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595C" w:rsidRDefault="00AB595C">
      <w:pPr>
        <w:spacing w:line="251" w:lineRule="exact"/>
        <w:rPr>
          <w:rFonts w:ascii="Times New Roman" w:eastAsia="Times New Roman" w:hAnsi="Times New Roman"/>
          <w:sz w:val="24"/>
        </w:rPr>
      </w:pPr>
    </w:p>
    <w:p w:rsidR="00AB595C" w:rsidRDefault="00AB595C" w:rsidP="00AB2EDF">
      <w:pPr>
        <w:spacing w:line="0" w:lineRule="atLeast"/>
        <w:jc w:val="both"/>
        <w:rPr>
          <w:sz w:val="18"/>
        </w:rPr>
      </w:pPr>
      <w:r>
        <w:rPr>
          <w:sz w:val="18"/>
        </w:rPr>
        <w:t>Załącznik nr 2 do Regulaminu rekrutacji i uczestnictwa w projekcie „</w:t>
      </w:r>
      <w:r w:rsidR="00AB2EDF">
        <w:rPr>
          <w:sz w:val="18"/>
        </w:rPr>
        <w:t>Sieć bez tajemnic</w:t>
      </w:r>
      <w:r>
        <w:rPr>
          <w:sz w:val="18"/>
        </w:rPr>
        <w:t>”</w:t>
      </w:r>
      <w:r w:rsidR="00D4004E">
        <w:rPr>
          <w:sz w:val="18"/>
        </w:rPr>
        <w:t xml:space="preserve"> w ramach projektu „W sieci bez barier”</w:t>
      </w:r>
    </w:p>
    <w:p w:rsidR="00AB595C" w:rsidRDefault="00AB595C">
      <w:pPr>
        <w:spacing w:line="354" w:lineRule="exact"/>
        <w:rPr>
          <w:rFonts w:ascii="Times New Roman" w:eastAsia="Times New Roman" w:hAnsi="Times New Roman"/>
          <w:sz w:val="24"/>
        </w:rPr>
      </w:pPr>
    </w:p>
    <w:p w:rsidR="00AB595C" w:rsidRDefault="00AB595C">
      <w:pPr>
        <w:spacing w:line="0" w:lineRule="atLeast"/>
        <w:ind w:right="20"/>
        <w:jc w:val="center"/>
        <w:rPr>
          <w:b/>
          <w:sz w:val="32"/>
        </w:rPr>
      </w:pPr>
      <w:r>
        <w:rPr>
          <w:b/>
          <w:sz w:val="32"/>
        </w:rPr>
        <w:t>OŚWIADCZENIE O ZAPOZNANIU SIĘ Z OBOWIĄZKIEM</w:t>
      </w:r>
    </w:p>
    <w:p w:rsidR="00AB595C" w:rsidRDefault="00AB595C">
      <w:pPr>
        <w:spacing w:line="1" w:lineRule="exact"/>
        <w:rPr>
          <w:rFonts w:ascii="Times New Roman" w:eastAsia="Times New Roman" w:hAnsi="Times New Roman"/>
          <w:sz w:val="24"/>
        </w:rPr>
      </w:pPr>
    </w:p>
    <w:p w:rsidR="00AB595C" w:rsidRDefault="00AB595C">
      <w:pPr>
        <w:spacing w:line="0" w:lineRule="atLeast"/>
        <w:ind w:right="20"/>
        <w:jc w:val="center"/>
        <w:rPr>
          <w:b/>
          <w:sz w:val="32"/>
        </w:rPr>
      </w:pPr>
      <w:r>
        <w:rPr>
          <w:b/>
          <w:sz w:val="32"/>
        </w:rPr>
        <w:t>INFORMACYJNYM ODBIORCY OSTATECZNEGO</w:t>
      </w:r>
    </w:p>
    <w:p w:rsidR="00AB595C" w:rsidRDefault="00AB595C">
      <w:pPr>
        <w:spacing w:line="200" w:lineRule="exact"/>
        <w:rPr>
          <w:rFonts w:ascii="Times New Roman" w:eastAsia="Times New Roman" w:hAnsi="Times New Roman"/>
          <w:sz w:val="24"/>
        </w:rPr>
      </w:pPr>
    </w:p>
    <w:p w:rsidR="00AB595C" w:rsidRDefault="00AB595C">
      <w:pPr>
        <w:spacing w:line="212" w:lineRule="exact"/>
        <w:rPr>
          <w:rFonts w:ascii="Times New Roman" w:eastAsia="Times New Roman" w:hAnsi="Times New Roman"/>
          <w:sz w:val="24"/>
        </w:rPr>
      </w:pPr>
    </w:p>
    <w:p w:rsidR="00AB595C" w:rsidRPr="00677503" w:rsidRDefault="00AB595C" w:rsidP="00677503">
      <w:pPr>
        <w:spacing w:line="218" w:lineRule="auto"/>
        <w:ind w:right="20"/>
        <w:jc w:val="both"/>
        <w:rPr>
          <w:rFonts w:asciiTheme="minorHAnsi" w:hAnsiTheme="minorHAnsi"/>
          <w:sz w:val="22"/>
          <w:szCs w:val="22"/>
        </w:rPr>
      </w:pPr>
      <w:r w:rsidRPr="00677503">
        <w:rPr>
          <w:rFonts w:asciiTheme="minorHAnsi" w:hAnsiTheme="minorHAnsi"/>
          <w:sz w:val="22"/>
          <w:szCs w:val="22"/>
        </w:rPr>
        <w:t>W związku z przystąpieniem do projektu pn. „</w:t>
      </w:r>
      <w:r w:rsidR="00AB2EDF">
        <w:rPr>
          <w:rFonts w:asciiTheme="minorHAnsi" w:hAnsiTheme="minorHAnsi"/>
          <w:sz w:val="22"/>
          <w:szCs w:val="22"/>
        </w:rPr>
        <w:t>Sieć bez tajemnic</w:t>
      </w:r>
      <w:r w:rsidRPr="00677503">
        <w:rPr>
          <w:rFonts w:asciiTheme="minorHAnsi" w:hAnsiTheme="minorHAnsi"/>
          <w:sz w:val="22"/>
          <w:szCs w:val="22"/>
        </w:rPr>
        <w:t>” oświadczam, że przyjmuję do wiadomości, iż:</w:t>
      </w:r>
    </w:p>
    <w:p w:rsidR="00AB595C" w:rsidRPr="00677503" w:rsidRDefault="00AB595C" w:rsidP="00AB2EDF">
      <w:pPr>
        <w:spacing w:line="170" w:lineRule="exact"/>
        <w:rPr>
          <w:rFonts w:asciiTheme="minorHAnsi" w:eastAsia="Times New Roman" w:hAnsiTheme="minorHAnsi"/>
          <w:sz w:val="22"/>
          <w:szCs w:val="22"/>
        </w:rPr>
      </w:pPr>
    </w:p>
    <w:p w:rsidR="00AB595C" w:rsidRPr="00677503" w:rsidRDefault="00AB595C" w:rsidP="00AB2EDF">
      <w:pPr>
        <w:numPr>
          <w:ilvl w:val="0"/>
          <w:numId w:val="1"/>
        </w:numPr>
        <w:tabs>
          <w:tab w:val="left" w:pos="420"/>
        </w:tabs>
        <w:spacing w:line="224" w:lineRule="auto"/>
        <w:jc w:val="both"/>
        <w:rPr>
          <w:rFonts w:asciiTheme="minorHAnsi" w:hAnsiTheme="minorHAnsi"/>
          <w:sz w:val="22"/>
          <w:szCs w:val="22"/>
        </w:rPr>
      </w:pPr>
      <w:r w:rsidRPr="00677503">
        <w:rPr>
          <w:rFonts w:asciiTheme="minorHAnsi" w:hAnsiTheme="minorHAnsi"/>
          <w:sz w:val="22"/>
          <w:szCs w:val="22"/>
        </w:rPr>
        <w:t xml:space="preserve">Administratorem moich danych osobowych jest </w:t>
      </w:r>
      <w:bookmarkStart w:id="0" w:name="OLE_LINK1"/>
      <w:r w:rsidRPr="00677503">
        <w:rPr>
          <w:rFonts w:asciiTheme="minorHAnsi" w:hAnsiTheme="minorHAnsi"/>
          <w:sz w:val="22"/>
          <w:szCs w:val="22"/>
        </w:rPr>
        <w:t xml:space="preserve">Minister Inwestycji i Rozwoju </w:t>
      </w:r>
      <w:bookmarkEnd w:id="0"/>
      <w:r w:rsidRPr="00677503">
        <w:rPr>
          <w:rFonts w:asciiTheme="minorHAnsi" w:hAnsiTheme="minorHAnsi"/>
          <w:sz w:val="22"/>
          <w:szCs w:val="22"/>
        </w:rPr>
        <w:t>pełniący funkcję Instytucji Zarządzającej dla Programu Operacyjnego Polska Cyfrowa na lata 2014-2020, mający siedzibę przy ul. Wspólna 2/4, 00-926 Warszawa.</w:t>
      </w:r>
    </w:p>
    <w:p w:rsidR="00AB595C" w:rsidRPr="00677503" w:rsidRDefault="00AB595C" w:rsidP="00AB2EDF">
      <w:pPr>
        <w:spacing w:line="172" w:lineRule="exact"/>
        <w:rPr>
          <w:rFonts w:asciiTheme="minorHAnsi" w:hAnsiTheme="minorHAnsi"/>
          <w:sz w:val="22"/>
          <w:szCs w:val="22"/>
        </w:rPr>
      </w:pPr>
    </w:p>
    <w:p w:rsidR="00AB595C" w:rsidRPr="00677503" w:rsidRDefault="00AB595C" w:rsidP="00AB2EDF">
      <w:pPr>
        <w:numPr>
          <w:ilvl w:val="0"/>
          <w:numId w:val="1"/>
        </w:numPr>
        <w:tabs>
          <w:tab w:val="left" w:pos="420"/>
        </w:tabs>
        <w:spacing w:line="234" w:lineRule="auto"/>
        <w:jc w:val="both"/>
        <w:rPr>
          <w:rFonts w:asciiTheme="minorHAnsi" w:hAnsiTheme="minorHAnsi"/>
          <w:sz w:val="22"/>
          <w:szCs w:val="22"/>
        </w:rPr>
      </w:pPr>
      <w:r w:rsidRPr="00677503">
        <w:rPr>
          <w:rFonts w:asciiTheme="minorHAnsi" w:hAnsiTheme="minorHAnsi"/>
          <w:sz w:val="22"/>
          <w:szCs w:val="22"/>
        </w:rPr>
        <w:t>Podstawę prawną przetwarzania moich danych osobowych stanowi art. 6 ust. 1 pkt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dane osobowe są niezbędne dla realizacji Programu Operacyjnego Polska Cyfrowa na lata 2014-2020 (POPC) na podstawie:</w:t>
      </w:r>
    </w:p>
    <w:p w:rsidR="00AB595C" w:rsidRPr="00677503" w:rsidRDefault="00AB595C">
      <w:pPr>
        <w:spacing w:line="124" w:lineRule="exact"/>
        <w:rPr>
          <w:rFonts w:asciiTheme="minorHAnsi" w:hAnsiTheme="minorHAnsi"/>
          <w:sz w:val="22"/>
          <w:szCs w:val="22"/>
        </w:rPr>
      </w:pPr>
    </w:p>
    <w:p w:rsidR="00AB595C" w:rsidRPr="00677503" w:rsidRDefault="00AB595C" w:rsidP="00AB2EDF">
      <w:pPr>
        <w:numPr>
          <w:ilvl w:val="1"/>
          <w:numId w:val="1"/>
        </w:numPr>
        <w:tabs>
          <w:tab w:val="left" w:pos="0"/>
          <w:tab w:val="left" w:pos="284"/>
        </w:tabs>
        <w:spacing w:line="0" w:lineRule="atLeast"/>
        <w:rPr>
          <w:rFonts w:asciiTheme="minorHAnsi" w:hAnsiTheme="minorHAnsi"/>
          <w:sz w:val="22"/>
          <w:szCs w:val="22"/>
        </w:rPr>
      </w:pPr>
      <w:r w:rsidRPr="00677503">
        <w:rPr>
          <w:rFonts w:asciiTheme="minorHAnsi" w:hAnsiTheme="minorHAnsi"/>
          <w:sz w:val="22"/>
          <w:szCs w:val="22"/>
        </w:rPr>
        <w:t>w odniesieniu do zbioru POPC:</w:t>
      </w:r>
    </w:p>
    <w:p w:rsidR="00AB595C" w:rsidRPr="00677503" w:rsidRDefault="00AB595C" w:rsidP="00AB2EDF">
      <w:pPr>
        <w:tabs>
          <w:tab w:val="left" w:pos="0"/>
          <w:tab w:val="left" w:pos="284"/>
        </w:tabs>
        <w:spacing w:line="169" w:lineRule="exact"/>
        <w:rPr>
          <w:rFonts w:asciiTheme="minorHAnsi" w:hAnsiTheme="minorHAnsi"/>
          <w:sz w:val="22"/>
          <w:szCs w:val="22"/>
        </w:rPr>
      </w:pPr>
    </w:p>
    <w:p w:rsidR="00AB595C" w:rsidRPr="00677503" w:rsidRDefault="00AB595C" w:rsidP="00AB2EDF">
      <w:pPr>
        <w:numPr>
          <w:ilvl w:val="2"/>
          <w:numId w:val="1"/>
        </w:numPr>
        <w:tabs>
          <w:tab w:val="left" w:pos="0"/>
          <w:tab w:val="left" w:pos="284"/>
          <w:tab w:val="left" w:pos="1200"/>
        </w:tabs>
        <w:spacing w:line="235" w:lineRule="auto"/>
        <w:jc w:val="both"/>
        <w:rPr>
          <w:rFonts w:asciiTheme="minorHAnsi" w:hAnsiTheme="minorHAnsi"/>
          <w:sz w:val="22"/>
          <w:szCs w:val="22"/>
        </w:rPr>
      </w:pPr>
      <w:r w:rsidRPr="00677503">
        <w:rPr>
          <w:rFonts w:asciiTheme="minorHAnsi" w:hAnsiTheme="minorHAnsi"/>
          <w:sz w:val="22"/>
          <w:szCs w:val="22"/>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77503">
        <w:rPr>
          <w:rFonts w:asciiTheme="minorHAnsi" w:hAnsiTheme="minorHAnsi"/>
          <w:sz w:val="22"/>
          <w:szCs w:val="22"/>
        </w:rPr>
        <w:t>późn</w:t>
      </w:r>
      <w:proofErr w:type="spellEnd"/>
      <w:r w:rsidRPr="00677503">
        <w:rPr>
          <w:rFonts w:asciiTheme="minorHAnsi" w:hAnsiTheme="minorHAnsi"/>
          <w:sz w:val="22"/>
          <w:szCs w:val="22"/>
        </w:rPr>
        <w:t>. zm.),</w:t>
      </w:r>
    </w:p>
    <w:p w:rsidR="00AB595C" w:rsidRPr="00677503" w:rsidRDefault="00AB595C" w:rsidP="00AB2EDF">
      <w:pPr>
        <w:tabs>
          <w:tab w:val="left" w:pos="0"/>
          <w:tab w:val="left" w:pos="284"/>
        </w:tabs>
        <w:spacing w:line="170" w:lineRule="exact"/>
        <w:rPr>
          <w:rFonts w:asciiTheme="minorHAnsi" w:hAnsiTheme="minorHAnsi"/>
          <w:sz w:val="22"/>
          <w:szCs w:val="22"/>
        </w:rPr>
      </w:pPr>
    </w:p>
    <w:p w:rsidR="00AB595C" w:rsidRPr="00677503" w:rsidRDefault="00AB595C" w:rsidP="00AB2EDF">
      <w:pPr>
        <w:numPr>
          <w:ilvl w:val="2"/>
          <w:numId w:val="1"/>
        </w:numPr>
        <w:tabs>
          <w:tab w:val="left" w:pos="0"/>
          <w:tab w:val="left" w:pos="284"/>
          <w:tab w:val="left" w:pos="1200"/>
        </w:tabs>
        <w:spacing w:line="232" w:lineRule="auto"/>
        <w:jc w:val="both"/>
        <w:rPr>
          <w:rFonts w:asciiTheme="minorHAnsi" w:hAnsiTheme="minorHAnsi"/>
          <w:sz w:val="22"/>
          <w:szCs w:val="22"/>
        </w:rPr>
      </w:pPr>
      <w:r w:rsidRPr="00677503">
        <w:rPr>
          <w:rFonts w:asciiTheme="minorHAnsi" w:hAnsiTheme="minorHAns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B595C" w:rsidRPr="00677503" w:rsidRDefault="00AB595C" w:rsidP="00AB2EDF">
      <w:pPr>
        <w:tabs>
          <w:tab w:val="left" w:pos="0"/>
          <w:tab w:val="left" w:pos="284"/>
        </w:tabs>
        <w:spacing w:line="175" w:lineRule="exact"/>
        <w:jc w:val="both"/>
        <w:rPr>
          <w:rFonts w:asciiTheme="minorHAnsi" w:hAnsiTheme="minorHAnsi"/>
          <w:sz w:val="22"/>
          <w:szCs w:val="22"/>
        </w:rPr>
      </w:pPr>
      <w:bookmarkStart w:id="1" w:name="_GoBack"/>
    </w:p>
    <w:p w:rsidR="00AB595C" w:rsidRPr="00677503" w:rsidRDefault="00AB595C" w:rsidP="00AB2EDF">
      <w:pPr>
        <w:numPr>
          <w:ilvl w:val="2"/>
          <w:numId w:val="1"/>
        </w:numPr>
        <w:tabs>
          <w:tab w:val="left" w:pos="0"/>
          <w:tab w:val="left" w:pos="284"/>
          <w:tab w:val="left" w:pos="1200"/>
        </w:tabs>
        <w:spacing w:line="225" w:lineRule="auto"/>
        <w:ind w:right="20"/>
        <w:jc w:val="both"/>
        <w:rPr>
          <w:rFonts w:asciiTheme="minorHAnsi" w:hAnsiTheme="minorHAnsi"/>
          <w:sz w:val="22"/>
          <w:szCs w:val="22"/>
        </w:rPr>
      </w:pPr>
      <w:r w:rsidRPr="00677503">
        <w:rPr>
          <w:rFonts w:asciiTheme="minorHAnsi" w:hAnsiTheme="minorHAnsi"/>
          <w:sz w:val="22"/>
          <w:szCs w:val="22"/>
        </w:rPr>
        <w:t xml:space="preserve">ustawy z dnia 11 lipca 2014 r. o zasadach realizacji programów w zakresie polityki spójności finansowanych w perspektywie finansowej 2014–2020 (Dz. U. 2017 poz. 1475, z </w:t>
      </w:r>
      <w:proofErr w:type="spellStart"/>
      <w:r w:rsidRPr="00677503">
        <w:rPr>
          <w:rFonts w:asciiTheme="minorHAnsi" w:hAnsiTheme="minorHAnsi"/>
          <w:sz w:val="22"/>
          <w:szCs w:val="22"/>
        </w:rPr>
        <w:t>późn</w:t>
      </w:r>
      <w:proofErr w:type="spellEnd"/>
      <w:r w:rsidRPr="00677503">
        <w:rPr>
          <w:rFonts w:asciiTheme="minorHAnsi" w:hAnsiTheme="minorHAnsi"/>
          <w:sz w:val="22"/>
          <w:szCs w:val="22"/>
        </w:rPr>
        <w:t>. zm.),</w:t>
      </w:r>
    </w:p>
    <w:p w:rsidR="00AB595C" w:rsidRPr="00677503" w:rsidRDefault="00AB595C" w:rsidP="00AB2EDF">
      <w:pPr>
        <w:spacing w:line="168" w:lineRule="exact"/>
        <w:jc w:val="both"/>
        <w:rPr>
          <w:rFonts w:asciiTheme="minorHAnsi" w:hAnsiTheme="minorHAnsi"/>
          <w:sz w:val="22"/>
          <w:szCs w:val="22"/>
        </w:rPr>
      </w:pPr>
    </w:p>
    <w:p w:rsidR="00AB595C" w:rsidRPr="00677503" w:rsidRDefault="00AB595C" w:rsidP="00AB2EDF">
      <w:pPr>
        <w:numPr>
          <w:ilvl w:val="1"/>
          <w:numId w:val="1"/>
        </w:numPr>
        <w:tabs>
          <w:tab w:val="left" w:pos="0"/>
          <w:tab w:val="left" w:pos="284"/>
        </w:tabs>
        <w:spacing w:line="218" w:lineRule="auto"/>
        <w:ind w:right="20"/>
        <w:jc w:val="both"/>
        <w:rPr>
          <w:rFonts w:asciiTheme="minorHAnsi" w:hAnsiTheme="minorHAnsi"/>
          <w:sz w:val="22"/>
          <w:szCs w:val="22"/>
        </w:rPr>
      </w:pPr>
      <w:r w:rsidRPr="00677503">
        <w:rPr>
          <w:rFonts w:asciiTheme="minorHAnsi" w:hAnsiTheme="minorHAnsi"/>
          <w:sz w:val="22"/>
          <w:szCs w:val="22"/>
        </w:rPr>
        <w:t>w odniesieniu do zbioru Centralny system teleinformatyczny wspierający realizację programów operacyjnych:</w:t>
      </w:r>
    </w:p>
    <w:p w:rsidR="00AB595C" w:rsidRPr="00677503" w:rsidRDefault="00AB595C" w:rsidP="00AB2EDF">
      <w:pPr>
        <w:spacing w:line="170" w:lineRule="exact"/>
        <w:jc w:val="both"/>
        <w:rPr>
          <w:rFonts w:asciiTheme="minorHAnsi" w:hAnsiTheme="minorHAnsi"/>
          <w:sz w:val="22"/>
          <w:szCs w:val="22"/>
        </w:rPr>
      </w:pPr>
    </w:p>
    <w:bookmarkEnd w:id="1"/>
    <w:p w:rsidR="00146DAE" w:rsidRPr="00194AE4" w:rsidRDefault="00AB595C" w:rsidP="00AB2EDF">
      <w:pPr>
        <w:pStyle w:val="Akapitzlist"/>
        <w:numPr>
          <w:ilvl w:val="0"/>
          <w:numId w:val="10"/>
        </w:numPr>
        <w:tabs>
          <w:tab w:val="left" w:pos="284"/>
        </w:tabs>
        <w:ind w:left="0" w:firstLine="0"/>
        <w:jc w:val="both"/>
        <w:rPr>
          <w:sz w:val="22"/>
          <w:szCs w:val="22"/>
        </w:rPr>
      </w:pPr>
      <w:r w:rsidRPr="00677503">
        <w:rPr>
          <w:sz w:val="22"/>
          <w:szCs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w:t>
      </w:r>
      <w:r w:rsidR="00146DAE" w:rsidRPr="00146DAE">
        <w:rPr>
          <w:sz w:val="22"/>
          <w:szCs w:val="22"/>
        </w:rPr>
        <w:t xml:space="preserve"> </w:t>
      </w:r>
      <w:r w:rsidRPr="008720DE">
        <w:rPr>
          <w:sz w:val="22"/>
          <w:szCs w:val="22"/>
        </w:rPr>
        <w:t>Morskiego i Rybackiego oraz ustanawiającego przepisy ogólne dotyczące Europejskiego Funduszu Rozwoju Regionalnego, Europejskiego Funduszu Społecznego, Funduszu</w:t>
      </w:r>
      <w:r w:rsidR="00146DAE" w:rsidRPr="00146DAE">
        <w:rPr>
          <w:sz w:val="22"/>
          <w:szCs w:val="22"/>
        </w:rPr>
        <w:t xml:space="preserve"> </w:t>
      </w:r>
      <w:r w:rsidR="00146DAE" w:rsidRPr="008720DE">
        <w:rPr>
          <w:sz w:val="22"/>
          <w:szCs w:val="22"/>
        </w:rPr>
        <w:t>Spójności i Europejskiego Funduszu Morskiego i Rybackiego oraz uchylającego rozporządzenie Rady (WE) nr 1083/2006,</w:t>
      </w:r>
    </w:p>
    <w:p w:rsidR="00AB595C" w:rsidRPr="00677503" w:rsidRDefault="00AB595C" w:rsidP="00146DAE"/>
    <w:p w:rsidR="00AB595C" w:rsidRPr="00677503" w:rsidRDefault="00AB595C" w:rsidP="00146DAE">
      <w:pPr>
        <w:rPr>
          <w:rFonts w:eastAsia="Times New Roman"/>
        </w:rPr>
      </w:pPr>
    </w:p>
    <w:p w:rsidR="00AB595C" w:rsidRPr="00677503" w:rsidRDefault="00AB595C" w:rsidP="00146DAE">
      <w:pPr>
        <w:rPr>
          <w:rFonts w:eastAsia="Times New Roman"/>
        </w:rPr>
      </w:pPr>
    </w:p>
    <w:p w:rsidR="00AB595C" w:rsidRPr="001C10C1" w:rsidRDefault="00AB595C" w:rsidP="00146DAE">
      <w:pPr>
        <w:jc w:val="center"/>
        <w:rPr>
          <w:b/>
        </w:rPr>
        <w:sectPr w:rsidR="00AB595C" w:rsidRPr="001C10C1">
          <w:headerReference w:type="default" r:id="rId7"/>
          <w:pgSz w:w="11900" w:h="16838"/>
          <w:pgMar w:top="1440" w:right="1406" w:bottom="149" w:left="1420" w:header="0" w:footer="0" w:gutter="0"/>
          <w:cols w:space="0" w:equalWidth="0">
            <w:col w:w="9080"/>
          </w:cols>
          <w:docGrid w:linePitch="360"/>
        </w:sectPr>
      </w:pPr>
      <w:r w:rsidRPr="001C10C1">
        <w:t xml:space="preserve">Strona </w:t>
      </w:r>
      <w:r w:rsidRPr="001C10C1">
        <w:rPr>
          <w:b/>
        </w:rPr>
        <w:t>1</w:t>
      </w:r>
      <w:r w:rsidRPr="001C10C1">
        <w:t xml:space="preserve"> z </w:t>
      </w:r>
      <w:r w:rsidR="00146DAE">
        <w:rPr>
          <w:b/>
        </w:rPr>
        <w:t>2</w:t>
      </w:r>
    </w:p>
    <w:p w:rsidR="00AB595C" w:rsidRPr="00677503" w:rsidRDefault="00AB595C">
      <w:pPr>
        <w:spacing w:line="167" w:lineRule="exact"/>
        <w:rPr>
          <w:rFonts w:asciiTheme="minorHAnsi" w:eastAsia="Times New Roman" w:hAnsiTheme="minorHAnsi"/>
          <w:sz w:val="22"/>
          <w:szCs w:val="22"/>
        </w:rPr>
      </w:pPr>
      <w:bookmarkStart w:id="2" w:name="page2"/>
      <w:bookmarkEnd w:id="2"/>
    </w:p>
    <w:p w:rsidR="00AB595C" w:rsidRPr="00677503" w:rsidRDefault="00AB595C" w:rsidP="00AB2EDF">
      <w:pPr>
        <w:numPr>
          <w:ilvl w:val="0"/>
          <w:numId w:val="2"/>
        </w:numPr>
        <w:tabs>
          <w:tab w:val="left" w:pos="0"/>
          <w:tab w:val="left" w:pos="284"/>
        </w:tabs>
        <w:spacing w:line="225" w:lineRule="auto"/>
        <w:ind w:right="40"/>
        <w:jc w:val="both"/>
        <w:rPr>
          <w:rFonts w:asciiTheme="minorHAnsi" w:hAnsiTheme="minorHAnsi"/>
          <w:sz w:val="22"/>
          <w:szCs w:val="22"/>
        </w:rPr>
      </w:pPr>
      <w:r w:rsidRPr="00677503">
        <w:rPr>
          <w:rFonts w:asciiTheme="minorHAnsi" w:hAnsiTheme="minorHAnsi"/>
          <w:sz w:val="22"/>
          <w:szCs w:val="22"/>
        </w:rPr>
        <w:t xml:space="preserve">ustawy z dnia 11 lipca 2014 r. o zasadach realizacji programów w zakresie polityki spójności finansowanych w perspektywie finansowej 2014–2020 (Dz. U. 2017 poz. 1475, z </w:t>
      </w:r>
      <w:proofErr w:type="spellStart"/>
      <w:r w:rsidRPr="00677503">
        <w:rPr>
          <w:rFonts w:asciiTheme="minorHAnsi" w:hAnsiTheme="minorHAnsi"/>
          <w:sz w:val="22"/>
          <w:szCs w:val="22"/>
        </w:rPr>
        <w:t>późn</w:t>
      </w:r>
      <w:proofErr w:type="spellEnd"/>
      <w:r w:rsidRPr="00677503">
        <w:rPr>
          <w:rFonts w:asciiTheme="minorHAnsi" w:hAnsiTheme="minorHAnsi"/>
          <w:sz w:val="22"/>
          <w:szCs w:val="22"/>
        </w:rPr>
        <w:t>. zm.),</w:t>
      </w:r>
    </w:p>
    <w:p w:rsidR="00AB595C" w:rsidRPr="00677503" w:rsidRDefault="00AB595C" w:rsidP="00AB2EDF">
      <w:pPr>
        <w:tabs>
          <w:tab w:val="left" w:pos="0"/>
          <w:tab w:val="left" w:pos="284"/>
        </w:tabs>
        <w:spacing w:line="122" w:lineRule="exact"/>
        <w:jc w:val="both"/>
        <w:rPr>
          <w:rFonts w:asciiTheme="minorHAnsi" w:hAnsiTheme="minorHAnsi"/>
          <w:sz w:val="22"/>
          <w:szCs w:val="22"/>
        </w:rPr>
      </w:pPr>
    </w:p>
    <w:p w:rsidR="00AB595C" w:rsidRPr="00677503" w:rsidRDefault="00AB595C" w:rsidP="00AB2EDF">
      <w:pPr>
        <w:numPr>
          <w:ilvl w:val="0"/>
          <w:numId w:val="2"/>
        </w:numPr>
        <w:tabs>
          <w:tab w:val="left" w:pos="0"/>
          <w:tab w:val="left" w:pos="284"/>
        </w:tabs>
        <w:spacing w:line="0" w:lineRule="atLeast"/>
        <w:jc w:val="both"/>
        <w:rPr>
          <w:rFonts w:asciiTheme="minorHAnsi" w:hAnsiTheme="minorHAnsi"/>
          <w:sz w:val="22"/>
          <w:szCs w:val="22"/>
        </w:rPr>
      </w:pPr>
      <w:r w:rsidRPr="00677503">
        <w:rPr>
          <w:rFonts w:asciiTheme="minorHAnsi" w:hAnsiTheme="minorHAnsi"/>
          <w:sz w:val="22"/>
          <w:szCs w:val="22"/>
        </w:rPr>
        <w:t>wykonawczego Komisji (UE) nr 1011/2014 z dnia 22 września 2014 r. ustanawiającego</w:t>
      </w:r>
    </w:p>
    <w:p w:rsidR="00AB595C" w:rsidRPr="00677503" w:rsidRDefault="00AB595C" w:rsidP="00AB2EDF">
      <w:pPr>
        <w:tabs>
          <w:tab w:val="left" w:pos="0"/>
          <w:tab w:val="left" w:pos="284"/>
        </w:tabs>
        <w:spacing w:line="49" w:lineRule="exact"/>
        <w:jc w:val="both"/>
        <w:rPr>
          <w:rFonts w:asciiTheme="minorHAnsi" w:eastAsia="Times New Roman" w:hAnsiTheme="minorHAnsi"/>
          <w:sz w:val="22"/>
          <w:szCs w:val="22"/>
        </w:rPr>
      </w:pPr>
    </w:p>
    <w:p w:rsidR="00AB595C" w:rsidRPr="00677503" w:rsidRDefault="00AB595C" w:rsidP="00AB2EDF">
      <w:pPr>
        <w:tabs>
          <w:tab w:val="left" w:pos="0"/>
          <w:tab w:val="left" w:pos="284"/>
        </w:tabs>
        <w:spacing w:line="231" w:lineRule="auto"/>
        <w:ind w:right="40"/>
        <w:jc w:val="both"/>
        <w:rPr>
          <w:rFonts w:asciiTheme="minorHAnsi" w:hAnsiTheme="minorHAnsi"/>
          <w:sz w:val="22"/>
          <w:szCs w:val="22"/>
        </w:rPr>
      </w:pPr>
      <w:r w:rsidRPr="00677503">
        <w:rPr>
          <w:rFonts w:asciiTheme="minorHAnsi" w:hAnsiTheme="minorHAnsi"/>
          <w:sz w:val="22"/>
          <w:szCs w:val="22"/>
        </w:rPr>
        <w:t>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B595C" w:rsidRPr="00677503" w:rsidRDefault="00AB595C" w:rsidP="00146DAE">
      <w:pPr>
        <w:spacing w:line="172" w:lineRule="exact"/>
        <w:jc w:val="both"/>
        <w:rPr>
          <w:rFonts w:asciiTheme="minorHAnsi" w:eastAsia="Times New Roman" w:hAnsiTheme="minorHAnsi"/>
          <w:sz w:val="22"/>
          <w:szCs w:val="22"/>
        </w:rPr>
      </w:pPr>
    </w:p>
    <w:p w:rsidR="00AB595C" w:rsidRPr="00677503" w:rsidRDefault="00AB595C" w:rsidP="00AB2EDF">
      <w:pPr>
        <w:numPr>
          <w:ilvl w:val="0"/>
          <w:numId w:val="3"/>
        </w:numPr>
        <w:tabs>
          <w:tab w:val="left" w:pos="284"/>
        </w:tabs>
        <w:spacing w:line="228" w:lineRule="auto"/>
        <w:jc w:val="both"/>
        <w:rPr>
          <w:rFonts w:asciiTheme="minorHAnsi" w:hAnsiTheme="minorHAnsi"/>
          <w:sz w:val="22"/>
          <w:szCs w:val="22"/>
        </w:rPr>
      </w:pPr>
      <w:r w:rsidRPr="00677503">
        <w:rPr>
          <w:rFonts w:asciiTheme="minorHAnsi" w:hAnsiTheme="minorHAnsi"/>
          <w:sz w:val="22"/>
          <w:szCs w:val="22"/>
        </w:rPr>
        <w:t>Moje dane osobowe będą przetwarzane wyłącznie w celu realizacji projektu „</w:t>
      </w:r>
      <w:r w:rsidR="00D4004E" w:rsidRPr="00677503">
        <w:rPr>
          <w:rFonts w:asciiTheme="minorHAnsi" w:hAnsiTheme="minorHAnsi"/>
          <w:sz w:val="22"/>
          <w:szCs w:val="22"/>
        </w:rPr>
        <w:t>W sieci bez barier</w:t>
      </w:r>
      <w:r w:rsidRPr="00677503">
        <w:rPr>
          <w:rFonts w:asciiTheme="minorHAnsi" w:hAnsiTheme="minorHAnsi"/>
          <w:sz w:val="22"/>
          <w:szCs w:val="22"/>
        </w:rPr>
        <w:t>”, w szczególności potwierdzenia kwalifikowalności wydatków, udzielenia wsparcia, monitoringu, ewaluacji, kontroli, audytu i sprawozdawczości oraz działań informacyjno-promocyjnych w ramach POPC.</w:t>
      </w:r>
    </w:p>
    <w:p w:rsidR="00AB595C" w:rsidRPr="00677503" w:rsidRDefault="00AB595C" w:rsidP="00AB2EDF">
      <w:pPr>
        <w:tabs>
          <w:tab w:val="left" w:pos="284"/>
        </w:tabs>
        <w:spacing w:line="123" w:lineRule="exact"/>
        <w:rPr>
          <w:rFonts w:asciiTheme="minorHAnsi" w:hAnsiTheme="minorHAnsi"/>
          <w:sz w:val="22"/>
          <w:szCs w:val="22"/>
        </w:rPr>
      </w:pPr>
    </w:p>
    <w:p w:rsidR="00AB595C" w:rsidRPr="00677503" w:rsidRDefault="00AB595C" w:rsidP="00AB2EDF">
      <w:pPr>
        <w:numPr>
          <w:ilvl w:val="0"/>
          <w:numId w:val="3"/>
        </w:numPr>
        <w:tabs>
          <w:tab w:val="left" w:pos="284"/>
        </w:tabs>
        <w:jc w:val="both"/>
        <w:rPr>
          <w:rFonts w:asciiTheme="minorHAnsi" w:hAnsiTheme="minorHAnsi"/>
          <w:sz w:val="22"/>
          <w:szCs w:val="22"/>
        </w:rPr>
      </w:pPr>
      <w:r w:rsidRPr="00677503">
        <w:rPr>
          <w:rFonts w:asciiTheme="minorHAnsi" w:hAnsiTheme="minorHAnsi"/>
          <w:sz w:val="22"/>
          <w:szCs w:val="22"/>
        </w:rPr>
        <w:t>Moje dane osobowe zostały powierzone do przetwarzania Instytucji Pośredniczącej – Centrum</w:t>
      </w:r>
      <w:r w:rsidR="000F46EC">
        <w:rPr>
          <w:rFonts w:asciiTheme="minorHAnsi" w:hAnsiTheme="minorHAnsi"/>
          <w:sz w:val="22"/>
          <w:szCs w:val="22"/>
        </w:rPr>
        <w:t xml:space="preserve"> </w:t>
      </w:r>
      <w:r w:rsidRPr="00677503">
        <w:rPr>
          <w:rFonts w:asciiTheme="minorHAnsi" w:hAnsiTheme="minorHAnsi"/>
          <w:sz w:val="22"/>
          <w:szCs w:val="22"/>
        </w:rPr>
        <w:t xml:space="preserve">Projektów Polska Cyfrowa (ul. Spokojna 13A, 01-044 Warszawa) oraz beneficjentowi realizującemu projekt </w:t>
      </w:r>
      <w:r w:rsidR="001C10C1" w:rsidRPr="000F46EC">
        <w:rPr>
          <w:sz w:val="22"/>
          <w:szCs w:val="22"/>
        </w:rPr>
        <w:t>Fundacji E-Prosperity Aleje Racławickie 33/26a, 20-049 Lublin</w:t>
      </w:r>
      <w:r w:rsidR="001C10C1" w:rsidRPr="000F46EC">
        <w:rPr>
          <w:strike/>
          <w:color w:val="FF0000"/>
          <w:sz w:val="22"/>
          <w:szCs w:val="22"/>
        </w:rPr>
        <w:t xml:space="preserve"> </w:t>
      </w:r>
      <w:r w:rsidRPr="00677503">
        <w:rPr>
          <w:rFonts w:asciiTheme="minorHAnsi" w:hAnsiTheme="minorHAnsi"/>
          <w:sz w:val="22"/>
          <w:szCs w:val="22"/>
        </w:rPr>
        <w:t>oraz podmiotom, które uczestniczą w realizacji projektu.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POPC.</w:t>
      </w:r>
    </w:p>
    <w:p w:rsidR="00AB595C" w:rsidRPr="00677503" w:rsidRDefault="00AB595C" w:rsidP="00AB2EDF">
      <w:pPr>
        <w:tabs>
          <w:tab w:val="left" w:pos="284"/>
        </w:tabs>
        <w:rPr>
          <w:rFonts w:asciiTheme="minorHAnsi" w:eastAsia="Times New Roman" w:hAnsiTheme="minorHAnsi"/>
          <w:sz w:val="22"/>
          <w:szCs w:val="22"/>
        </w:rPr>
      </w:pPr>
    </w:p>
    <w:p w:rsidR="00AB595C" w:rsidRPr="00677503" w:rsidRDefault="00AB595C" w:rsidP="00AB2EDF">
      <w:pPr>
        <w:tabs>
          <w:tab w:val="left" w:pos="284"/>
        </w:tabs>
        <w:ind w:right="40"/>
        <w:jc w:val="both"/>
        <w:rPr>
          <w:rFonts w:asciiTheme="minorHAnsi" w:hAnsiTheme="minorHAnsi"/>
          <w:sz w:val="22"/>
          <w:szCs w:val="22"/>
        </w:rPr>
      </w:pPr>
      <w:r w:rsidRPr="00677503">
        <w:rPr>
          <w:rFonts w:asciiTheme="minorHAnsi" w:hAnsiTheme="minorHAnsi"/>
          <w:sz w:val="22"/>
          <w:szCs w:val="22"/>
        </w:rPr>
        <w:t>5.</w:t>
      </w:r>
      <w:r w:rsidRPr="00677503">
        <w:rPr>
          <w:rFonts w:asciiTheme="minorHAnsi" w:eastAsia="Times New Roman" w:hAnsiTheme="minorHAnsi"/>
          <w:sz w:val="22"/>
          <w:szCs w:val="22"/>
        </w:rPr>
        <w:tab/>
      </w:r>
      <w:r w:rsidRPr="00677503">
        <w:rPr>
          <w:rFonts w:asciiTheme="minorHAnsi" w:hAnsiTheme="minorHAnsi"/>
          <w:sz w:val="22"/>
          <w:szCs w:val="22"/>
        </w:rPr>
        <w:t>Podanie danych jest dobrowolne, aczkolwiek odmowa ich podania jest równoznaczna z brakiem możliwości udzielenia wsparcia w ramach projektu.</w:t>
      </w:r>
    </w:p>
    <w:p w:rsidR="00AB595C" w:rsidRPr="00677503" w:rsidRDefault="00AB595C" w:rsidP="00AB2EDF">
      <w:pPr>
        <w:tabs>
          <w:tab w:val="left" w:pos="284"/>
        </w:tabs>
        <w:jc w:val="both"/>
        <w:rPr>
          <w:rFonts w:asciiTheme="minorHAnsi" w:eastAsia="Times New Roman" w:hAnsiTheme="minorHAnsi"/>
          <w:sz w:val="22"/>
          <w:szCs w:val="22"/>
        </w:rPr>
      </w:pPr>
    </w:p>
    <w:p w:rsidR="000049E6" w:rsidRDefault="00AB595C" w:rsidP="00AB2EDF">
      <w:pPr>
        <w:numPr>
          <w:ilvl w:val="0"/>
          <w:numId w:val="4"/>
        </w:numPr>
        <w:tabs>
          <w:tab w:val="left" w:pos="284"/>
        </w:tabs>
        <w:ind w:right="40"/>
        <w:jc w:val="both"/>
        <w:rPr>
          <w:rFonts w:asciiTheme="minorHAnsi" w:hAnsiTheme="minorHAnsi"/>
          <w:sz w:val="22"/>
          <w:szCs w:val="22"/>
        </w:rPr>
      </w:pPr>
      <w:r w:rsidRPr="00677503">
        <w:rPr>
          <w:rFonts w:asciiTheme="minorHAnsi" w:hAnsiTheme="minorHAnsi"/>
          <w:sz w:val="22"/>
          <w:szCs w:val="22"/>
        </w:rPr>
        <w:t>Mam prawo dostępu do treści swoich danych i ich sprostowania, usunięcia,</w:t>
      </w:r>
      <w:r w:rsidR="000F46EC">
        <w:rPr>
          <w:rFonts w:asciiTheme="minorHAnsi" w:hAnsiTheme="minorHAnsi"/>
          <w:sz w:val="22"/>
          <w:szCs w:val="22"/>
        </w:rPr>
        <w:t xml:space="preserve"> oraz </w:t>
      </w:r>
      <w:r w:rsidRPr="00677503">
        <w:rPr>
          <w:rFonts w:asciiTheme="minorHAnsi" w:hAnsiTheme="minorHAnsi"/>
          <w:sz w:val="22"/>
          <w:szCs w:val="22"/>
        </w:rPr>
        <w:t>ograniczenia przetwarzania, prawo do przenoszenia danych, prawo do cofnięcia zgody w dowolnym momencie bez wpływu na zgodność z prawem przetwarzania).</w:t>
      </w:r>
    </w:p>
    <w:p w:rsidR="00146DAE" w:rsidRDefault="00146DAE" w:rsidP="00AB2EDF">
      <w:pPr>
        <w:tabs>
          <w:tab w:val="left" w:pos="284"/>
        </w:tabs>
        <w:ind w:right="40"/>
        <w:jc w:val="both"/>
        <w:rPr>
          <w:rFonts w:asciiTheme="minorHAnsi" w:hAnsiTheme="minorHAnsi"/>
          <w:sz w:val="22"/>
          <w:szCs w:val="22"/>
        </w:rPr>
      </w:pPr>
    </w:p>
    <w:p w:rsidR="000049E6" w:rsidRDefault="00AB595C" w:rsidP="00AB2EDF">
      <w:pPr>
        <w:numPr>
          <w:ilvl w:val="0"/>
          <w:numId w:val="4"/>
        </w:numPr>
        <w:tabs>
          <w:tab w:val="left" w:pos="284"/>
        </w:tabs>
        <w:ind w:right="40"/>
        <w:jc w:val="both"/>
        <w:rPr>
          <w:rFonts w:asciiTheme="minorHAnsi" w:hAnsiTheme="minorHAnsi"/>
          <w:sz w:val="22"/>
          <w:szCs w:val="22"/>
        </w:rPr>
      </w:pPr>
      <w:r w:rsidRPr="00677503">
        <w:rPr>
          <w:rFonts w:asciiTheme="minorHAnsi" w:hAnsiTheme="minorHAnsi"/>
          <w:sz w:val="22"/>
          <w:szCs w:val="22"/>
        </w:rPr>
        <w:t>Dane osobowe będą przechowywane</w:t>
      </w:r>
      <w:r w:rsidR="001C10C1" w:rsidRPr="000049E6">
        <w:rPr>
          <w:rFonts w:asciiTheme="minorHAnsi" w:hAnsiTheme="minorHAnsi"/>
          <w:sz w:val="22"/>
          <w:szCs w:val="22"/>
        </w:rPr>
        <w:t xml:space="preserve"> </w:t>
      </w:r>
      <w:r w:rsidRPr="00677503">
        <w:rPr>
          <w:rFonts w:asciiTheme="minorHAnsi" w:hAnsiTheme="minorHAnsi"/>
          <w:sz w:val="22"/>
          <w:szCs w:val="22"/>
        </w:rPr>
        <w:t xml:space="preserve"> </w:t>
      </w:r>
      <w:r w:rsidR="001C10C1" w:rsidRPr="000049E6">
        <w:rPr>
          <w:rFonts w:asciiTheme="minorHAnsi" w:hAnsiTheme="minorHAnsi"/>
          <w:sz w:val="22"/>
          <w:szCs w:val="22"/>
        </w:rPr>
        <w:t>do czasu rozliczenia Programu Operacyjnego Polska Cyfrowa na lata 2014 -2020 oraz zakończenia archiwizowania dokumentacji.</w:t>
      </w:r>
    </w:p>
    <w:p w:rsidR="00146DAE" w:rsidRDefault="00146DAE" w:rsidP="00AB2EDF">
      <w:pPr>
        <w:tabs>
          <w:tab w:val="left" w:pos="284"/>
        </w:tabs>
        <w:ind w:right="40"/>
        <w:jc w:val="both"/>
        <w:rPr>
          <w:rFonts w:asciiTheme="minorHAnsi" w:hAnsiTheme="minorHAnsi"/>
          <w:sz w:val="22"/>
          <w:szCs w:val="22"/>
        </w:rPr>
      </w:pPr>
    </w:p>
    <w:p w:rsidR="00146DAE" w:rsidRDefault="00146DAE" w:rsidP="00AB2EDF">
      <w:pPr>
        <w:numPr>
          <w:ilvl w:val="0"/>
          <w:numId w:val="4"/>
        </w:numPr>
        <w:tabs>
          <w:tab w:val="left" w:pos="284"/>
        </w:tabs>
        <w:ind w:right="40"/>
        <w:jc w:val="both"/>
        <w:rPr>
          <w:rFonts w:asciiTheme="minorHAnsi" w:hAnsiTheme="minorHAnsi"/>
          <w:sz w:val="22"/>
          <w:szCs w:val="22"/>
        </w:rPr>
      </w:pPr>
      <w:r>
        <w:rPr>
          <w:rFonts w:asciiTheme="minorHAnsi" w:hAnsiTheme="minorHAnsi"/>
          <w:sz w:val="22"/>
          <w:szCs w:val="22"/>
        </w:rPr>
        <w:t>Mam prawo wniesienia skargi do organu nadzorczego, którym jest Prezes Urzędu Ochrony Danych Osobowych.</w:t>
      </w:r>
    </w:p>
    <w:p w:rsidR="00146DAE" w:rsidRDefault="00146DAE" w:rsidP="00AB2EDF">
      <w:pPr>
        <w:pStyle w:val="Akapitzlist"/>
        <w:tabs>
          <w:tab w:val="left" w:pos="284"/>
        </w:tabs>
        <w:ind w:left="0"/>
        <w:jc w:val="both"/>
      </w:pPr>
    </w:p>
    <w:p w:rsidR="00146DAE" w:rsidRPr="00677503" w:rsidRDefault="00146DAE" w:rsidP="00AB2EDF">
      <w:pPr>
        <w:numPr>
          <w:ilvl w:val="0"/>
          <w:numId w:val="4"/>
        </w:numPr>
        <w:tabs>
          <w:tab w:val="left" w:pos="284"/>
        </w:tabs>
        <w:ind w:right="40"/>
        <w:jc w:val="both"/>
        <w:rPr>
          <w:rFonts w:asciiTheme="minorHAnsi" w:hAnsiTheme="minorHAnsi"/>
          <w:sz w:val="22"/>
          <w:szCs w:val="22"/>
        </w:rPr>
        <w:sectPr w:rsidR="00146DAE" w:rsidRPr="00677503">
          <w:pgSz w:w="11900" w:h="16838"/>
          <w:pgMar w:top="1440" w:right="1366" w:bottom="149" w:left="1420" w:header="0" w:footer="0" w:gutter="0"/>
          <w:cols w:space="0" w:equalWidth="0">
            <w:col w:w="9120"/>
          </w:cols>
          <w:docGrid w:linePitch="360"/>
        </w:sectPr>
      </w:pPr>
      <w:r>
        <w:t xml:space="preserve"> </w:t>
      </w:r>
      <w:r w:rsidRPr="00146DAE">
        <w:rPr>
          <w:sz w:val="22"/>
          <w:szCs w:val="22"/>
        </w:rPr>
        <w:t xml:space="preserve">Z Inspektorem Ochrony Danych można skontaktować się wysyłając wiadomość </w:t>
      </w:r>
      <w:r>
        <w:rPr>
          <w:sz w:val="22"/>
          <w:szCs w:val="22"/>
        </w:rPr>
        <w:t>na adres poczty elektronicznej:</w:t>
      </w:r>
      <w:r w:rsidRPr="00146DAE">
        <w:rPr>
          <w:sz w:val="22"/>
          <w:szCs w:val="22"/>
        </w:rPr>
        <w:t>iod@miir.gov.pl</w:t>
      </w:r>
      <w:r>
        <w:rPr>
          <w:sz w:val="22"/>
          <w:szCs w:val="22"/>
        </w:rPr>
        <w:t>.</w:t>
      </w:r>
    </w:p>
    <w:p w:rsidR="00AB595C" w:rsidRPr="00677503" w:rsidRDefault="00AB595C" w:rsidP="00146DAE">
      <w:pPr>
        <w:spacing w:line="200" w:lineRule="exact"/>
        <w:rPr>
          <w:rFonts w:asciiTheme="minorHAnsi" w:eastAsia="Times New Roman" w:hAnsiTheme="minorHAnsi"/>
          <w:sz w:val="22"/>
          <w:szCs w:val="22"/>
        </w:rPr>
      </w:pPr>
    </w:p>
    <w:p w:rsidR="00AB595C" w:rsidRPr="00677503" w:rsidRDefault="00AB595C">
      <w:pPr>
        <w:spacing w:line="200" w:lineRule="exact"/>
        <w:rPr>
          <w:rFonts w:asciiTheme="minorHAnsi" w:eastAsia="Times New Roman" w:hAnsiTheme="minorHAnsi"/>
          <w:sz w:val="22"/>
          <w:szCs w:val="22"/>
        </w:rPr>
      </w:pPr>
    </w:p>
    <w:p w:rsidR="00AB595C" w:rsidRPr="00677503" w:rsidRDefault="00AB595C">
      <w:pPr>
        <w:spacing w:line="200" w:lineRule="exact"/>
        <w:rPr>
          <w:rFonts w:asciiTheme="minorHAnsi" w:eastAsia="Times New Roman" w:hAnsiTheme="minorHAnsi"/>
          <w:sz w:val="22"/>
          <w:szCs w:val="22"/>
        </w:rPr>
      </w:pPr>
    </w:p>
    <w:p w:rsidR="00AB595C" w:rsidRPr="00677503" w:rsidRDefault="00AB595C">
      <w:pPr>
        <w:spacing w:line="200" w:lineRule="exact"/>
        <w:rPr>
          <w:rFonts w:asciiTheme="minorHAnsi" w:eastAsia="Times New Roman" w:hAnsiTheme="minorHAnsi"/>
          <w:sz w:val="22"/>
          <w:szCs w:val="22"/>
        </w:rPr>
      </w:pPr>
    </w:p>
    <w:p w:rsidR="00AB595C" w:rsidRPr="00677503" w:rsidRDefault="00AB595C">
      <w:pPr>
        <w:spacing w:line="200" w:lineRule="exact"/>
        <w:rPr>
          <w:rFonts w:asciiTheme="minorHAnsi" w:eastAsia="Times New Roman" w:hAnsiTheme="minorHAnsi"/>
          <w:sz w:val="22"/>
          <w:szCs w:val="22"/>
        </w:rPr>
      </w:pPr>
    </w:p>
    <w:p w:rsidR="00AB595C" w:rsidRPr="00677503" w:rsidRDefault="00AB595C">
      <w:pPr>
        <w:spacing w:line="200" w:lineRule="exact"/>
        <w:rPr>
          <w:rFonts w:asciiTheme="minorHAnsi" w:eastAsia="Times New Roman" w:hAnsiTheme="minorHAnsi"/>
          <w:sz w:val="22"/>
          <w:szCs w:val="22"/>
        </w:rPr>
      </w:pPr>
    </w:p>
    <w:p w:rsidR="00AB595C" w:rsidRPr="00677503" w:rsidRDefault="00AB595C">
      <w:pPr>
        <w:spacing w:line="300" w:lineRule="exact"/>
        <w:rPr>
          <w:rFonts w:asciiTheme="minorHAnsi" w:eastAsia="Times New Roman" w:hAnsiTheme="minorHAnsi"/>
          <w:sz w:val="22"/>
          <w:szCs w:val="22"/>
        </w:rPr>
      </w:pPr>
    </w:p>
    <w:p w:rsidR="00AB595C" w:rsidRPr="00677503" w:rsidRDefault="00AB595C">
      <w:pPr>
        <w:spacing w:line="0" w:lineRule="atLeast"/>
        <w:ind w:left="260"/>
        <w:rPr>
          <w:rFonts w:asciiTheme="minorHAnsi" w:hAnsiTheme="minorHAnsi"/>
          <w:sz w:val="22"/>
          <w:szCs w:val="22"/>
        </w:rPr>
      </w:pPr>
      <w:r w:rsidRPr="00677503">
        <w:rPr>
          <w:rFonts w:asciiTheme="minorHAnsi" w:hAnsiTheme="minorHAnsi"/>
          <w:sz w:val="22"/>
          <w:szCs w:val="22"/>
        </w:rPr>
        <w:t>……………………………………………..……………………</w:t>
      </w:r>
    </w:p>
    <w:p w:rsidR="00AB595C" w:rsidRPr="00677503" w:rsidRDefault="00AB595C">
      <w:pPr>
        <w:spacing w:line="1" w:lineRule="exact"/>
        <w:rPr>
          <w:rFonts w:asciiTheme="minorHAnsi" w:eastAsia="Times New Roman" w:hAnsiTheme="minorHAnsi"/>
          <w:sz w:val="22"/>
          <w:szCs w:val="22"/>
        </w:rPr>
      </w:pPr>
    </w:p>
    <w:p w:rsidR="00AB595C" w:rsidRPr="00677503" w:rsidRDefault="00AB595C">
      <w:pPr>
        <w:spacing w:line="0" w:lineRule="atLeast"/>
        <w:ind w:left="1620"/>
        <w:rPr>
          <w:rFonts w:asciiTheme="minorHAnsi" w:hAnsiTheme="minorHAnsi"/>
          <w:sz w:val="22"/>
          <w:szCs w:val="22"/>
        </w:rPr>
      </w:pPr>
      <w:r w:rsidRPr="00677503">
        <w:rPr>
          <w:rFonts w:asciiTheme="minorHAnsi" w:hAnsiTheme="minorHAnsi"/>
          <w:sz w:val="22"/>
          <w:szCs w:val="22"/>
        </w:rPr>
        <w:t>/data/</w:t>
      </w:r>
    </w:p>
    <w:p w:rsidR="00AB595C" w:rsidRPr="00677503" w:rsidRDefault="00AB595C">
      <w:pPr>
        <w:spacing w:line="200" w:lineRule="exact"/>
        <w:rPr>
          <w:rFonts w:asciiTheme="minorHAnsi" w:eastAsia="Times New Roman" w:hAnsiTheme="minorHAnsi"/>
          <w:sz w:val="22"/>
          <w:szCs w:val="22"/>
        </w:rPr>
      </w:pPr>
      <w:r w:rsidRPr="00677503">
        <w:rPr>
          <w:rFonts w:asciiTheme="minorHAnsi" w:hAnsiTheme="minorHAnsi"/>
          <w:sz w:val="22"/>
          <w:szCs w:val="22"/>
        </w:rPr>
        <w:br w:type="column"/>
      </w:r>
    </w:p>
    <w:p w:rsidR="00AB595C" w:rsidRPr="00677503" w:rsidRDefault="00AB595C">
      <w:pPr>
        <w:spacing w:line="200" w:lineRule="exact"/>
        <w:rPr>
          <w:rFonts w:asciiTheme="minorHAnsi" w:eastAsia="Times New Roman" w:hAnsiTheme="minorHAnsi"/>
          <w:sz w:val="22"/>
          <w:szCs w:val="22"/>
        </w:rPr>
      </w:pPr>
    </w:p>
    <w:p w:rsidR="00AB595C" w:rsidRDefault="00AB595C">
      <w:pPr>
        <w:spacing w:line="200" w:lineRule="exact"/>
        <w:rPr>
          <w:rFonts w:ascii="Times New Roman" w:eastAsia="Times New Roman" w:hAnsi="Times New Roman"/>
        </w:rPr>
      </w:pPr>
    </w:p>
    <w:p w:rsidR="00AB595C" w:rsidRDefault="00AB595C">
      <w:pPr>
        <w:spacing w:line="200" w:lineRule="exact"/>
        <w:rPr>
          <w:rFonts w:ascii="Times New Roman" w:eastAsia="Times New Roman" w:hAnsi="Times New Roman"/>
        </w:rPr>
      </w:pPr>
    </w:p>
    <w:p w:rsidR="00AB595C" w:rsidRDefault="00AB595C">
      <w:pPr>
        <w:spacing w:line="200" w:lineRule="exact"/>
        <w:rPr>
          <w:rFonts w:ascii="Times New Roman" w:eastAsia="Times New Roman" w:hAnsi="Times New Roman"/>
        </w:rPr>
      </w:pPr>
    </w:p>
    <w:p w:rsidR="00AB595C" w:rsidRDefault="00AB595C">
      <w:pPr>
        <w:spacing w:line="200" w:lineRule="exact"/>
        <w:rPr>
          <w:rFonts w:ascii="Times New Roman" w:eastAsia="Times New Roman" w:hAnsi="Times New Roman"/>
        </w:rPr>
      </w:pPr>
    </w:p>
    <w:p w:rsidR="00AB595C" w:rsidRDefault="00AB595C">
      <w:pPr>
        <w:spacing w:line="300" w:lineRule="exact"/>
        <w:rPr>
          <w:rFonts w:ascii="Times New Roman" w:eastAsia="Times New Roman" w:hAnsi="Times New Roman"/>
        </w:rPr>
      </w:pPr>
    </w:p>
    <w:p w:rsidR="00AB595C" w:rsidRDefault="00AB595C">
      <w:pPr>
        <w:spacing w:line="0" w:lineRule="atLeast"/>
        <w:rPr>
          <w:sz w:val="19"/>
        </w:rPr>
      </w:pPr>
      <w:r>
        <w:rPr>
          <w:sz w:val="19"/>
        </w:rPr>
        <w:t>……………………………………………..……………………</w:t>
      </w:r>
    </w:p>
    <w:p w:rsidR="00AB595C" w:rsidRDefault="00AB595C">
      <w:pPr>
        <w:spacing w:line="1" w:lineRule="exact"/>
        <w:rPr>
          <w:rFonts w:ascii="Times New Roman" w:eastAsia="Times New Roman" w:hAnsi="Times New Roman"/>
        </w:rPr>
      </w:pPr>
    </w:p>
    <w:p w:rsidR="00AB595C" w:rsidRDefault="00AB595C">
      <w:pPr>
        <w:spacing w:line="0" w:lineRule="atLeast"/>
        <w:ind w:left="640"/>
      </w:pPr>
      <w:r>
        <w:t>/czytelny podpis Kandydata/</w:t>
      </w:r>
    </w:p>
    <w:p w:rsidR="00AB595C" w:rsidRDefault="00AB595C">
      <w:pPr>
        <w:spacing w:line="0" w:lineRule="atLeast"/>
        <w:ind w:left="640"/>
        <w:sectPr w:rsidR="00AB595C">
          <w:type w:val="continuous"/>
          <w:pgSz w:w="11900" w:h="16838"/>
          <w:pgMar w:top="1440" w:right="1366" w:bottom="149" w:left="1420" w:header="0" w:footer="0" w:gutter="0"/>
          <w:cols w:num="2" w:space="0" w:equalWidth="0">
            <w:col w:w="4540" w:space="720"/>
            <w:col w:w="3860"/>
          </w:cols>
          <w:docGrid w:linePitch="360"/>
        </w:sectPr>
      </w:pPr>
    </w:p>
    <w:p w:rsidR="00AB595C" w:rsidRDefault="00AB595C">
      <w:pPr>
        <w:spacing w:line="200" w:lineRule="exact"/>
        <w:rPr>
          <w:rFonts w:ascii="Times New Roman" w:eastAsia="Times New Roman" w:hAnsi="Times New Roman"/>
        </w:rPr>
      </w:pPr>
    </w:p>
    <w:p w:rsidR="00AB595C" w:rsidRDefault="00AB595C">
      <w:pPr>
        <w:spacing w:line="200" w:lineRule="exact"/>
        <w:rPr>
          <w:rFonts w:ascii="Times New Roman" w:eastAsia="Times New Roman" w:hAnsi="Times New Roman"/>
        </w:rPr>
      </w:pPr>
    </w:p>
    <w:p w:rsidR="00AB595C" w:rsidRDefault="00AB595C">
      <w:pPr>
        <w:spacing w:line="200" w:lineRule="exact"/>
        <w:rPr>
          <w:rFonts w:ascii="Times New Roman" w:eastAsia="Times New Roman" w:hAnsi="Times New Roman"/>
        </w:rPr>
      </w:pPr>
    </w:p>
    <w:p w:rsidR="00AB595C" w:rsidRDefault="00AB595C">
      <w:pPr>
        <w:spacing w:line="200" w:lineRule="exact"/>
        <w:rPr>
          <w:rFonts w:ascii="Times New Roman" w:eastAsia="Times New Roman" w:hAnsi="Times New Roman"/>
        </w:rPr>
      </w:pPr>
    </w:p>
    <w:p w:rsidR="00AB595C" w:rsidRDefault="00AB595C">
      <w:pPr>
        <w:spacing w:line="351" w:lineRule="exact"/>
        <w:rPr>
          <w:rFonts w:ascii="Times New Roman" w:eastAsia="Times New Roman" w:hAnsi="Times New Roman"/>
        </w:rPr>
      </w:pPr>
    </w:p>
    <w:p w:rsidR="00AB595C" w:rsidRDefault="00AB595C">
      <w:pPr>
        <w:spacing w:line="13" w:lineRule="exact"/>
        <w:rPr>
          <w:rFonts w:ascii="Times New Roman" w:eastAsia="Times New Roman" w:hAnsi="Times New Roman"/>
        </w:rPr>
      </w:pPr>
    </w:p>
    <w:p w:rsidR="00AB595C" w:rsidRDefault="00AB595C">
      <w:pPr>
        <w:spacing w:line="0" w:lineRule="atLeast"/>
        <w:ind w:right="60"/>
        <w:jc w:val="center"/>
        <w:rPr>
          <w:b/>
          <w:sz w:val="19"/>
        </w:rPr>
      </w:pPr>
      <w:r>
        <w:rPr>
          <w:sz w:val="19"/>
        </w:rPr>
        <w:t xml:space="preserve">Strona </w:t>
      </w:r>
      <w:r>
        <w:rPr>
          <w:b/>
          <w:sz w:val="19"/>
        </w:rPr>
        <w:t>2</w:t>
      </w:r>
      <w:r>
        <w:rPr>
          <w:sz w:val="19"/>
        </w:rPr>
        <w:t xml:space="preserve"> z </w:t>
      </w:r>
      <w:r>
        <w:rPr>
          <w:b/>
          <w:sz w:val="19"/>
        </w:rPr>
        <w:t>2</w:t>
      </w:r>
    </w:p>
    <w:sectPr w:rsidR="00AB595C">
      <w:type w:val="continuous"/>
      <w:pgSz w:w="11900" w:h="16838"/>
      <w:pgMar w:top="1440" w:right="1366" w:bottom="149" w:left="1420" w:header="0" w:footer="0" w:gutter="0"/>
      <w:cols w:space="0" w:equalWidth="0">
        <w:col w:w="91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892" w:rsidRDefault="007C4892" w:rsidP="00351416">
      <w:r>
        <w:separator/>
      </w:r>
    </w:p>
  </w:endnote>
  <w:endnote w:type="continuationSeparator" w:id="0">
    <w:p w:rsidR="007C4892" w:rsidRDefault="007C4892" w:rsidP="0035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892" w:rsidRDefault="007C4892" w:rsidP="00351416">
      <w:r>
        <w:separator/>
      </w:r>
    </w:p>
  </w:footnote>
  <w:footnote w:type="continuationSeparator" w:id="0">
    <w:p w:rsidR="007C4892" w:rsidRDefault="007C4892" w:rsidP="00351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16" w:rsidRDefault="00F0776C">
    <w:pPr>
      <w:pStyle w:val="Nagwek"/>
    </w:pPr>
    <w:r>
      <w:rPr>
        <w:noProof/>
      </w:rPr>
      <w:drawing>
        <wp:anchor distT="0" distB="0" distL="114300" distR="114300" simplePos="0" relativeHeight="251658240" behindDoc="0" locked="0" layoutInCell="0" allowOverlap="1" wp14:anchorId="2BBF6786" wp14:editId="68F3491B">
          <wp:simplePos x="0" y="0"/>
          <wp:positionH relativeFrom="margin">
            <wp:posOffset>-55245</wp:posOffset>
          </wp:positionH>
          <wp:positionV relativeFrom="paragraph">
            <wp:posOffset>99060</wp:posOffset>
          </wp:positionV>
          <wp:extent cx="1597660" cy="848360"/>
          <wp:effectExtent l="0" t="0" r="2540" b="889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0" allowOverlap="1" wp14:anchorId="5848914F" wp14:editId="72FB713E">
          <wp:simplePos x="0" y="0"/>
          <wp:positionH relativeFrom="margin">
            <wp:posOffset>3879850</wp:posOffset>
          </wp:positionH>
          <wp:positionV relativeFrom="paragraph">
            <wp:posOffset>59055</wp:posOffset>
          </wp:positionV>
          <wp:extent cx="2187575" cy="845185"/>
          <wp:effectExtent l="0" t="0" r="317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7575"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416" w:rsidRDefault="003514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tplc="500A2998">
      <w:start w:val="1"/>
      <w:numFmt w:val="decimal"/>
      <w:lvlText w:val="%1."/>
      <w:lvlJc w:val="left"/>
    </w:lvl>
    <w:lvl w:ilvl="1" w:tplc="00643386">
      <w:start w:val="1"/>
      <w:numFmt w:val="decimal"/>
      <w:lvlText w:val="%2)"/>
      <w:lvlJc w:val="left"/>
    </w:lvl>
    <w:lvl w:ilvl="2" w:tplc="005E6CE4">
      <w:start w:val="1"/>
      <w:numFmt w:val="lowerLetter"/>
      <w:lvlText w:val="%3)"/>
      <w:lvlJc w:val="left"/>
    </w:lvl>
    <w:lvl w:ilvl="3" w:tplc="E5C67686">
      <w:start w:val="1"/>
      <w:numFmt w:val="bullet"/>
      <w:lvlText w:val=""/>
      <w:lvlJc w:val="left"/>
    </w:lvl>
    <w:lvl w:ilvl="4" w:tplc="8B1E886E">
      <w:start w:val="1"/>
      <w:numFmt w:val="bullet"/>
      <w:lvlText w:val=""/>
      <w:lvlJc w:val="left"/>
    </w:lvl>
    <w:lvl w:ilvl="5" w:tplc="826E2A18">
      <w:start w:val="1"/>
      <w:numFmt w:val="bullet"/>
      <w:lvlText w:val=""/>
      <w:lvlJc w:val="left"/>
    </w:lvl>
    <w:lvl w:ilvl="6" w:tplc="68BA45D0">
      <w:start w:val="1"/>
      <w:numFmt w:val="bullet"/>
      <w:lvlText w:val=""/>
      <w:lvlJc w:val="left"/>
    </w:lvl>
    <w:lvl w:ilvl="7" w:tplc="A24A6BF0">
      <w:start w:val="1"/>
      <w:numFmt w:val="bullet"/>
      <w:lvlText w:val=""/>
      <w:lvlJc w:val="left"/>
    </w:lvl>
    <w:lvl w:ilvl="8" w:tplc="773E1778">
      <w:start w:val="1"/>
      <w:numFmt w:val="bullet"/>
      <w:lvlText w:val=""/>
      <w:lvlJc w:val="left"/>
    </w:lvl>
  </w:abstractNum>
  <w:abstractNum w:abstractNumId="1" w15:restartNumberingAfterBreak="0">
    <w:nsid w:val="00000002"/>
    <w:multiLevelType w:val="hybridMultilevel"/>
    <w:tmpl w:val="19495CFE"/>
    <w:lvl w:ilvl="0" w:tplc="20B88AD6">
      <w:start w:val="2"/>
      <w:numFmt w:val="lowerLetter"/>
      <w:lvlText w:val="%1)"/>
      <w:lvlJc w:val="left"/>
    </w:lvl>
    <w:lvl w:ilvl="1" w:tplc="D00CD170">
      <w:start w:val="1"/>
      <w:numFmt w:val="bullet"/>
      <w:lvlText w:val=""/>
      <w:lvlJc w:val="left"/>
    </w:lvl>
    <w:lvl w:ilvl="2" w:tplc="7026E58A">
      <w:start w:val="1"/>
      <w:numFmt w:val="bullet"/>
      <w:lvlText w:val=""/>
      <w:lvlJc w:val="left"/>
    </w:lvl>
    <w:lvl w:ilvl="3" w:tplc="9F9C8C5E">
      <w:start w:val="1"/>
      <w:numFmt w:val="bullet"/>
      <w:lvlText w:val=""/>
      <w:lvlJc w:val="left"/>
    </w:lvl>
    <w:lvl w:ilvl="4" w:tplc="8028083A">
      <w:start w:val="1"/>
      <w:numFmt w:val="bullet"/>
      <w:lvlText w:val=""/>
      <w:lvlJc w:val="left"/>
    </w:lvl>
    <w:lvl w:ilvl="5" w:tplc="F24E3D92">
      <w:start w:val="1"/>
      <w:numFmt w:val="bullet"/>
      <w:lvlText w:val=""/>
      <w:lvlJc w:val="left"/>
    </w:lvl>
    <w:lvl w:ilvl="6" w:tplc="78480552">
      <w:start w:val="1"/>
      <w:numFmt w:val="bullet"/>
      <w:lvlText w:val=""/>
      <w:lvlJc w:val="left"/>
    </w:lvl>
    <w:lvl w:ilvl="7" w:tplc="5CF0EB8A">
      <w:start w:val="1"/>
      <w:numFmt w:val="bullet"/>
      <w:lvlText w:val=""/>
      <w:lvlJc w:val="left"/>
    </w:lvl>
    <w:lvl w:ilvl="8" w:tplc="92148E06">
      <w:start w:val="1"/>
      <w:numFmt w:val="bullet"/>
      <w:lvlText w:val=""/>
      <w:lvlJc w:val="left"/>
    </w:lvl>
  </w:abstractNum>
  <w:abstractNum w:abstractNumId="2" w15:restartNumberingAfterBreak="0">
    <w:nsid w:val="00000003"/>
    <w:multiLevelType w:val="hybridMultilevel"/>
    <w:tmpl w:val="2AE8944A"/>
    <w:lvl w:ilvl="0" w:tplc="561CD372">
      <w:start w:val="3"/>
      <w:numFmt w:val="decimal"/>
      <w:lvlText w:val="%1."/>
      <w:lvlJc w:val="left"/>
    </w:lvl>
    <w:lvl w:ilvl="1" w:tplc="654C8A10">
      <w:start w:val="1"/>
      <w:numFmt w:val="bullet"/>
      <w:lvlText w:val=""/>
      <w:lvlJc w:val="left"/>
    </w:lvl>
    <w:lvl w:ilvl="2" w:tplc="09D444A6">
      <w:start w:val="1"/>
      <w:numFmt w:val="bullet"/>
      <w:lvlText w:val=""/>
      <w:lvlJc w:val="left"/>
    </w:lvl>
    <w:lvl w:ilvl="3" w:tplc="0EA2DFB8">
      <w:start w:val="1"/>
      <w:numFmt w:val="bullet"/>
      <w:lvlText w:val=""/>
      <w:lvlJc w:val="left"/>
    </w:lvl>
    <w:lvl w:ilvl="4" w:tplc="36E07E98">
      <w:start w:val="1"/>
      <w:numFmt w:val="bullet"/>
      <w:lvlText w:val=""/>
      <w:lvlJc w:val="left"/>
    </w:lvl>
    <w:lvl w:ilvl="5" w:tplc="FAECEEEC">
      <w:start w:val="1"/>
      <w:numFmt w:val="bullet"/>
      <w:lvlText w:val=""/>
      <w:lvlJc w:val="left"/>
    </w:lvl>
    <w:lvl w:ilvl="6" w:tplc="8FBA46EA">
      <w:start w:val="1"/>
      <w:numFmt w:val="bullet"/>
      <w:lvlText w:val=""/>
      <w:lvlJc w:val="left"/>
    </w:lvl>
    <w:lvl w:ilvl="7" w:tplc="F6B64444">
      <w:start w:val="1"/>
      <w:numFmt w:val="bullet"/>
      <w:lvlText w:val=""/>
      <w:lvlJc w:val="left"/>
    </w:lvl>
    <w:lvl w:ilvl="8" w:tplc="61580BDA">
      <w:start w:val="1"/>
      <w:numFmt w:val="bullet"/>
      <w:lvlText w:val=""/>
      <w:lvlJc w:val="left"/>
    </w:lvl>
  </w:abstractNum>
  <w:abstractNum w:abstractNumId="3" w15:restartNumberingAfterBreak="0">
    <w:nsid w:val="00000004"/>
    <w:multiLevelType w:val="hybridMultilevel"/>
    <w:tmpl w:val="625558EC"/>
    <w:lvl w:ilvl="0" w:tplc="988CCD60">
      <w:start w:val="6"/>
      <w:numFmt w:val="decimal"/>
      <w:lvlText w:val="%1."/>
      <w:lvlJc w:val="left"/>
    </w:lvl>
    <w:lvl w:ilvl="1" w:tplc="5618323C">
      <w:start w:val="1"/>
      <w:numFmt w:val="bullet"/>
      <w:lvlText w:val=""/>
      <w:lvlJc w:val="left"/>
    </w:lvl>
    <w:lvl w:ilvl="2" w:tplc="897853FC">
      <w:start w:val="1"/>
      <w:numFmt w:val="bullet"/>
      <w:lvlText w:val=""/>
      <w:lvlJc w:val="left"/>
    </w:lvl>
    <w:lvl w:ilvl="3" w:tplc="77FA1ACE">
      <w:start w:val="1"/>
      <w:numFmt w:val="bullet"/>
      <w:lvlText w:val=""/>
      <w:lvlJc w:val="left"/>
    </w:lvl>
    <w:lvl w:ilvl="4" w:tplc="B08EC574">
      <w:start w:val="1"/>
      <w:numFmt w:val="bullet"/>
      <w:lvlText w:val=""/>
      <w:lvlJc w:val="left"/>
    </w:lvl>
    <w:lvl w:ilvl="5" w:tplc="8A02032A">
      <w:start w:val="1"/>
      <w:numFmt w:val="bullet"/>
      <w:lvlText w:val=""/>
      <w:lvlJc w:val="left"/>
    </w:lvl>
    <w:lvl w:ilvl="6" w:tplc="9D2AFC60">
      <w:start w:val="1"/>
      <w:numFmt w:val="bullet"/>
      <w:lvlText w:val=""/>
      <w:lvlJc w:val="left"/>
    </w:lvl>
    <w:lvl w:ilvl="7" w:tplc="765C1912">
      <w:start w:val="1"/>
      <w:numFmt w:val="bullet"/>
      <w:lvlText w:val=""/>
      <w:lvlJc w:val="left"/>
    </w:lvl>
    <w:lvl w:ilvl="8" w:tplc="33C6AAE8">
      <w:start w:val="1"/>
      <w:numFmt w:val="bullet"/>
      <w:lvlText w:val=""/>
      <w:lvlJc w:val="left"/>
    </w:lvl>
  </w:abstractNum>
  <w:abstractNum w:abstractNumId="4" w15:restartNumberingAfterBreak="0">
    <w:nsid w:val="098B3A8F"/>
    <w:multiLevelType w:val="hybridMultilevel"/>
    <w:tmpl w:val="6304F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030B75"/>
    <w:multiLevelType w:val="hybridMultilevel"/>
    <w:tmpl w:val="622C8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B06231"/>
    <w:multiLevelType w:val="multilevel"/>
    <w:tmpl w:val="9226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381224"/>
    <w:multiLevelType w:val="hybridMultilevel"/>
    <w:tmpl w:val="3FD89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483B08"/>
    <w:multiLevelType w:val="hybridMultilevel"/>
    <w:tmpl w:val="D5083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ED789B"/>
    <w:multiLevelType w:val="hybridMultilevel"/>
    <w:tmpl w:val="5E94BAD0"/>
    <w:lvl w:ilvl="0" w:tplc="04150017">
      <w:start w:val="1"/>
      <w:numFmt w:val="lowerLetter"/>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4E"/>
    <w:rsid w:val="000049E6"/>
    <w:rsid w:val="000F46EC"/>
    <w:rsid w:val="00146DAE"/>
    <w:rsid w:val="00194AE4"/>
    <w:rsid w:val="001C10C1"/>
    <w:rsid w:val="00351416"/>
    <w:rsid w:val="004764B8"/>
    <w:rsid w:val="005C3D3A"/>
    <w:rsid w:val="00677503"/>
    <w:rsid w:val="006F51BE"/>
    <w:rsid w:val="007C4892"/>
    <w:rsid w:val="008720DE"/>
    <w:rsid w:val="00906EEF"/>
    <w:rsid w:val="00913042"/>
    <w:rsid w:val="00AB2EDF"/>
    <w:rsid w:val="00AB595C"/>
    <w:rsid w:val="00B45512"/>
    <w:rsid w:val="00D4004E"/>
    <w:rsid w:val="00F07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1EA9BE-ADBA-4EFD-88AA-55881299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1416"/>
    <w:pPr>
      <w:tabs>
        <w:tab w:val="center" w:pos="4536"/>
        <w:tab w:val="right" w:pos="9072"/>
      </w:tabs>
    </w:pPr>
  </w:style>
  <w:style w:type="character" w:customStyle="1" w:styleId="NagwekZnak">
    <w:name w:val="Nagłówek Znak"/>
    <w:basedOn w:val="Domylnaczcionkaakapitu"/>
    <w:link w:val="Nagwek"/>
    <w:uiPriority w:val="99"/>
    <w:rsid w:val="00351416"/>
  </w:style>
  <w:style w:type="paragraph" w:styleId="Stopka">
    <w:name w:val="footer"/>
    <w:basedOn w:val="Normalny"/>
    <w:link w:val="StopkaZnak"/>
    <w:uiPriority w:val="99"/>
    <w:unhideWhenUsed/>
    <w:rsid w:val="00351416"/>
    <w:pPr>
      <w:tabs>
        <w:tab w:val="center" w:pos="4536"/>
        <w:tab w:val="right" w:pos="9072"/>
      </w:tabs>
    </w:pPr>
  </w:style>
  <w:style w:type="character" w:customStyle="1" w:styleId="StopkaZnak">
    <w:name w:val="Stopka Znak"/>
    <w:basedOn w:val="Domylnaczcionkaakapitu"/>
    <w:link w:val="Stopka"/>
    <w:uiPriority w:val="99"/>
    <w:rsid w:val="00351416"/>
  </w:style>
  <w:style w:type="paragraph" w:styleId="Tekstdymka">
    <w:name w:val="Balloon Text"/>
    <w:basedOn w:val="Normalny"/>
    <w:link w:val="TekstdymkaZnak"/>
    <w:uiPriority w:val="99"/>
    <w:semiHidden/>
    <w:unhideWhenUsed/>
    <w:rsid w:val="001C10C1"/>
    <w:rPr>
      <w:rFonts w:ascii="Tahoma" w:hAnsi="Tahoma" w:cs="Tahoma"/>
      <w:sz w:val="16"/>
      <w:szCs w:val="16"/>
    </w:rPr>
  </w:style>
  <w:style w:type="character" w:customStyle="1" w:styleId="TekstdymkaZnak">
    <w:name w:val="Tekst dymka Znak"/>
    <w:basedOn w:val="Domylnaczcionkaakapitu"/>
    <w:link w:val="Tekstdymka"/>
    <w:uiPriority w:val="99"/>
    <w:semiHidden/>
    <w:rsid w:val="001C10C1"/>
    <w:rPr>
      <w:rFonts w:ascii="Tahoma" w:hAnsi="Tahoma" w:cs="Tahoma"/>
      <w:sz w:val="16"/>
      <w:szCs w:val="16"/>
    </w:rPr>
  </w:style>
  <w:style w:type="paragraph" w:styleId="Akapitzlist">
    <w:name w:val="List Paragraph"/>
    <w:basedOn w:val="Normalny"/>
    <w:uiPriority w:val="34"/>
    <w:qFormat/>
    <w:rsid w:val="000F46EC"/>
    <w:pPr>
      <w:ind w:left="720"/>
      <w:contextualSpacing/>
    </w:pPr>
  </w:style>
  <w:style w:type="character" w:styleId="Hipercze">
    <w:name w:val="Hyperlink"/>
    <w:basedOn w:val="Domylnaczcionkaakapitu"/>
    <w:uiPriority w:val="99"/>
    <w:semiHidden/>
    <w:unhideWhenUsed/>
    <w:rsid w:val="005C3D3A"/>
    <w:rPr>
      <w:color w:val="000080"/>
      <w:u w:val="single"/>
    </w:rPr>
  </w:style>
  <w:style w:type="paragraph" w:styleId="NormalnyWeb">
    <w:name w:val="Normal (Web)"/>
    <w:basedOn w:val="Normalny"/>
    <w:uiPriority w:val="99"/>
    <w:semiHidden/>
    <w:unhideWhenUsed/>
    <w:rsid w:val="005C3D3A"/>
    <w:pPr>
      <w:spacing w:before="100" w:beforeAutospacing="1" w:after="119"/>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903564">
      <w:bodyDiv w:val="1"/>
      <w:marLeft w:val="0"/>
      <w:marRight w:val="0"/>
      <w:marTop w:val="0"/>
      <w:marBottom w:val="0"/>
      <w:divBdr>
        <w:top w:val="none" w:sz="0" w:space="0" w:color="auto"/>
        <w:left w:val="none" w:sz="0" w:space="0" w:color="auto"/>
        <w:bottom w:val="none" w:sz="0" w:space="0" w:color="auto"/>
        <w:right w:val="none" w:sz="0" w:space="0" w:color="auto"/>
      </w:divBdr>
    </w:div>
    <w:div w:id="14426487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4800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Lechaa</dc:creator>
  <cp:lastModifiedBy>Renata Stangryciuk</cp:lastModifiedBy>
  <cp:revision>2</cp:revision>
  <dcterms:created xsi:type="dcterms:W3CDTF">2019-01-31T09:20:00Z</dcterms:created>
  <dcterms:modified xsi:type="dcterms:W3CDTF">2019-01-31T09:20:00Z</dcterms:modified>
</cp:coreProperties>
</file>