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4B36" w14:textId="100F0826" w:rsidR="006A1C8D" w:rsidRPr="006A1C8D" w:rsidRDefault="006A1C8D" w:rsidP="006A1C8D">
      <w:pPr>
        <w:tabs>
          <w:tab w:val="left" w:pos="3960"/>
        </w:tabs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C8D">
        <w:rPr>
          <w:rFonts w:ascii="Times New Roman" w:eastAsia="Times New Roman" w:hAnsi="Times New Roman" w:cs="Times New Roman"/>
          <w:sz w:val="24"/>
          <w:szCs w:val="24"/>
          <w:lang w:eastAsia="pl-PL"/>
        </w:rPr>
        <w:t>Annopol, dnia</w:t>
      </w:r>
      <w:r w:rsidRPr="006A1C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6A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6C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6A1C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3FB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A1C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69F4BA8" w14:textId="77777777" w:rsidR="006A1C8D" w:rsidRPr="006A1C8D" w:rsidRDefault="006A1C8D" w:rsidP="006A1C8D">
      <w:pPr>
        <w:tabs>
          <w:tab w:val="left" w:pos="3960"/>
        </w:tabs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63B3A" w14:textId="77777777" w:rsidR="006A1C8D" w:rsidRPr="006A1C8D" w:rsidRDefault="006A1C8D" w:rsidP="006A1C8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C8D">
        <w:rPr>
          <w:rFonts w:ascii="Times New Roman" w:eastAsia="Times New Roman" w:hAnsi="Times New Roman" w:cs="Times New Roman"/>
          <w:lang w:eastAsia="pl-PL"/>
        </w:rPr>
        <w:t xml:space="preserve">Burmistrz Annopola na podstawie art. 35 ust.1 i 2 ustawy z dnia 21 sierpnia 1997r. o gospodarce nieruchomościami (Dz. U. z 2021r., poz. 1899 z </w:t>
      </w:r>
      <w:proofErr w:type="spellStart"/>
      <w:r w:rsidRPr="006A1C8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1C8D">
        <w:rPr>
          <w:rFonts w:ascii="Times New Roman" w:eastAsia="Times New Roman" w:hAnsi="Times New Roman" w:cs="Times New Roman"/>
          <w:lang w:eastAsia="pl-PL"/>
        </w:rPr>
        <w:t>. zm.) podaje do publicznej wiadomości:</w:t>
      </w:r>
    </w:p>
    <w:p w14:paraId="1DBB200D" w14:textId="77777777" w:rsidR="006A1C8D" w:rsidRPr="006A1C8D" w:rsidRDefault="006A1C8D" w:rsidP="006A1C8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94F7E" w14:textId="77777777" w:rsidR="006A1C8D" w:rsidRPr="006A1C8D" w:rsidRDefault="006A1C8D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FB5429" w14:textId="77777777" w:rsidR="006A1C8D" w:rsidRPr="006A1C8D" w:rsidRDefault="006A1C8D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D89C5B" w14:textId="77777777" w:rsidR="006A1C8D" w:rsidRPr="006A1C8D" w:rsidRDefault="006A1C8D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14:paraId="57F34BD0" w14:textId="6F698DD2" w:rsidR="006A1C8D" w:rsidRPr="006A1C8D" w:rsidRDefault="007E1085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obejmujący samodzielny </w:t>
      </w:r>
      <w:r w:rsidR="006A1C8D" w:rsidRPr="006A1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 mieszkaln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="006A1C8D" w:rsidRPr="006A1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6A1C8D" w:rsidRPr="006A1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sprzedaży w drodze bezprzetargowej na rzecz najemcy</w:t>
      </w:r>
    </w:p>
    <w:p w14:paraId="2BB0550A" w14:textId="77777777" w:rsidR="006A1C8D" w:rsidRPr="006A1C8D" w:rsidRDefault="006A1C8D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66"/>
        <w:gridCol w:w="1559"/>
        <w:gridCol w:w="1701"/>
        <w:gridCol w:w="1276"/>
        <w:gridCol w:w="1701"/>
        <w:gridCol w:w="2126"/>
        <w:gridCol w:w="1559"/>
        <w:gridCol w:w="1134"/>
        <w:gridCol w:w="1701"/>
        <w:gridCol w:w="1559"/>
      </w:tblGrid>
      <w:tr w:rsidR="006A1C8D" w:rsidRPr="006A1C8D" w14:paraId="462C1CBF" w14:textId="77777777" w:rsidTr="003609AD">
        <w:trPr>
          <w:trHeight w:val="90"/>
        </w:trPr>
        <w:tc>
          <w:tcPr>
            <w:tcW w:w="511" w:type="dxa"/>
            <w:vAlign w:val="center"/>
          </w:tcPr>
          <w:p w14:paraId="26BB1862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6" w:type="dxa"/>
            <w:vAlign w:val="center"/>
          </w:tcPr>
          <w:p w14:paraId="72A32078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559" w:type="dxa"/>
            <w:vAlign w:val="center"/>
          </w:tcPr>
          <w:p w14:paraId="7721969F" w14:textId="77777777" w:rsidR="006A1C8D" w:rsidRPr="006A1C8D" w:rsidRDefault="006A1C8D" w:rsidP="006A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działki w ha</w:t>
            </w:r>
          </w:p>
          <w:p w14:paraId="5E9C5BDA" w14:textId="77777777" w:rsidR="006A1C8D" w:rsidRPr="006A1C8D" w:rsidRDefault="006A1C8D" w:rsidP="006A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/ udział </w:t>
            </w:r>
          </w:p>
          <w:p w14:paraId="2F7CB168" w14:textId="77777777" w:rsidR="006A1C8D" w:rsidRPr="006A1C8D" w:rsidRDefault="006A1C8D" w:rsidP="006A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nieruchomości</w:t>
            </w:r>
          </w:p>
        </w:tc>
        <w:tc>
          <w:tcPr>
            <w:tcW w:w="1701" w:type="dxa"/>
            <w:vAlign w:val="center"/>
          </w:tcPr>
          <w:p w14:paraId="5DAEBC3F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1276" w:type="dxa"/>
            <w:vAlign w:val="center"/>
          </w:tcPr>
          <w:p w14:paraId="13789215" w14:textId="77777777" w:rsidR="006A1C8D" w:rsidRPr="006A1C8D" w:rsidRDefault="006A1C8D" w:rsidP="006A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Powierzchnia lokalu </w:t>
            </w:r>
          </w:p>
          <w:p w14:paraId="1388F743" w14:textId="77777777" w:rsidR="006A1C8D" w:rsidRPr="006A1C8D" w:rsidRDefault="006A1C8D" w:rsidP="006A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 piwnicy</w:t>
            </w:r>
          </w:p>
        </w:tc>
        <w:tc>
          <w:tcPr>
            <w:tcW w:w="1701" w:type="dxa"/>
            <w:vAlign w:val="center"/>
          </w:tcPr>
          <w:p w14:paraId="088291B2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Przeznaczenie </w:t>
            </w:r>
          </w:p>
          <w:p w14:paraId="141C10AA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sposób zagospodarowania</w:t>
            </w:r>
          </w:p>
        </w:tc>
        <w:tc>
          <w:tcPr>
            <w:tcW w:w="2126" w:type="dxa"/>
            <w:vAlign w:val="center"/>
          </w:tcPr>
          <w:p w14:paraId="13B809AD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i opis nieruchomości</w:t>
            </w:r>
          </w:p>
        </w:tc>
        <w:tc>
          <w:tcPr>
            <w:tcW w:w="1559" w:type="dxa"/>
            <w:vAlign w:val="center"/>
          </w:tcPr>
          <w:p w14:paraId="1657E301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nieruchomości</w:t>
            </w:r>
          </w:p>
        </w:tc>
        <w:tc>
          <w:tcPr>
            <w:tcW w:w="1134" w:type="dxa"/>
            <w:vAlign w:val="center"/>
          </w:tcPr>
          <w:p w14:paraId="44AC56D5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bonifikaty</w:t>
            </w:r>
          </w:p>
        </w:tc>
        <w:tc>
          <w:tcPr>
            <w:tcW w:w="1701" w:type="dxa"/>
            <w:vAlign w:val="center"/>
          </w:tcPr>
          <w:p w14:paraId="228C0F6F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zbycia</w:t>
            </w:r>
          </w:p>
        </w:tc>
        <w:tc>
          <w:tcPr>
            <w:tcW w:w="1559" w:type="dxa"/>
          </w:tcPr>
          <w:p w14:paraId="7238D7EF" w14:textId="4C6DC5C2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nieruchomości </w:t>
            </w:r>
          </w:p>
          <w:p w14:paraId="09C0D806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zastosowaniem bonifikaty</w:t>
            </w:r>
          </w:p>
        </w:tc>
      </w:tr>
      <w:tr w:rsidR="006A1C8D" w:rsidRPr="006A1C8D" w14:paraId="38D26AE4" w14:textId="77777777" w:rsidTr="003609AD">
        <w:trPr>
          <w:trHeight w:val="2996"/>
        </w:trPr>
        <w:tc>
          <w:tcPr>
            <w:tcW w:w="511" w:type="dxa"/>
            <w:vAlign w:val="center"/>
          </w:tcPr>
          <w:p w14:paraId="25579891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6" w:type="dxa"/>
            <w:vAlign w:val="center"/>
          </w:tcPr>
          <w:p w14:paraId="2C84A99A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1026/5</w:t>
            </w:r>
          </w:p>
        </w:tc>
        <w:tc>
          <w:tcPr>
            <w:tcW w:w="1559" w:type="dxa"/>
            <w:vAlign w:val="center"/>
          </w:tcPr>
          <w:p w14:paraId="786B31E3" w14:textId="77777777" w:rsidR="006A1C8D" w:rsidRPr="006A1C8D" w:rsidRDefault="006A1C8D" w:rsidP="006A1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0,1255 ha </w:t>
            </w:r>
          </w:p>
          <w:p w14:paraId="4365D377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14:paraId="346E5BC4" w14:textId="72687557" w:rsidR="006A1C8D" w:rsidRPr="006A1C8D" w:rsidRDefault="006A1C8D" w:rsidP="006A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48</w:t>
            </w:r>
            <w:r w:rsidRPr="006A1C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/1741 części</w:t>
            </w:r>
          </w:p>
        </w:tc>
        <w:tc>
          <w:tcPr>
            <w:tcW w:w="1701" w:type="dxa"/>
            <w:vAlign w:val="center"/>
          </w:tcPr>
          <w:p w14:paraId="08C33863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LU1K/00063546/8</w:t>
            </w:r>
          </w:p>
        </w:tc>
        <w:tc>
          <w:tcPr>
            <w:tcW w:w="1276" w:type="dxa"/>
            <w:vAlign w:val="center"/>
          </w:tcPr>
          <w:p w14:paraId="4456DAB2" w14:textId="5543C0EA" w:rsidR="006A1C8D" w:rsidRPr="006A1C8D" w:rsidRDefault="006A1C8D" w:rsidP="006A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,42 m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310C95C" w14:textId="725AB472" w:rsidR="006A1C8D" w:rsidRPr="006A1C8D" w:rsidRDefault="006A1C8D" w:rsidP="006A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r w:rsidR="002228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2228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m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609C170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miejscowym planie zagospodarowania przestrzennego teren oznaczony jest symbolem B 42 MW</w:t>
            </w:r>
            <w:r w:rsidRPr="006A1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tereny zabudowy mieszkaniowej wielorodzinnej.</w:t>
            </w:r>
          </w:p>
        </w:tc>
        <w:tc>
          <w:tcPr>
            <w:tcW w:w="2126" w:type="dxa"/>
            <w:vAlign w:val="center"/>
          </w:tcPr>
          <w:p w14:paraId="7F4EB88E" w14:textId="63B1DBA4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położona </w:t>
            </w: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Annopolu przy ulicy Leśnej 9. Lokal nr </w:t>
            </w:r>
            <w:r w:rsidR="002228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zlokalizowany jest na parterze budynku 3 piętrowego składający się z przedpokoju, kuchni, </w:t>
            </w: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36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pokoi, łazienki oraz </w:t>
            </w:r>
            <w:proofErr w:type="spellStart"/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0A0B1BBF" w14:textId="474B08F8" w:rsidR="006A1C8D" w:rsidRPr="006A1C8D" w:rsidRDefault="00342B64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</w:t>
            </w:r>
            <w:r w:rsidR="006A1C8D" w:rsidRPr="006A1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800</w:t>
            </w:r>
            <w:r w:rsidR="006A1C8D" w:rsidRPr="006A1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,00 zł </w:t>
            </w:r>
            <w:r w:rsidR="006A1C8D" w:rsidRPr="006A1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6A1C8D" w:rsidRPr="006A1C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(w tym wartość części ułamkowej gruntu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800</w:t>
            </w:r>
            <w:r w:rsidR="007E10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A1C8D" w:rsidRPr="006A1C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zł )</w:t>
            </w:r>
          </w:p>
        </w:tc>
        <w:tc>
          <w:tcPr>
            <w:tcW w:w="1134" w:type="dxa"/>
            <w:vAlign w:val="center"/>
          </w:tcPr>
          <w:p w14:paraId="6734211C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90 %</w:t>
            </w:r>
          </w:p>
        </w:tc>
        <w:tc>
          <w:tcPr>
            <w:tcW w:w="1701" w:type="dxa"/>
            <w:vAlign w:val="center"/>
          </w:tcPr>
          <w:p w14:paraId="55E72E40" w14:textId="77777777" w:rsidR="006A1C8D" w:rsidRPr="006A1C8D" w:rsidRDefault="006A1C8D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bezprzetargowa na rzecz najemcy</w:t>
            </w:r>
          </w:p>
        </w:tc>
        <w:tc>
          <w:tcPr>
            <w:tcW w:w="1559" w:type="dxa"/>
            <w:vAlign w:val="center"/>
          </w:tcPr>
          <w:p w14:paraId="20E6297D" w14:textId="14693C59" w:rsidR="006A1C8D" w:rsidRPr="006A1C8D" w:rsidRDefault="00342B64" w:rsidP="006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6A1C8D"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080</w:t>
            </w:r>
            <w:r w:rsidR="006A1C8D"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A1C8D" w:rsidRPr="006A1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</w:tr>
    </w:tbl>
    <w:p w14:paraId="7B5B756E" w14:textId="77777777" w:rsidR="006A1C8D" w:rsidRPr="006A1C8D" w:rsidRDefault="006A1C8D" w:rsidP="006A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EB4FD89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 podstawie art. 34 ust.1pkt.1 i pkt.2 ustawy z dnia 21 sierpnia 1997r. o gospodarce nieruchomościami (Dz.U. z 2021r., poz. 1899 z </w:t>
      </w:r>
      <w:proofErr w:type="spellStart"/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zm.) pierwszeństwo w nabyciu nieruchomości przysługuje osobom:</w:t>
      </w:r>
    </w:p>
    <w:p w14:paraId="006F654A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 którym służy roszczenie z mocy niniejszej ustawy lub odrębnych przepisów</w:t>
      </w:r>
    </w:p>
    <w:p w14:paraId="4C8D6661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-byłym właścicielom bądź ich spadkobiercom, którzy zostali pozbawieni prawa własności tej nieruchomości przed 5 grudnia 1990r.</w:t>
      </w:r>
    </w:p>
    <w:p w14:paraId="679D6E4E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D9D8E30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związku z powyższym oczekuję w terminie 6 tygodni od dnia podania niniejszego wykazu do publicznej wiadomości pisemnych wniosków o nabycie na podstawie w/w przepisów. W przypadku braku oświadczeń przedmiotowa nieruchomość będzie podlegała sprzedaży.</w:t>
      </w:r>
    </w:p>
    <w:p w14:paraId="406497D6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E21C2C2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20397A66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1C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Wywieszano na tablicy ogłoszeń w dniach: </w:t>
      </w:r>
      <w:r w:rsidRPr="006A1C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</w:t>
      </w:r>
    </w:p>
    <w:p w14:paraId="58196083" w14:textId="77777777" w:rsidR="006A1C8D" w:rsidRPr="006A1C8D" w:rsidRDefault="006A1C8D" w:rsidP="006A1C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F7D2B89" w14:textId="77777777" w:rsidR="006A1C8D" w:rsidRDefault="006A1C8D"/>
    <w:sectPr w:rsidR="006A1C8D" w:rsidSect="00816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EBF7" w14:textId="77777777" w:rsidR="00F77993" w:rsidRDefault="00F77993">
      <w:pPr>
        <w:spacing w:after="0" w:line="240" w:lineRule="auto"/>
      </w:pPr>
      <w:r>
        <w:separator/>
      </w:r>
    </w:p>
  </w:endnote>
  <w:endnote w:type="continuationSeparator" w:id="0">
    <w:p w14:paraId="25924069" w14:textId="77777777" w:rsidR="00F77993" w:rsidRDefault="00F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4275" w14:textId="77777777" w:rsidR="00DC129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41B" w14:textId="77777777" w:rsidR="00DC1295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0126" w14:textId="77777777" w:rsidR="00DC129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064C" w14:textId="77777777" w:rsidR="00F77993" w:rsidRDefault="00F77993">
      <w:pPr>
        <w:spacing w:after="0" w:line="240" w:lineRule="auto"/>
      </w:pPr>
      <w:r>
        <w:separator/>
      </w:r>
    </w:p>
  </w:footnote>
  <w:footnote w:type="continuationSeparator" w:id="0">
    <w:p w14:paraId="44E315D5" w14:textId="77777777" w:rsidR="00F77993" w:rsidRDefault="00F7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6A0A" w14:textId="77777777" w:rsidR="00DC129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34ED" w14:textId="77777777" w:rsidR="00DC129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1F2E" w14:textId="77777777" w:rsidR="00DC1295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8D"/>
    <w:rsid w:val="00222824"/>
    <w:rsid w:val="00342B64"/>
    <w:rsid w:val="004B76CE"/>
    <w:rsid w:val="006A1C8D"/>
    <w:rsid w:val="00750A41"/>
    <w:rsid w:val="00791245"/>
    <w:rsid w:val="007E1085"/>
    <w:rsid w:val="00A93FB8"/>
    <w:rsid w:val="00D12DAE"/>
    <w:rsid w:val="00DE2442"/>
    <w:rsid w:val="00F36480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EEF"/>
  <w15:chartTrackingRefBased/>
  <w15:docId w15:val="{0136610C-E6E4-4DA6-93A3-C05F48C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1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1C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2022-09-27T05:49:00Z</cp:lastPrinted>
  <dcterms:created xsi:type="dcterms:W3CDTF">2022-08-30T09:33:00Z</dcterms:created>
  <dcterms:modified xsi:type="dcterms:W3CDTF">2022-09-27T05:50:00Z</dcterms:modified>
</cp:coreProperties>
</file>