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EA" w:rsidRPr="00A755EA" w:rsidRDefault="00A755EA" w:rsidP="007339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WYBORÓW ŁAWNIKÓW SĄDOWYCH </w:t>
      </w: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KADENCJĘ 2024-2027</w:t>
      </w:r>
    </w:p>
    <w:p w:rsidR="00A73FD1" w:rsidRDefault="00733969" w:rsidP="00FD60A5">
      <w:pPr>
        <w:spacing w:before="100" w:beforeAutospacing="1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D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31 grudnia 2023 r. upływa kadencja ławników sądowych. Wybory nowych ławników zostaną przeprowadzone przez rady gmin najpóźniej w październiku 2023 r.                      </w:t>
      </w:r>
      <w:r w:rsidR="00FD60A5" w:rsidRPr="00FD6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Borzechów dokona wyboru 1 ławnika Sądu Rejonowego w Kraśniku.</w:t>
      </w:r>
      <w:r w:rsidR="00FD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z dnia 27 lipca 2001 r. - Prawo o ustroju sądów powszechnych (Dz. U. </w:t>
      </w:r>
      <w:r w:rsidR="0029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>z 2023 r. poz. 217</w:t>
      </w:r>
      <w:r w:rsidR="00FD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D60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D60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rozporządzeniem Ministra Sprawiedliwości z dnia </w:t>
      </w:r>
      <w:r w:rsidR="00295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2011 r. w sprawie sposobu postępowania z dokumentami złożonymi radom gmin przy zgłaszaniu kandydatów na ławników oraz wzoru karty zgłoszenia (Dz. U. Nr 121, poz. 693 oraz z 2022 r. poz. 2155) 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dnia 30 czerwca 2023 r. przyjmowane są zgłoszenia kandydatów na ławników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8C7886" w:rsidRPr="008C7886" w:rsidRDefault="008C7886" w:rsidP="008C78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886">
        <w:rPr>
          <w:rFonts w:ascii="Times New Roman" w:hAnsi="Times New Roman" w:cs="Times New Roman"/>
          <w:b/>
          <w:sz w:val="24"/>
          <w:szCs w:val="24"/>
          <w:u w:val="single"/>
        </w:rPr>
        <w:t>Ławnikiem może być wybrany ten, kto: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1)</w:t>
      </w:r>
      <w:r w:rsidRPr="008C7886">
        <w:rPr>
          <w:rFonts w:ascii="Times New Roman" w:hAnsi="Times New Roman" w:cs="Times New Roman"/>
          <w:sz w:val="24"/>
          <w:szCs w:val="24"/>
        </w:rPr>
        <w:tab/>
        <w:t>posiada obywatelstwo polskie i korzysta z pełni praw cywilnych i obywatelskich,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2)</w:t>
      </w:r>
      <w:r w:rsidRPr="008C7886">
        <w:rPr>
          <w:rFonts w:ascii="Times New Roman" w:hAnsi="Times New Roman" w:cs="Times New Roman"/>
          <w:sz w:val="24"/>
          <w:szCs w:val="24"/>
        </w:rPr>
        <w:tab/>
        <w:t>jest nieskazitelnego charakteru,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3)</w:t>
      </w:r>
      <w:r w:rsidRPr="008C7886">
        <w:rPr>
          <w:rFonts w:ascii="Times New Roman" w:hAnsi="Times New Roman" w:cs="Times New Roman"/>
          <w:sz w:val="24"/>
          <w:szCs w:val="24"/>
        </w:rPr>
        <w:tab/>
        <w:t>ukończył 30 lat,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4)</w:t>
      </w:r>
      <w:r w:rsidRPr="008C7886">
        <w:rPr>
          <w:rFonts w:ascii="Times New Roman" w:hAnsi="Times New Roman" w:cs="Times New Roman"/>
          <w:sz w:val="24"/>
          <w:szCs w:val="24"/>
        </w:rPr>
        <w:tab/>
        <w:t>jest zatrudniony, prowadzi działalność gospodarcz</w:t>
      </w:r>
      <w:r w:rsidR="00257F62">
        <w:rPr>
          <w:rFonts w:ascii="Times New Roman" w:hAnsi="Times New Roman" w:cs="Times New Roman"/>
          <w:sz w:val="24"/>
          <w:szCs w:val="24"/>
        </w:rPr>
        <w:t>ą</w:t>
      </w:r>
      <w:r w:rsidRPr="008C7886">
        <w:rPr>
          <w:rFonts w:ascii="Times New Roman" w:hAnsi="Times New Roman" w:cs="Times New Roman"/>
          <w:sz w:val="24"/>
          <w:szCs w:val="24"/>
        </w:rPr>
        <w:t xml:space="preserve"> lub mieszka w miejscu kandydowania co najmniej od roku,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5)</w:t>
      </w:r>
      <w:r w:rsidRPr="008C7886">
        <w:rPr>
          <w:rFonts w:ascii="Times New Roman" w:hAnsi="Times New Roman" w:cs="Times New Roman"/>
          <w:sz w:val="24"/>
          <w:szCs w:val="24"/>
        </w:rPr>
        <w:tab/>
        <w:t>nie przekroczył 70 lat,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6)</w:t>
      </w:r>
      <w:r w:rsidRPr="008C7886">
        <w:rPr>
          <w:rFonts w:ascii="Times New Roman" w:hAnsi="Times New Roman" w:cs="Times New Roman"/>
          <w:sz w:val="24"/>
          <w:szCs w:val="24"/>
        </w:rPr>
        <w:tab/>
        <w:t>jest zdolny, ze względu na stan zdrowia, do pełnienia obowiązków ławnika,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7)</w:t>
      </w:r>
      <w:r w:rsidRPr="008C7886">
        <w:rPr>
          <w:rFonts w:ascii="Times New Roman" w:hAnsi="Times New Roman" w:cs="Times New Roman"/>
          <w:sz w:val="24"/>
          <w:szCs w:val="24"/>
        </w:rPr>
        <w:tab/>
        <w:t>posiada co najmniej wykształcenie średnie lub średnie branżowe.</w:t>
      </w:r>
    </w:p>
    <w:p w:rsidR="008C7886" w:rsidRPr="008C7886" w:rsidRDefault="008C7886" w:rsidP="008C7886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886">
        <w:rPr>
          <w:rFonts w:ascii="Times New Roman" w:hAnsi="Times New Roman" w:cs="Times New Roman"/>
          <w:b/>
          <w:sz w:val="24"/>
          <w:szCs w:val="24"/>
          <w:u w:val="single"/>
        </w:rPr>
        <w:t>Ławnikami nie mogą być: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1)</w:t>
      </w:r>
      <w:r w:rsidRPr="008C7886">
        <w:rPr>
          <w:rFonts w:ascii="Times New Roman" w:hAnsi="Times New Roman" w:cs="Times New Roman"/>
          <w:sz w:val="24"/>
          <w:szCs w:val="24"/>
        </w:rPr>
        <w:tab/>
        <w:t>osoby zatrudnione w sądach powszechnych i innych sądach oraz w prokuraturze,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2)</w:t>
      </w:r>
      <w:r w:rsidRPr="008C7886">
        <w:rPr>
          <w:rFonts w:ascii="Times New Roman" w:hAnsi="Times New Roman" w:cs="Times New Roman"/>
          <w:sz w:val="24"/>
          <w:szCs w:val="24"/>
        </w:rPr>
        <w:tab/>
        <w:t>osoby wchodzące w skład organów, od których orzeczenia można żądać skierowania sprawy na drogę postępowania sądowego,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3)</w:t>
      </w:r>
      <w:r w:rsidRPr="008C7886">
        <w:rPr>
          <w:rFonts w:ascii="Times New Roman" w:hAnsi="Times New Roman" w:cs="Times New Roman"/>
          <w:sz w:val="24"/>
          <w:szCs w:val="24"/>
        </w:rPr>
        <w:tab/>
        <w:t>funkcjonariusze Policji oraz inne osoby zajmujące stanowiska związane ze ściganiem przestępstw i wykroczeń,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4)</w:t>
      </w:r>
      <w:r w:rsidRPr="008C7886">
        <w:rPr>
          <w:rFonts w:ascii="Times New Roman" w:hAnsi="Times New Roman" w:cs="Times New Roman"/>
          <w:sz w:val="24"/>
          <w:szCs w:val="24"/>
        </w:rPr>
        <w:tab/>
        <w:t>adwokaci i aplikanci adwokaccy,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5)</w:t>
      </w:r>
      <w:r w:rsidRPr="008C7886">
        <w:rPr>
          <w:rFonts w:ascii="Times New Roman" w:hAnsi="Times New Roman" w:cs="Times New Roman"/>
          <w:sz w:val="24"/>
          <w:szCs w:val="24"/>
        </w:rPr>
        <w:tab/>
        <w:t>radcy prawni i aplikanci radcowscy,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6)</w:t>
      </w:r>
      <w:r w:rsidRPr="008C7886">
        <w:rPr>
          <w:rFonts w:ascii="Times New Roman" w:hAnsi="Times New Roman" w:cs="Times New Roman"/>
          <w:sz w:val="24"/>
          <w:szCs w:val="24"/>
        </w:rPr>
        <w:tab/>
        <w:t>duchowni,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7)</w:t>
      </w:r>
      <w:r w:rsidRPr="008C7886">
        <w:rPr>
          <w:rFonts w:ascii="Times New Roman" w:hAnsi="Times New Roman" w:cs="Times New Roman"/>
          <w:sz w:val="24"/>
          <w:szCs w:val="24"/>
        </w:rPr>
        <w:tab/>
        <w:t>żołnierze w czynnej służbie wojskowej,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8)</w:t>
      </w:r>
      <w:r w:rsidRPr="008C7886">
        <w:rPr>
          <w:rFonts w:ascii="Times New Roman" w:hAnsi="Times New Roman" w:cs="Times New Roman"/>
          <w:sz w:val="24"/>
          <w:szCs w:val="24"/>
        </w:rPr>
        <w:tab/>
        <w:t>funkcjonariusze Służby Więziennej,</w:t>
      </w:r>
    </w:p>
    <w:p w:rsidR="008C7886" w:rsidRPr="008C7886" w:rsidRDefault="008C7886" w:rsidP="008C7886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rPr>
          <w:rFonts w:ascii="Times New Roman" w:hAnsi="Times New Roman" w:cs="Times New Roman"/>
          <w:sz w:val="24"/>
          <w:szCs w:val="24"/>
        </w:rPr>
      </w:pPr>
      <w:r w:rsidRPr="008C7886">
        <w:rPr>
          <w:rFonts w:ascii="Times New Roman" w:hAnsi="Times New Roman" w:cs="Times New Roman"/>
          <w:sz w:val="24"/>
          <w:szCs w:val="24"/>
        </w:rPr>
        <w:tab/>
        <w:t>9)</w:t>
      </w:r>
      <w:r w:rsidRPr="008C7886">
        <w:rPr>
          <w:rFonts w:ascii="Times New Roman" w:hAnsi="Times New Roman" w:cs="Times New Roman"/>
          <w:sz w:val="24"/>
          <w:szCs w:val="24"/>
        </w:rPr>
        <w:tab/>
        <w:t>radni gminy, powiatu i województwa.</w:t>
      </w:r>
    </w:p>
    <w:p w:rsidR="00A755EA" w:rsidRDefault="00A755EA" w:rsidP="00A73FD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755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można być ławnikiem jednocześnie w więcej niż jednym sądzie.</w:t>
      </w:r>
    </w:p>
    <w:p w:rsidR="0029588F" w:rsidRPr="00A755EA" w:rsidRDefault="0029588F" w:rsidP="00A73FD1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588F" w:rsidRPr="0029588F" w:rsidRDefault="0029588F" w:rsidP="002958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58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588F">
        <w:rPr>
          <w:rFonts w:ascii="Times New Roman" w:hAnsi="Times New Roman" w:cs="Times New Roman"/>
          <w:b/>
          <w:sz w:val="24"/>
          <w:szCs w:val="24"/>
        </w:rPr>
        <w:t>Kandydatów na ławników mogą zgłaszać</w:t>
      </w:r>
      <w:r w:rsidRPr="0029588F">
        <w:rPr>
          <w:rFonts w:ascii="Times New Roman" w:hAnsi="Times New Roman" w:cs="Times New Roman"/>
          <w:sz w:val="24"/>
          <w:szCs w:val="24"/>
        </w:rPr>
        <w:t xml:space="preserve"> prezesi właściwych sądów, stowarzyszenia, inne organizacje społeczne i zawodowe, zarejestrowane na podstawie przepisów prawa, </w:t>
      </w:r>
      <w:r w:rsidR="00B85D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588F">
        <w:rPr>
          <w:rFonts w:ascii="Times New Roman" w:hAnsi="Times New Roman" w:cs="Times New Roman"/>
          <w:sz w:val="24"/>
          <w:szCs w:val="24"/>
        </w:rPr>
        <w:t xml:space="preserve">z wyłączeniem partii politycznych, </w:t>
      </w:r>
      <w:r w:rsidRPr="0029588F">
        <w:rPr>
          <w:rFonts w:ascii="Times New Roman" w:hAnsi="Times New Roman" w:cs="Times New Roman"/>
          <w:b/>
          <w:sz w:val="24"/>
          <w:szCs w:val="24"/>
        </w:rPr>
        <w:t>oraz co najmniej pięćdziesięciu obywateli mających czynne prawo wyborcze, za</w:t>
      </w:r>
      <w:r w:rsidR="007D3DAF">
        <w:rPr>
          <w:rFonts w:ascii="Times New Roman" w:hAnsi="Times New Roman" w:cs="Times New Roman"/>
          <w:b/>
          <w:sz w:val="24"/>
          <w:szCs w:val="24"/>
        </w:rPr>
        <w:t>mieszkujących stale na terenie g</w:t>
      </w:r>
      <w:r w:rsidRPr="0029588F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7D3DAF">
        <w:rPr>
          <w:rFonts w:ascii="Times New Roman" w:hAnsi="Times New Roman" w:cs="Times New Roman"/>
          <w:b/>
          <w:sz w:val="24"/>
          <w:szCs w:val="24"/>
        </w:rPr>
        <w:t>dokonującej wyboru.</w:t>
      </w:r>
    </w:p>
    <w:p w:rsidR="0029588F" w:rsidRPr="0029588F" w:rsidRDefault="0029588F" w:rsidP="0029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5EA" w:rsidRPr="00A755EA" w:rsidRDefault="0042353B" w:rsidP="00A7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kandydatów na ławników dokonuje się na karcie zgłoszenia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755EA" w:rsidRPr="00A755EA" w:rsidRDefault="00A755EA" w:rsidP="009D06C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:rsidR="009D06CA" w:rsidRPr="000723ED" w:rsidRDefault="009D06CA" w:rsidP="009D06CA">
      <w:pPr>
        <w:numPr>
          <w:ilvl w:val="0"/>
          <w:numId w:val="6"/>
        </w:numPr>
        <w:spacing w:before="100" w:beforeAutospacing="1" w:after="100" w:afterAutospacing="1"/>
        <w:ind w:left="3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Krajowego Rejestru Karnego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dotyczącą zgłaszanej osoby,</w:t>
      </w:r>
    </w:p>
    <w:p w:rsidR="009D06CA" w:rsidRPr="000723ED" w:rsidRDefault="009D06CA" w:rsidP="009D06CA">
      <w:pPr>
        <w:numPr>
          <w:ilvl w:val="0"/>
          <w:numId w:val="6"/>
        </w:numPr>
        <w:spacing w:before="100" w:beforeAutospacing="1" w:after="100" w:afterAutospacing="1"/>
        <w:ind w:left="3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jest prowadzone przeciwko niemu postępowanie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przestępstwo ścigane z oskarżenia publicznego lub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06CA" w:rsidRPr="000723ED" w:rsidRDefault="009D06CA" w:rsidP="009D06CA">
      <w:pPr>
        <w:numPr>
          <w:ilvl w:val="0"/>
          <w:numId w:val="6"/>
        </w:numPr>
        <w:spacing w:before="100" w:beforeAutospacing="1" w:after="100" w:afterAutospacing="1"/>
        <w:ind w:left="3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nie jest lub nie był pozbawiony władzy rodzicielskiej,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także, że władza rodzicielska nie została mu ograniczona ani zawieszona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D06CA" w:rsidRPr="000723ED" w:rsidRDefault="009D06CA" w:rsidP="009D06CA">
      <w:pPr>
        <w:numPr>
          <w:ilvl w:val="0"/>
          <w:numId w:val="6"/>
        </w:numPr>
        <w:spacing w:before="100" w:beforeAutospacing="1" w:after="100" w:afterAutospacing="1"/>
        <w:ind w:left="3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stanie zdrowia kandydata, wystawione przez lekarza podstawowej opieki zdrowotnej, stwierdzające brak przeciwwskazań do wykonywania funkcji ławnika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5D57" w:rsidRDefault="009D06CA" w:rsidP="00B85D57">
      <w:pPr>
        <w:numPr>
          <w:ilvl w:val="0"/>
          <w:numId w:val="6"/>
        </w:numPr>
        <w:spacing w:before="100" w:beforeAutospacing="1" w:after="120"/>
        <w:ind w:left="39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>dwa zdjęcia, zgodne z wym</w:t>
      </w:r>
      <w:r w:rsidRP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>ogami</w:t>
      </w:r>
      <w:r w:rsidRPr="00072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przy składaniu wniosku o wydanie   dowodu osobistego. </w:t>
      </w:r>
      <w:r w:rsid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5D57" w:rsidRDefault="00B85D57" w:rsidP="00B85D57">
      <w:pPr>
        <w:spacing w:before="100" w:beforeAutospacing="1" w:after="12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A755EA" w:rsidRPr="00B8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Dokumenty wymienione w </w:t>
      </w:r>
      <w:proofErr w:type="spellStart"/>
      <w:r w:rsidR="00A755EA" w:rsidRPr="00B8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pkt</w:t>
      </w:r>
      <w:proofErr w:type="spellEnd"/>
      <w:r w:rsidR="00A755EA" w:rsidRPr="00B8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1-4 powinny być opatrzone datą nie wcześniejszą niż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</w:t>
      </w:r>
      <w:r w:rsidR="00A755EA" w:rsidRPr="00B85D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rzydzieści dni przed dniem zgłoszenia.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9D06CA" w:rsidRDefault="00A755EA" w:rsidP="00B85D57">
      <w:pPr>
        <w:spacing w:before="100" w:beforeAutospacing="1" w:after="120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ponosi Skarb Państwa. Koszt opłaty za badanie lekarskie i za wystawienie zaświadczenia lekarskiego ponosi kandydat na ławnika.</w:t>
      </w:r>
      <w:r w:rsidR="009D06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B85D57" w:rsidRPr="00A755EA" w:rsidRDefault="009D06CA" w:rsidP="00B85D5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kandydata na ławnika dokonanego na karcie zgłoszenia przez obywateli dołącza się</w:t>
      </w:r>
      <w:r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również listę osób zawierającą imię (imiona), nazwisko, numer ewidencyjny PESEL, miejsce stałego zamieszkania i własnoręczny podpis każdej z pięćdziesięciu osób zgłaszających</w:t>
      </w:r>
      <w:r w:rsidR="00B85D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0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kandydata.</w:t>
      </w:r>
      <w:r w:rsidR="00B85D57" w:rsidRP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B85D57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składania wyjaśnień w sprawie zgłoszenia kandydata na ławnika przez obywateli jest osoba, której nazwisko zostało umieszczone jako pierwsze na liście.</w:t>
      </w:r>
    </w:p>
    <w:p w:rsidR="00A755EA" w:rsidRPr="0042353B" w:rsidRDefault="009D06CA" w:rsidP="00B85D57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aktualny odpis z Krajowego Rejestru Sądowego albo odpis lub zaświadczenie potwierdzające wpis do innego właściwego rejestru lub ewidencji dotyczące tej organizacji.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6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A755EA" w:rsidRPr="009D06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okumenty </w:t>
      </w:r>
      <w:r w:rsidRPr="009D06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 </w:t>
      </w:r>
      <w:r w:rsidR="00A755EA" w:rsidRPr="009D06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powinny być opatrzone datą nie wcześniejszą niż trzy miesiące przed dniem zgłoszenia.</w:t>
      </w:r>
      <w:r w:rsid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opłaty za wydanie aktualnego odpisu </w:t>
      </w:r>
      <w:r w:rsidR="00B85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A755EA"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Rejestru Sądowego albo odpisu lub zaświadczenia z innego właściwego rejestru lub ewidencji ponosi Skarb Państwa.</w:t>
      </w:r>
      <w:r w:rsidR="0042353B" w:rsidRPr="00423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5EA" w:rsidRPr="00A755EA" w:rsidRDefault="00B85D57" w:rsidP="00B85D5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3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kand</w:t>
      </w:r>
      <w:r w:rsidR="00423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ydata na ławnika należy składać do R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ady </w:t>
      </w:r>
      <w:r w:rsidR="00423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</w:t>
      </w:r>
      <w:r w:rsidR="004235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Borzechów –                      w siedzibie Urzędu </w:t>
      </w:r>
      <w:r w:rsidR="00176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Borzechów, pokój nr 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 w godzinach pracy Ur</w:t>
      </w:r>
      <w:r w:rsidR="00176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zędu: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176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7.30 -15.</w:t>
      </w:r>
      <w:r w:rsidR="00A755EA"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</w:t>
      </w:r>
    </w:p>
    <w:p w:rsidR="00A755EA" w:rsidRPr="00A755EA" w:rsidRDefault="00A755EA" w:rsidP="0042353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ZGŁASZANIA KANDYDATÓW MIJA </w:t>
      </w: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30 CZERWCA 2023 ROKU O GODZ. 15.30.</w:t>
      </w:r>
    </w:p>
    <w:p w:rsidR="00A755EA" w:rsidRPr="00A755EA" w:rsidRDefault="00A755EA" w:rsidP="004E30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Zgłoszenie, które wpłynęło do Rady </w:t>
      </w:r>
      <w:r w:rsidR="00176E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Borzechów</w:t>
      </w: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 upływie terminu</w:t>
      </w:r>
      <w:r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określonego w art. 162 § 1 ustawy z dnia 27 lipca 2001 r. - Prawo o ustroju sądów powszechnych, tj. po </w:t>
      </w:r>
      <w:r w:rsidR="00423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czerwca 2023 r., </w:t>
      </w: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nie spełniające wymagań formalnych</w:t>
      </w:r>
      <w:r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 których mowa w art. 162 § 2-5 ww. ustawy, </w:t>
      </w:r>
      <w:r w:rsidRPr="00A75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pozostawia się bez dalszego biegu. Termin do zgłoszenia kandydata nie podlega przywróceniu.</w:t>
      </w:r>
      <w:r w:rsidRPr="00A75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3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5EA" w:rsidRPr="00A755EA" w:rsidRDefault="00801190" w:rsidP="004E30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8639B" w:rsidRDefault="00F8639B"/>
    <w:sectPr w:rsidR="00F8639B" w:rsidSect="00F8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F5F"/>
    <w:multiLevelType w:val="multilevel"/>
    <w:tmpl w:val="223C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F7F8D"/>
    <w:multiLevelType w:val="multilevel"/>
    <w:tmpl w:val="4ADC4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D16B5"/>
    <w:multiLevelType w:val="multilevel"/>
    <w:tmpl w:val="C030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316C3"/>
    <w:multiLevelType w:val="multilevel"/>
    <w:tmpl w:val="70AE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A60F6"/>
    <w:multiLevelType w:val="multilevel"/>
    <w:tmpl w:val="064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E7AD0"/>
    <w:multiLevelType w:val="multilevel"/>
    <w:tmpl w:val="7ABA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55EA"/>
    <w:rsid w:val="00036F9E"/>
    <w:rsid w:val="00176EFE"/>
    <w:rsid w:val="00257F62"/>
    <w:rsid w:val="0029588F"/>
    <w:rsid w:val="0042353B"/>
    <w:rsid w:val="004E3071"/>
    <w:rsid w:val="00733969"/>
    <w:rsid w:val="007D3DAF"/>
    <w:rsid w:val="00801190"/>
    <w:rsid w:val="008C7886"/>
    <w:rsid w:val="008D34AB"/>
    <w:rsid w:val="009D06CA"/>
    <w:rsid w:val="00A45962"/>
    <w:rsid w:val="00A73FD1"/>
    <w:rsid w:val="00A755EA"/>
    <w:rsid w:val="00A947F8"/>
    <w:rsid w:val="00B85D57"/>
    <w:rsid w:val="00BC4AAF"/>
    <w:rsid w:val="00CA17D3"/>
    <w:rsid w:val="00F8639B"/>
    <w:rsid w:val="00FD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5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55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755EA"/>
    <w:rPr>
      <w:i/>
      <w:iCs/>
    </w:rPr>
  </w:style>
  <w:style w:type="paragraph" w:styleId="Akapitzlist">
    <w:name w:val="List Paragraph"/>
    <w:basedOn w:val="Normalny"/>
    <w:uiPriority w:val="34"/>
    <w:qFormat/>
    <w:rsid w:val="0073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UG Borzechów</dc:creator>
  <cp:keywords/>
  <dc:description/>
  <cp:lastModifiedBy>Kadry UG Borzechów</cp:lastModifiedBy>
  <cp:revision>4</cp:revision>
  <cp:lastPrinted>2023-06-05T13:25:00Z</cp:lastPrinted>
  <dcterms:created xsi:type="dcterms:W3CDTF">2023-05-22T07:13:00Z</dcterms:created>
  <dcterms:modified xsi:type="dcterms:W3CDTF">2023-06-05T13:28:00Z</dcterms:modified>
</cp:coreProperties>
</file>