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DB" w:rsidRDefault="005F71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:rsidR="001405DB" w:rsidRDefault="005F71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</w:t>
      </w:r>
      <w:r>
        <w:rPr>
          <w:rFonts w:ascii="Times New Roman" w:eastAsia="Times New Roman" w:hAnsi="Times New Roman" w:cs="Times New Roman"/>
          <w:sz w:val="24"/>
          <w:szCs w:val="24"/>
        </w:rPr>
        <w:t>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:rsidR="001405DB" w:rsidRDefault="001405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05DB" w:rsidRDefault="005F71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</w:t>
      </w:r>
      <w:r w:rsidR="0044215A">
        <w:rPr>
          <w:rFonts w:ascii="Times New Roman" w:eastAsia="Times New Roman" w:hAnsi="Times New Roman" w:cs="Times New Roman"/>
          <w:color w:val="000000"/>
          <w:sz w:val="24"/>
          <w:szCs w:val="24"/>
        </w:rPr>
        <w:t>nistratorem Państwa danych jest</w:t>
      </w:r>
      <w:r w:rsidR="00BD7676" w:rsidRPr="00BD7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Gmin</w:t>
      </w:r>
      <w:r w:rsidR="0044215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BD7676" w:rsidRPr="00BD7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Borzech</w:t>
      </w:r>
      <w:r w:rsidR="0044215A">
        <w:rPr>
          <w:rFonts w:ascii="Times New Roman" w:eastAsia="Times New Roman" w:hAnsi="Times New Roman" w:cs="Times New Roman"/>
          <w:color w:val="000000"/>
          <w:sz w:val="24"/>
          <w:szCs w:val="24"/>
        </w:rPr>
        <w:t>ów</w:t>
      </w:r>
      <w:r w:rsidR="00BD7676" w:rsidRPr="00BD7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reprezentowan</w:t>
      </w:r>
      <w:r w:rsidR="0044215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BD7676" w:rsidRPr="00BD7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przez Wójta </w:t>
      </w:r>
      <w:r w:rsidR="00442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Gminy </w:t>
      </w:r>
      <w:r w:rsidR="00BD7676" w:rsidRPr="00BD7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(adres: 24-224 Borzechów, Borzechów 1, tel. 81 511-17-02, adres e-mail: </w:t>
      </w:r>
      <w:proofErr w:type="spellStart"/>
      <w:r w:rsidR="00BD7676" w:rsidRPr="00BD7676">
        <w:rPr>
          <w:rFonts w:ascii="Times New Roman" w:eastAsia="Times New Roman" w:hAnsi="Times New Roman" w:cs="Times New Roman"/>
          <w:color w:val="000000"/>
          <w:sz w:val="24"/>
          <w:szCs w:val="24"/>
        </w:rPr>
        <w:t>ug@borzechow.eu</w:t>
      </w:r>
      <w:proofErr w:type="spellEnd"/>
      <w:r w:rsidR="00BD7676" w:rsidRPr="00BD767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405DB" w:rsidRDefault="005F71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7" w:history="1">
        <w:r w:rsidR="00BD7676" w:rsidRPr="001F6D3A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="00BD7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pisemnie pod adres Administratora.</w:t>
      </w:r>
    </w:p>
    <w:p w:rsidR="001405DB" w:rsidRDefault="005F71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 celu </w:t>
      </w:r>
      <w:r w:rsidR="00442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dokonania przez Radę Gminy wyboru ławnika sądowego,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tj. gdyż jest to niezbędne do wypełnienia obowiązku prawnego ciążącego na Administratorze (art. 6 ust. 1 lit. c RODO) w zw</w:t>
      </w:r>
      <w:r w:rsidR="0044215A">
        <w:rPr>
          <w:rFonts w:ascii="Times New Roman" w:eastAsia="Times New Roman" w:hAnsi="Times New Roman" w:cs="Times New Roman"/>
          <w:color w:val="000000"/>
          <w:sz w:val="24"/>
          <w:szCs w:val="24"/>
        </w:rPr>
        <w:t>. z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stawą z dnia </w:t>
      </w:r>
      <w:r w:rsidR="00442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 lipca 2001 r. – Prawo o ustroju sądów powszechnych (tekst jedn.: Dz. U. z 2023 r. poz. 217 z </w:t>
      </w:r>
      <w:proofErr w:type="spellStart"/>
      <w:r w:rsidR="0044215A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44215A">
        <w:rPr>
          <w:rFonts w:ascii="Times New Roman" w:eastAsia="Times New Roman" w:hAnsi="Times New Roman" w:cs="Times New Roman"/>
          <w:color w:val="000000"/>
          <w:sz w:val="24"/>
          <w:szCs w:val="24"/>
        </w:rPr>
        <w:t>. zm.).</w:t>
      </w:r>
    </w:p>
    <w:p w:rsidR="0044215A" w:rsidRDefault="005F71E1" w:rsidP="004421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4421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2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tym przepisów archiwalnych tj. </w:t>
      </w:r>
      <w:r w:rsidR="00442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Pr="00442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lat. </w:t>
      </w:r>
    </w:p>
    <w:p w:rsidR="001405DB" w:rsidRDefault="0044215A" w:rsidP="004421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71E1" w:rsidRPr="0044215A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</w:t>
      </w:r>
      <w:r w:rsidR="005F71E1" w:rsidRPr="0044215A">
        <w:rPr>
          <w:rFonts w:ascii="Times New Roman" w:eastAsia="Times New Roman" w:hAnsi="Times New Roman" w:cs="Times New Roman"/>
          <w:color w:val="000000"/>
          <w:sz w:val="24"/>
          <w:szCs w:val="24"/>
        </w:rPr>
        <w:t>egały zautomatyzowanemu podejmowaniu decyzji, w tym o profilowaniu.</w:t>
      </w:r>
    </w:p>
    <w:p w:rsidR="001405DB" w:rsidRDefault="005F71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osobowych nie będą przekazywane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poza Europejski Obszar Gospodarczy (obejmujący Unię Europejską, Norwegię, Liechtenstein i Islandię).</w:t>
      </w:r>
    </w:p>
    <w:p w:rsidR="001405DB" w:rsidRDefault="005F71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związku z przetwarzaniem Państwa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 osobowych, przysługują Państwu następujące prawa:</w:t>
      </w:r>
    </w:p>
    <w:p w:rsidR="001405DB" w:rsidRDefault="005F71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:rsidR="001405DB" w:rsidRDefault="005F71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:rsidR="001405DB" w:rsidRDefault="005F71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:rsidR="001405DB" w:rsidRDefault="005F71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i/Pan, że przetwarzanie danych osobowych narusza przepisy ogólnego rozporządzenia o ochronie danych osobowych (RODO);</w:t>
      </w:r>
    </w:p>
    <w:p w:rsidR="001405DB" w:rsidRDefault="005F71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skutkować będzie brakiem realizacji celu, o którym mowa w punkcie 3. Nieprzekazanie danych udostępnianych dobrowolnie pozostaje bez wpływu na rozpoznanie sprawy. </w:t>
      </w:r>
    </w:p>
    <w:p w:rsidR="001405DB" w:rsidRDefault="005F71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zewnętrznym na podstawie umowy powierzenia prze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twarzania danych osobowych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 także podmiotom lub organom uprawnionym na podstawie przepisów prawa.</w:t>
      </w:r>
    </w:p>
    <w:sectPr w:rsidR="001405DB" w:rsidSect="001266B9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EDE2F6" w15:done="0"/>
  <w15:commentEx w15:paraId="7C28F64B" w15:done="0"/>
  <w15:commentEx w15:paraId="4A7D900F" w15:done="0"/>
  <w15:commentEx w15:paraId="4E0C702E" w15:done="0"/>
  <w15:commentEx w15:paraId="4E3881A8" w15:done="0"/>
  <w15:commentEx w15:paraId="68D2E7EA" w15:done="0"/>
  <w15:commentEx w15:paraId="7E17ECB2" w15:done="0"/>
  <w15:commentEx w15:paraId="76E0700E" w15:done="0"/>
  <w15:commentEx w15:paraId="0D4A51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EDE2F6" w16cid:durableId="274FE443"/>
  <w16cid:commentId w16cid:paraId="7C28F64B" w16cid:durableId="274FE444"/>
  <w16cid:commentId w16cid:paraId="4A7D900F" w16cid:durableId="274FE445"/>
  <w16cid:commentId w16cid:paraId="4E0C702E" w16cid:durableId="274FE446"/>
  <w16cid:commentId w16cid:paraId="4E3881A8" w16cid:durableId="274FE447"/>
  <w16cid:commentId w16cid:paraId="68D2E7EA" w16cid:durableId="274FE448"/>
  <w16cid:commentId w16cid:paraId="7E17ECB2" w16cid:durableId="274FE449"/>
  <w16cid:commentId w16cid:paraId="76E0700E" w16cid:durableId="274FE44A"/>
  <w16cid:commentId w16cid:paraId="0D4A5132" w16cid:durableId="274FE44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1E1" w:rsidRDefault="005F71E1">
      <w:pPr>
        <w:spacing w:after="0" w:line="240" w:lineRule="auto"/>
      </w:pPr>
      <w:r>
        <w:separator/>
      </w:r>
    </w:p>
  </w:endnote>
  <w:endnote w:type="continuationSeparator" w:id="0">
    <w:p w:rsidR="005F71E1" w:rsidRDefault="005F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1E1" w:rsidRDefault="005F71E1">
      <w:pPr>
        <w:spacing w:after="0" w:line="240" w:lineRule="auto"/>
      </w:pPr>
      <w:r>
        <w:separator/>
      </w:r>
    </w:p>
  </w:footnote>
  <w:footnote w:type="continuationSeparator" w:id="0">
    <w:p w:rsidR="005F71E1" w:rsidRDefault="005F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DB" w:rsidRDefault="001405D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Style w:val="a"/>
      <w:tblW w:w="9056" w:type="dxa"/>
      <w:tblInd w:w="0" w:type="dxa"/>
      <w:tblLayout w:type="fixed"/>
      <w:tblLook w:val="0400"/>
    </w:tblPr>
    <w:tblGrid>
      <w:gridCol w:w="2498"/>
      <w:gridCol w:w="6558"/>
    </w:tblGrid>
    <w:tr w:rsidR="001405DB">
      <w:trPr>
        <w:trHeight w:val="552"/>
      </w:trPr>
      <w:tc>
        <w:tcPr>
          <w:tcW w:w="2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:rsidR="001405DB" w:rsidRDefault="005F71E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Zał. nr 3 do Polityki </w:t>
          </w:r>
        </w:p>
      </w:tc>
      <w:tc>
        <w:tcPr>
          <w:tcW w:w="65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405DB" w:rsidRDefault="005F71E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Wzór ogólnej klauzuli informacyjnej z art. 13 ust. 1 i 2</w:t>
          </w:r>
        </w:p>
      </w:tc>
    </w:tr>
  </w:tbl>
  <w:p w:rsidR="001405DB" w:rsidRDefault="001405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4DF1"/>
    <w:multiLevelType w:val="multilevel"/>
    <w:tmpl w:val="AFC6B6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2167E"/>
    <w:multiLevelType w:val="multilevel"/>
    <w:tmpl w:val="459E38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5DB"/>
    <w:rsid w:val="001266B9"/>
    <w:rsid w:val="001405DB"/>
    <w:rsid w:val="0044215A"/>
    <w:rsid w:val="005F71E1"/>
    <w:rsid w:val="00A648A9"/>
    <w:rsid w:val="00BD7676"/>
    <w:rsid w:val="00EE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6B9"/>
  </w:style>
  <w:style w:type="paragraph" w:styleId="Nagwek1">
    <w:name w:val="heading 1"/>
    <w:basedOn w:val="Normalny"/>
    <w:next w:val="Normalny"/>
    <w:uiPriority w:val="9"/>
    <w:qFormat/>
    <w:rsid w:val="001266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1266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1266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1266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1266B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1266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266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1266B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1266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66B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6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6B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6B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767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76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Kadry UG Borzechów</cp:lastModifiedBy>
  <cp:revision>4</cp:revision>
  <cp:lastPrinted>2023-06-06T06:40:00Z</cp:lastPrinted>
  <dcterms:created xsi:type="dcterms:W3CDTF">2022-12-23T07:24:00Z</dcterms:created>
  <dcterms:modified xsi:type="dcterms:W3CDTF">2023-06-06T06:41:00Z</dcterms:modified>
</cp:coreProperties>
</file>