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BC" w:rsidRDefault="007820BC" w:rsidP="007820BC">
      <w:pPr>
        <w:pStyle w:val="Default"/>
      </w:pPr>
    </w:p>
    <w:p w:rsidR="007820BC" w:rsidRDefault="007820BC" w:rsidP="007820BC">
      <w:pPr>
        <w:pStyle w:val="Default"/>
        <w:jc w:val="center"/>
        <w:rPr>
          <w:sz w:val="28"/>
          <w:szCs w:val="28"/>
        </w:rPr>
      </w:pPr>
      <w:r>
        <w:rPr>
          <w:sz w:val="95"/>
          <w:szCs w:val="95"/>
        </w:rPr>
        <w:t xml:space="preserve">DZIENNIK USTAW </w:t>
      </w:r>
      <w:r>
        <w:rPr>
          <w:sz w:val="54"/>
          <w:szCs w:val="54"/>
        </w:rPr>
        <w:t xml:space="preserve">RZECZYPOSPOLITEJ POLSKIEJ </w:t>
      </w:r>
      <w:r>
        <w:rPr>
          <w:sz w:val="28"/>
          <w:szCs w:val="28"/>
        </w:rPr>
        <w:t>Warszawa, dnia 4 września 2020 r. Poz. 1535</w:t>
      </w:r>
    </w:p>
    <w:p w:rsidR="007820BC" w:rsidRDefault="007820BC" w:rsidP="007820BC">
      <w:pPr>
        <w:pStyle w:val="Default"/>
        <w:rPr>
          <w:color w:val="auto"/>
        </w:rPr>
      </w:pPr>
    </w:p>
    <w:p w:rsidR="007820BC" w:rsidRDefault="007820BC" w:rsidP="007820BC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ROZPORZĄDZENIE</w:t>
      </w:r>
    </w:p>
    <w:p w:rsidR="007820BC" w:rsidRDefault="007820BC" w:rsidP="007820BC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RADY MINISTRÓW</w:t>
      </w:r>
    </w:p>
    <w:p w:rsidR="007820BC" w:rsidRDefault="007820BC" w:rsidP="007820B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 dnia 4 września 2020 r.</w:t>
      </w:r>
    </w:p>
    <w:p w:rsidR="007820BC" w:rsidRDefault="007820BC" w:rsidP="007820BC">
      <w:pPr>
        <w:pStyle w:val="Default"/>
        <w:jc w:val="center"/>
        <w:rPr>
          <w:color w:val="auto"/>
          <w:sz w:val="20"/>
          <w:szCs w:val="20"/>
        </w:rPr>
      </w:pPr>
    </w:p>
    <w:p w:rsidR="007820BC" w:rsidRDefault="007820BC" w:rsidP="007820BC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zmieniające rozporządzenie w sprawie ustanowienia określonych ograniczeń, nakazów i zakazów w związku z wystąpieniem stanu epidemii</w:t>
      </w:r>
    </w:p>
    <w:p w:rsidR="007820BC" w:rsidRDefault="007820BC" w:rsidP="007820BC">
      <w:pPr>
        <w:pStyle w:val="Default"/>
        <w:jc w:val="center"/>
        <w:rPr>
          <w:color w:val="auto"/>
          <w:sz w:val="20"/>
          <w:szCs w:val="20"/>
        </w:rPr>
      </w:pPr>
      <w:bookmarkStart w:id="0" w:name="_GoBack"/>
      <w:bookmarkEnd w:id="0"/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podstawie art. 46a i art. 46b pkt 1–6 i 8–12 ustawy z dnia 5 grudnia 2008 r. o zapobieganiu oraz zwalczaniu zakażeń i chorób zakaźnych u ludzi (Dz. U. z 2019 r. poz. 1239,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>. zm.</w:t>
      </w:r>
      <w:r>
        <w:rPr>
          <w:color w:val="auto"/>
          <w:sz w:val="13"/>
          <w:szCs w:val="13"/>
        </w:rPr>
        <w:t>1)</w:t>
      </w:r>
      <w:r>
        <w:rPr>
          <w:color w:val="auto"/>
          <w:sz w:val="20"/>
          <w:szCs w:val="20"/>
        </w:rPr>
        <w:t xml:space="preserve">) zarządza się, co następuje: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sz w:val="12"/>
          <w:szCs w:val="12"/>
        </w:rPr>
        <w:t xml:space="preserve">1) </w:t>
      </w:r>
      <w:r>
        <w:rPr>
          <w:sz w:val="18"/>
          <w:szCs w:val="18"/>
        </w:rPr>
        <w:t xml:space="preserve">Zmiany tekstu jednolitego wymienionej ustawy zostały ogłoszone w Dz. U. z 2019 r. poz. 1495 oraz z 2020 r. poz. 284, 322, 374, 567, 875 i 1493.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1. </w:t>
      </w:r>
      <w:r>
        <w:rPr>
          <w:color w:val="auto"/>
          <w:sz w:val="20"/>
          <w:szCs w:val="20"/>
        </w:rPr>
        <w:t xml:space="preserve">W rozporządzeniu Rady Ministrów z dnia 7 sierpnia 2020 r. w sprawie ustanowienia określonych ograniczeń, nakazów i zakazów w związku z wystąpieniem stanu epidemii (Dz. U. poz. 1356, 1393, 1425, 1484 i 1505) wprowadza się następujące zmiany: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§ 1 otrzymuje brzmienie: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„§ 1. Ustala się, że obszarem, na którym wystąpił stan epidemii wywołany zakażeniami wirusem SARS-CoV-2, jest terytorium Rzeczypospolitej Polskiej, ze wskazaniem następujących rodzajów obszarów, na których obowiązują dodatkowe ograniczenia, nakazy i zakazy w związku z wystąpieniem stanu epidemii: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obszar, który obejmuje powiaty: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limanowski i miasto na prawach powiatu Nowy Sącz w województwie małopolskim,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pajęczański w województwie łódzkim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zwany dalej „obszarem czerwonym”;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obszar, który obejmuje powiaty: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konecki w województwie świętokrzyskim,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kłobucki w województwie śląskim,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nowosądecki w województwie małopolskim,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przeworski w województwie podkarpackim,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lipski w województwie mazowieckim,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f) łowicki w województwie łódzkim,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g) kolski w województwie wielkopolskim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zwany dalej „obszarem żółtym”.”;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w § 25 dodaje się ust. 11 w brzmieniu: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„11. Ograniczenia liczby osób, o którym mowa w ust. 9, nie stosuje się w przypadku przeprowadzania </w:t>
      </w:r>
      <w:proofErr w:type="spellStart"/>
      <w:r>
        <w:rPr>
          <w:color w:val="auto"/>
          <w:sz w:val="20"/>
          <w:szCs w:val="20"/>
        </w:rPr>
        <w:t>egzami</w:t>
      </w:r>
      <w:proofErr w:type="spellEnd"/>
      <w:r>
        <w:rPr>
          <w:color w:val="auto"/>
          <w:sz w:val="20"/>
          <w:szCs w:val="20"/>
        </w:rPr>
        <w:t xml:space="preserve">-nów w ramach kształcenia w zawodach medycznych.”. </w:t>
      </w:r>
    </w:p>
    <w:p w:rsidR="007820BC" w:rsidRDefault="007820BC" w:rsidP="007820B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2. </w:t>
      </w:r>
      <w:r>
        <w:rPr>
          <w:color w:val="auto"/>
          <w:sz w:val="20"/>
          <w:szCs w:val="20"/>
        </w:rPr>
        <w:t xml:space="preserve">Rozporządzenie wchodzi w życie z dniem następującym po dniu ogłoszenia. </w:t>
      </w:r>
    </w:p>
    <w:p w:rsidR="009F7614" w:rsidRDefault="007820BC" w:rsidP="007820BC">
      <w:r>
        <w:rPr>
          <w:sz w:val="20"/>
          <w:szCs w:val="20"/>
        </w:rPr>
        <w:t xml:space="preserve">Prezes Rady Ministrów: </w:t>
      </w:r>
      <w:r>
        <w:rPr>
          <w:i/>
          <w:iCs/>
          <w:sz w:val="20"/>
          <w:szCs w:val="20"/>
        </w:rPr>
        <w:t>M. Morawiecki</w:t>
      </w:r>
    </w:p>
    <w:sectPr w:rsidR="009F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BC"/>
    <w:rsid w:val="007820BC"/>
    <w:rsid w:val="009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D897-1C5C-42F6-B611-044EA3C1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Brzozowski</dc:creator>
  <cp:keywords/>
  <dc:description/>
  <cp:lastModifiedBy>Grzegorz Brzozowski</cp:lastModifiedBy>
  <cp:revision>1</cp:revision>
  <dcterms:created xsi:type="dcterms:W3CDTF">2020-09-10T11:40:00Z</dcterms:created>
  <dcterms:modified xsi:type="dcterms:W3CDTF">2020-09-10T11:41:00Z</dcterms:modified>
</cp:coreProperties>
</file>