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100" w:right="0" w:firstLine="0"/>
        <w:jc w:val="left"/>
        <w:rPr>
          <w:b/>
          <w:sz w:val="32"/>
        </w:rPr>
      </w:pPr>
      <w:r>
        <w:rPr>
          <w:b/>
          <w:sz w:val="32"/>
        </w:rPr>
        <w:t>Utrzymanie czystości i porządku w gminach.</w:t>
      </w:r>
    </w:p>
    <w:p>
      <w:pPr>
        <w:pStyle w:val="BodyText"/>
        <w:spacing w:before="183"/>
      </w:pPr>
      <w:r>
        <w:rPr/>
        <w:t>Dz.U.2016.250 t.j. z dnia 2016.02.29</w:t>
      </w:r>
    </w:p>
    <w:p>
      <w:pPr>
        <w:pStyle w:val="BodyText"/>
        <w:spacing w:before="0"/>
      </w:pPr>
      <w:r>
        <w:rPr/>
        <w:t>Status: Akt obowiązujący</w:t>
      </w:r>
    </w:p>
    <w:p>
      <w:pPr>
        <w:pStyle w:val="BodyText"/>
        <w:spacing w:before="0"/>
      </w:pPr>
      <w:r>
        <w:rPr/>
        <w:t>Wersja od: 14 grudnia 2016 r. do: 31 grudnia 2016 r.</w:t>
      </w:r>
    </w:p>
    <w:p>
      <w:pPr>
        <w:pStyle w:val="Title"/>
      </w:pPr>
      <w:r>
        <w:rPr/>
        <w:t>USTAWA</w:t>
      </w:r>
    </w:p>
    <w:p>
      <w:pPr>
        <w:spacing w:before="118"/>
        <w:ind w:left="560" w:right="577" w:firstLine="0"/>
        <w:jc w:val="center"/>
        <w:rPr>
          <w:sz w:val="30"/>
        </w:rPr>
      </w:pPr>
      <w:r>
        <w:rPr>
          <w:sz w:val="30"/>
        </w:rPr>
        <w:t>z dnia 13 września 1996 r.</w:t>
      </w:r>
    </w:p>
    <w:p>
      <w:pPr>
        <w:spacing w:before="132"/>
        <w:ind w:left="560" w:right="581" w:firstLine="0"/>
        <w:jc w:val="center"/>
        <w:rPr>
          <w:b/>
          <w:sz w:val="13"/>
        </w:rPr>
      </w:pPr>
      <w:r>
        <w:rPr>
          <w:b/>
          <w:sz w:val="30"/>
        </w:rPr>
        <w:t>o utrzymaniu czystości i porządku w gminach </w:t>
      </w:r>
      <w:r>
        <w:rPr>
          <w:b/>
          <w:position w:val="7"/>
          <w:sz w:val="13"/>
        </w:rPr>
        <w:t>1</w:t>
      </w:r>
    </w:p>
    <w:p>
      <w:pPr>
        <w:pStyle w:val="BodyText"/>
        <w:spacing w:before="7"/>
        <w:ind w:left="0"/>
        <w:rPr>
          <w:b/>
          <w:sz w:val="38"/>
        </w:rPr>
      </w:pPr>
    </w:p>
    <w:p>
      <w:pPr>
        <w:pStyle w:val="Heading1"/>
        <w:spacing w:line="292" w:lineRule="auto" w:before="1"/>
        <w:ind w:left="3807" w:right="3827" w:firstLine="1"/>
        <w:jc w:val="center"/>
      </w:pPr>
      <w:r>
        <w:rPr/>
        <w:t>Rozdział 1 Przepisy</w:t>
      </w:r>
      <w:r>
        <w:rPr>
          <w:spacing w:val="-3"/>
        </w:rPr>
        <w:t> ogólne</w:t>
      </w:r>
    </w:p>
    <w:p>
      <w:pPr>
        <w:pStyle w:val="BodyText"/>
        <w:spacing w:before="3"/>
        <w:ind w:left="0"/>
        <w:rPr>
          <w:b/>
          <w:sz w:val="29"/>
        </w:rPr>
      </w:pPr>
    </w:p>
    <w:p>
      <w:pPr>
        <w:spacing w:before="1"/>
        <w:ind w:left="100" w:right="0" w:firstLine="0"/>
        <w:jc w:val="left"/>
        <w:rPr>
          <w:b/>
          <w:sz w:val="24"/>
        </w:rPr>
      </w:pPr>
      <w:r>
        <w:rPr>
          <w:b/>
          <w:sz w:val="24"/>
        </w:rPr>
        <w:t>Art. 1. [Przedmiot ustawy]</w:t>
      </w:r>
    </w:p>
    <w:p>
      <w:pPr>
        <w:pStyle w:val="BodyText"/>
        <w:spacing w:before="41"/>
      </w:pPr>
      <w:r>
        <w:rPr/>
        <w:t>Ustawa określa:</w:t>
      </w:r>
    </w:p>
    <w:p>
      <w:pPr>
        <w:pStyle w:val="ListParagraph"/>
        <w:numPr>
          <w:ilvl w:val="0"/>
          <w:numId w:val="1"/>
        </w:numPr>
        <w:tabs>
          <w:tab w:pos="780" w:val="left" w:leader="none"/>
        </w:tabs>
        <w:spacing w:line="276" w:lineRule="auto" w:before="61" w:after="0"/>
        <w:ind w:left="460" w:right="745" w:firstLine="0"/>
        <w:jc w:val="left"/>
        <w:rPr>
          <w:sz w:val="24"/>
        </w:rPr>
      </w:pPr>
      <w:r>
        <w:rPr>
          <w:sz w:val="24"/>
        </w:rPr>
        <w:t>zadania gminy oraz obowiązki właścicieli nieruchomości, dotyczące</w:t>
      </w:r>
      <w:r>
        <w:rPr>
          <w:spacing w:val="-18"/>
          <w:sz w:val="24"/>
        </w:rPr>
        <w:t> </w:t>
      </w:r>
      <w:r>
        <w:rPr>
          <w:sz w:val="24"/>
        </w:rPr>
        <w:t>utrzymania czystości i</w:t>
      </w:r>
      <w:r>
        <w:rPr>
          <w:spacing w:val="-3"/>
          <w:sz w:val="24"/>
        </w:rPr>
        <w:t> </w:t>
      </w:r>
      <w:r>
        <w:rPr>
          <w:sz w:val="24"/>
        </w:rPr>
        <w:t>porządku;</w:t>
      </w:r>
    </w:p>
    <w:p>
      <w:pPr>
        <w:pStyle w:val="ListParagraph"/>
        <w:numPr>
          <w:ilvl w:val="0"/>
          <w:numId w:val="1"/>
        </w:numPr>
        <w:tabs>
          <w:tab w:pos="780" w:val="left" w:leader="none"/>
        </w:tabs>
        <w:spacing w:line="276" w:lineRule="auto" w:before="20" w:after="0"/>
        <w:ind w:left="460" w:right="305" w:firstLine="0"/>
        <w:jc w:val="left"/>
        <w:rPr>
          <w:sz w:val="24"/>
        </w:rPr>
      </w:pPr>
      <w:r>
        <w:rPr>
          <w:sz w:val="24"/>
        </w:rPr>
        <w:t>warunki wykonywania działalności w zakresie odbierania odpadów komunalnych</w:t>
      </w:r>
      <w:r>
        <w:rPr>
          <w:spacing w:val="-26"/>
          <w:sz w:val="24"/>
        </w:rPr>
        <w:t> </w:t>
      </w:r>
      <w:r>
        <w:rPr>
          <w:sz w:val="24"/>
        </w:rPr>
        <w:t>od właścicieli nieruchomości i zagospodarowania tych</w:t>
      </w:r>
      <w:r>
        <w:rPr>
          <w:spacing w:val="-7"/>
          <w:sz w:val="24"/>
        </w:rPr>
        <w:t> </w:t>
      </w:r>
      <w:r>
        <w:rPr>
          <w:sz w:val="24"/>
        </w:rPr>
        <w:t>odpadów;</w:t>
      </w:r>
    </w:p>
    <w:p>
      <w:pPr>
        <w:pStyle w:val="ListParagraph"/>
        <w:numPr>
          <w:ilvl w:val="0"/>
          <w:numId w:val="1"/>
        </w:numPr>
        <w:tabs>
          <w:tab w:pos="780" w:val="left" w:leader="none"/>
        </w:tabs>
        <w:spacing w:line="276" w:lineRule="auto" w:before="20" w:after="0"/>
        <w:ind w:left="460" w:right="1420" w:firstLine="0"/>
        <w:jc w:val="left"/>
        <w:rPr>
          <w:sz w:val="24"/>
        </w:rPr>
      </w:pPr>
      <w:r>
        <w:rPr>
          <w:sz w:val="24"/>
        </w:rPr>
        <w:t>warunki udzielania zezwoleń podmiotom świadczącym usługi w</w:t>
      </w:r>
      <w:r>
        <w:rPr>
          <w:spacing w:val="-33"/>
          <w:sz w:val="24"/>
        </w:rPr>
        <w:t> </w:t>
      </w:r>
      <w:r>
        <w:rPr>
          <w:sz w:val="24"/>
        </w:rPr>
        <w:t>zakresie uregulowanym w</w:t>
      </w:r>
      <w:r>
        <w:rPr>
          <w:spacing w:val="-1"/>
          <w:sz w:val="24"/>
        </w:rPr>
        <w:t> </w:t>
      </w:r>
      <w:r>
        <w:rPr>
          <w:sz w:val="24"/>
        </w:rPr>
        <w:t>ustawie.</w:t>
      </w:r>
    </w:p>
    <w:p>
      <w:pPr>
        <w:pStyle w:val="BodyText"/>
        <w:spacing w:before="0"/>
        <w:ind w:left="0"/>
        <w:rPr>
          <w:sz w:val="31"/>
        </w:rPr>
      </w:pPr>
    </w:p>
    <w:p>
      <w:pPr>
        <w:pStyle w:val="Heading1"/>
      </w:pPr>
      <w:r>
        <w:rPr/>
        <w:t>Art. 1a. [Stosowanie przepisów ustawy o odpadach]</w:t>
      </w:r>
    </w:p>
    <w:p>
      <w:pPr>
        <w:pStyle w:val="BodyText"/>
        <w:spacing w:line="276" w:lineRule="auto" w:before="41"/>
        <w:ind w:right="242"/>
      </w:pPr>
      <w:r>
        <w:rPr/>
        <w:t>W sprawach dotyczących postępowania z odpadami komunalnymi w zakresie nieuregulowanym w niniejszej ustawie stosuje się przepisy </w:t>
      </w:r>
      <w:r>
        <w:rPr>
          <w:color w:val="1A1A1A"/>
        </w:rPr>
        <w:t>ustawy </w:t>
      </w:r>
      <w:r>
        <w:rPr/>
        <w:t>z dnia 14 grudnia 2012 r. o odpadach (Dz. U. z 2013 r. poz. 21, z późn. zm.).</w:t>
      </w:r>
    </w:p>
    <w:p>
      <w:pPr>
        <w:pStyle w:val="BodyText"/>
        <w:spacing w:before="0"/>
        <w:ind w:left="0"/>
        <w:rPr>
          <w:sz w:val="31"/>
        </w:rPr>
      </w:pPr>
    </w:p>
    <w:p>
      <w:pPr>
        <w:pStyle w:val="Heading1"/>
      </w:pPr>
      <w:r>
        <w:rPr/>
        <w:t>Art. 2. [Definicje. Osoby zobowiązane w przypadku budynków wielolokalowych]</w:t>
      </w:r>
    </w:p>
    <w:p>
      <w:pPr>
        <w:pStyle w:val="ListParagraph"/>
        <w:numPr>
          <w:ilvl w:val="0"/>
          <w:numId w:val="2"/>
        </w:numPr>
        <w:tabs>
          <w:tab w:pos="340" w:val="left" w:leader="none"/>
        </w:tabs>
        <w:spacing w:line="240" w:lineRule="auto" w:before="41" w:after="0"/>
        <w:ind w:left="340" w:right="0" w:hanging="240"/>
        <w:jc w:val="left"/>
        <w:rPr>
          <w:sz w:val="24"/>
        </w:rPr>
      </w:pPr>
      <w:r>
        <w:rPr>
          <w:sz w:val="24"/>
        </w:rPr>
        <w:t>Ilekroć w ustawie jest mowa</w:t>
      </w:r>
      <w:r>
        <w:rPr>
          <w:spacing w:val="-4"/>
          <w:sz w:val="24"/>
        </w:rPr>
        <w:t> </w:t>
      </w:r>
      <w:r>
        <w:rPr>
          <w:sz w:val="24"/>
        </w:rPr>
        <w:t>o:</w:t>
      </w:r>
    </w:p>
    <w:p>
      <w:pPr>
        <w:pStyle w:val="ListParagraph"/>
        <w:numPr>
          <w:ilvl w:val="1"/>
          <w:numId w:val="2"/>
        </w:numPr>
        <w:tabs>
          <w:tab w:pos="780" w:val="left" w:leader="none"/>
        </w:tabs>
        <w:spacing w:line="276" w:lineRule="auto" w:before="62" w:after="0"/>
        <w:ind w:left="460" w:right="626" w:firstLine="0"/>
        <w:jc w:val="left"/>
        <w:rPr>
          <w:sz w:val="24"/>
        </w:rPr>
      </w:pPr>
      <w:r>
        <w:rPr>
          <w:sz w:val="24"/>
        </w:rPr>
        <w:t>nieczystościach ciekłych - rozumie się przez to ścieki gromadzone przejściowo</w:t>
      </w:r>
      <w:r>
        <w:rPr>
          <w:spacing w:val="-19"/>
          <w:sz w:val="24"/>
        </w:rPr>
        <w:t> </w:t>
      </w:r>
      <w:r>
        <w:rPr>
          <w:sz w:val="24"/>
        </w:rPr>
        <w:t>w zbiornikach</w:t>
      </w:r>
      <w:r>
        <w:rPr>
          <w:spacing w:val="-2"/>
          <w:sz w:val="24"/>
        </w:rPr>
        <w:t> </w:t>
      </w:r>
      <w:r>
        <w:rPr>
          <w:sz w:val="24"/>
        </w:rPr>
        <w:t>bezodpływowych;</w:t>
      </w:r>
    </w:p>
    <w:p>
      <w:pPr>
        <w:pStyle w:val="ListParagraph"/>
        <w:numPr>
          <w:ilvl w:val="1"/>
          <w:numId w:val="2"/>
        </w:numPr>
        <w:tabs>
          <w:tab w:pos="780" w:val="left" w:leader="none"/>
        </w:tabs>
        <w:spacing w:line="240" w:lineRule="auto" w:before="19" w:after="0"/>
        <w:ind w:left="779" w:right="0" w:hanging="320"/>
        <w:jc w:val="left"/>
        <w:rPr>
          <w:sz w:val="24"/>
        </w:rPr>
      </w:pPr>
      <w:r>
        <w:rPr>
          <w:sz w:val="24"/>
        </w:rPr>
        <w:t>(uchylony)</w:t>
      </w:r>
    </w:p>
    <w:p>
      <w:pPr>
        <w:pStyle w:val="ListParagraph"/>
        <w:numPr>
          <w:ilvl w:val="1"/>
          <w:numId w:val="2"/>
        </w:numPr>
        <w:tabs>
          <w:tab w:pos="780" w:val="left" w:leader="none"/>
        </w:tabs>
        <w:spacing w:line="276" w:lineRule="auto" w:before="62" w:after="0"/>
        <w:ind w:left="460" w:right="456" w:firstLine="0"/>
        <w:jc w:val="left"/>
        <w:rPr>
          <w:sz w:val="24"/>
        </w:rPr>
      </w:pPr>
      <w:r>
        <w:rPr>
          <w:sz w:val="24"/>
        </w:rPr>
        <w:t>stacjach zlewnych - rozumie się przez to instalacje i urządzenia zlokalizowane</w:t>
      </w:r>
      <w:r>
        <w:rPr>
          <w:spacing w:val="-44"/>
          <w:sz w:val="24"/>
        </w:rPr>
        <w:t> </w:t>
      </w:r>
      <w:r>
        <w:rPr>
          <w:sz w:val="24"/>
        </w:rPr>
        <w:t>przy kolektorach sieci kanalizacyjnej lub przy oczyszczalniach ścieków służące do przyjmowania nieczystości ciekłych dowożonych pojazdami asenizacyjnymi z miejsc gromadzenia;</w:t>
      </w:r>
    </w:p>
    <w:p>
      <w:pPr>
        <w:pStyle w:val="ListParagraph"/>
        <w:numPr>
          <w:ilvl w:val="1"/>
          <w:numId w:val="2"/>
        </w:numPr>
        <w:tabs>
          <w:tab w:pos="780" w:val="left" w:leader="none"/>
        </w:tabs>
        <w:spacing w:line="276" w:lineRule="auto" w:before="20" w:after="0"/>
        <w:ind w:left="460" w:right="1243" w:firstLine="0"/>
        <w:jc w:val="left"/>
        <w:rPr>
          <w:sz w:val="24"/>
        </w:rPr>
      </w:pPr>
      <w:r>
        <w:rPr>
          <w:sz w:val="24"/>
        </w:rPr>
        <w:t>właścicielach nieruchomości - rozumie się przez to także współwłaścicieli, użytkowników wieczystych oraz jednostki organizacyjne i osoby posiadające nieruchomości w zarządzie lub użytkowaniu, a także inne podmioty</w:t>
      </w:r>
      <w:r>
        <w:rPr>
          <w:spacing w:val="-31"/>
          <w:sz w:val="24"/>
        </w:rPr>
        <w:t> </w:t>
      </w:r>
      <w:r>
        <w:rPr>
          <w:sz w:val="24"/>
        </w:rPr>
        <w:t>władające nieruchomością;</w:t>
      </w:r>
    </w:p>
    <w:p>
      <w:pPr>
        <w:pStyle w:val="ListParagraph"/>
        <w:numPr>
          <w:ilvl w:val="1"/>
          <w:numId w:val="2"/>
        </w:numPr>
        <w:tabs>
          <w:tab w:pos="780" w:val="left" w:leader="none"/>
        </w:tabs>
        <w:spacing w:line="276" w:lineRule="auto" w:before="20" w:after="0"/>
        <w:ind w:left="460" w:right="1008" w:firstLine="0"/>
        <w:jc w:val="left"/>
        <w:rPr>
          <w:sz w:val="24"/>
        </w:rPr>
      </w:pPr>
      <w:r>
        <w:rPr>
          <w:sz w:val="24"/>
        </w:rPr>
        <w:t>zbiornikach bezodpływowych - rozumie się przez to instalacje i urządzenia przeznaczone do gromadzenia nieczystości ciekłych w miejscu ich</w:t>
      </w:r>
      <w:r>
        <w:rPr>
          <w:spacing w:val="-19"/>
          <w:sz w:val="24"/>
        </w:rPr>
        <w:t> </w:t>
      </w:r>
      <w:r>
        <w:rPr>
          <w:sz w:val="24"/>
        </w:rPr>
        <w:t>powstawania.</w:t>
      </w:r>
    </w:p>
    <w:p>
      <w:pPr>
        <w:spacing w:after="0" w:line="276" w:lineRule="auto"/>
        <w:jc w:val="left"/>
        <w:rPr>
          <w:sz w:val="24"/>
        </w:rPr>
        <w:sectPr>
          <w:type w:val="continuous"/>
          <w:pgSz w:w="11900" w:h="16820"/>
          <w:pgMar w:top="1440" w:bottom="280" w:left="1340" w:right="1320"/>
        </w:sectPr>
      </w:pPr>
    </w:p>
    <w:p>
      <w:pPr>
        <w:pStyle w:val="BodyText"/>
        <w:spacing w:before="1"/>
        <w:ind w:left="0"/>
        <w:rPr>
          <w:sz w:val="12"/>
        </w:rPr>
      </w:pPr>
    </w:p>
    <w:p>
      <w:pPr>
        <w:pStyle w:val="ListParagraph"/>
        <w:numPr>
          <w:ilvl w:val="0"/>
          <w:numId w:val="2"/>
        </w:numPr>
        <w:tabs>
          <w:tab w:pos="340" w:val="left" w:leader="none"/>
        </w:tabs>
        <w:spacing w:line="276" w:lineRule="auto" w:before="90" w:after="0"/>
        <w:ind w:left="100" w:right="190" w:firstLine="0"/>
        <w:jc w:val="left"/>
        <w:rPr>
          <w:sz w:val="24"/>
        </w:rPr>
      </w:pPr>
      <w:r>
        <w:rPr>
          <w:sz w:val="24"/>
        </w:rPr>
        <w:t>Minister</w:t>
      </w:r>
      <w:r>
        <w:rPr>
          <w:spacing w:val="-6"/>
          <w:sz w:val="24"/>
        </w:rPr>
        <w:t> </w:t>
      </w:r>
      <w:r>
        <w:rPr>
          <w:sz w:val="24"/>
        </w:rPr>
        <w:t>właściwy</w:t>
      </w:r>
      <w:r>
        <w:rPr>
          <w:spacing w:val="-5"/>
          <w:sz w:val="24"/>
        </w:rPr>
        <w:t> </w:t>
      </w:r>
      <w:r>
        <w:rPr>
          <w:sz w:val="24"/>
        </w:rPr>
        <w:t>do</w:t>
      </w:r>
      <w:r>
        <w:rPr>
          <w:spacing w:val="-4"/>
          <w:sz w:val="24"/>
        </w:rPr>
        <w:t> </w:t>
      </w:r>
      <w:r>
        <w:rPr>
          <w:sz w:val="24"/>
        </w:rPr>
        <w:t>spraw</w:t>
      </w:r>
      <w:r>
        <w:rPr>
          <w:spacing w:val="-5"/>
          <w:sz w:val="24"/>
        </w:rPr>
        <w:t> </w:t>
      </w:r>
      <w:r>
        <w:rPr>
          <w:sz w:val="24"/>
        </w:rPr>
        <w:t>transportu,</w:t>
      </w:r>
      <w:r>
        <w:rPr>
          <w:spacing w:val="-5"/>
          <w:sz w:val="24"/>
        </w:rPr>
        <w:t> </w:t>
      </w:r>
      <w:r>
        <w:rPr>
          <w:sz w:val="24"/>
        </w:rPr>
        <w:t>w</w:t>
      </w:r>
      <w:r>
        <w:rPr>
          <w:spacing w:val="-5"/>
          <w:sz w:val="24"/>
        </w:rPr>
        <w:t> </w:t>
      </w:r>
      <w:r>
        <w:rPr>
          <w:sz w:val="24"/>
        </w:rPr>
        <w:t>porozumieniu</w:t>
      </w:r>
      <w:r>
        <w:rPr>
          <w:spacing w:val="-5"/>
          <w:sz w:val="24"/>
        </w:rPr>
        <w:t> </w:t>
      </w:r>
      <w:r>
        <w:rPr>
          <w:sz w:val="24"/>
        </w:rPr>
        <w:t>z</w:t>
      </w:r>
      <w:r>
        <w:rPr>
          <w:spacing w:val="-5"/>
          <w:sz w:val="24"/>
        </w:rPr>
        <w:t> </w:t>
      </w:r>
      <w:r>
        <w:rPr>
          <w:sz w:val="24"/>
        </w:rPr>
        <w:t>ministrem</w:t>
      </w:r>
      <w:r>
        <w:rPr>
          <w:spacing w:val="-5"/>
          <w:sz w:val="24"/>
        </w:rPr>
        <w:t> </w:t>
      </w:r>
      <w:r>
        <w:rPr>
          <w:sz w:val="24"/>
        </w:rPr>
        <w:t>właściwym</w:t>
      </w:r>
      <w:r>
        <w:rPr>
          <w:spacing w:val="-5"/>
          <w:sz w:val="24"/>
        </w:rPr>
        <w:t> </w:t>
      </w:r>
      <w:r>
        <w:rPr>
          <w:sz w:val="24"/>
        </w:rPr>
        <w:t>do</w:t>
      </w:r>
      <w:r>
        <w:rPr>
          <w:spacing w:val="-4"/>
          <w:sz w:val="24"/>
        </w:rPr>
        <w:t> </w:t>
      </w:r>
      <w:r>
        <w:rPr>
          <w:sz w:val="24"/>
        </w:rPr>
        <w:t>spraw środowiska, określi, w drodze rozporządzenia, wymagania dla pojazdów asenizacyjnych, biorąc pod uwagę:</w:t>
      </w:r>
    </w:p>
    <w:p>
      <w:pPr>
        <w:pStyle w:val="ListParagraph"/>
        <w:numPr>
          <w:ilvl w:val="1"/>
          <w:numId w:val="2"/>
        </w:numPr>
        <w:tabs>
          <w:tab w:pos="780" w:val="left" w:leader="none"/>
        </w:tabs>
        <w:spacing w:line="240" w:lineRule="auto" w:before="20" w:after="0"/>
        <w:ind w:left="779" w:right="0" w:hanging="320"/>
        <w:jc w:val="left"/>
        <w:rPr>
          <w:sz w:val="24"/>
        </w:rPr>
      </w:pPr>
      <w:r>
        <w:rPr>
          <w:sz w:val="24"/>
        </w:rPr>
        <w:t>bezpieczeństwo i zdrowie osób korzystających i obsługujących pojazdy</w:t>
      </w:r>
      <w:r>
        <w:rPr>
          <w:spacing w:val="-16"/>
          <w:sz w:val="24"/>
        </w:rPr>
        <w:t> </w:t>
      </w:r>
      <w:r>
        <w:rPr>
          <w:sz w:val="24"/>
        </w:rPr>
        <w:t>asenizacyjne;</w:t>
      </w:r>
    </w:p>
    <w:p>
      <w:pPr>
        <w:pStyle w:val="ListParagraph"/>
        <w:numPr>
          <w:ilvl w:val="1"/>
          <w:numId w:val="2"/>
        </w:numPr>
        <w:tabs>
          <w:tab w:pos="780" w:val="left" w:leader="none"/>
        </w:tabs>
        <w:spacing w:line="240" w:lineRule="auto" w:before="61" w:after="0"/>
        <w:ind w:left="779" w:right="0" w:hanging="320"/>
        <w:jc w:val="left"/>
        <w:rPr>
          <w:sz w:val="24"/>
        </w:rPr>
      </w:pPr>
      <w:r>
        <w:rPr>
          <w:sz w:val="24"/>
        </w:rPr>
        <w:t>wymagania ochrony środowiska i bezpieczeństwa ruchu</w:t>
      </w:r>
      <w:r>
        <w:rPr>
          <w:spacing w:val="-6"/>
          <w:sz w:val="24"/>
        </w:rPr>
        <w:t> </w:t>
      </w:r>
      <w:r>
        <w:rPr>
          <w:sz w:val="24"/>
        </w:rPr>
        <w:t>drogowego.</w:t>
      </w:r>
    </w:p>
    <w:p>
      <w:pPr>
        <w:pStyle w:val="BodyText"/>
        <w:spacing w:line="276" w:lineRule="auto" w:before="62"/>
        <w:ind w:right="129"/>
      </w:pPr>
      <w:r>
        <w:rPr/>
        <w:t>2a. Jeżeli obowiązki wskazane w ustawie mogą jednocześnie dotyczyć kilku podmiotów spośród wskazanych w ust. 1 pkt 4, obowiązany do ich wykonania jest podmiot lub podmioty faktycznie władające nieruchomością. W takim przypadku podmioty, o których mowa w ust. 1 pkt 4, mogą w drodze umowy zawartej w formie pisemnej, wskazać podmiot obowiązany do wykonania obowiązków wynikających z ustawy.</w:t>
      </w:r>
    </w:p>
    <w:p>
      <w:pPr>
        <w:pStyle w:val="ListParagraph"/>
        <w:numPr>
          <w:ilvl w:val="0"/>
          <w:numId w:val="2"/>
        </w:numPr>
        <w:tabs>
          <w:tab w:pos="340" w:val="left" w:leader="none"/>
        </w:tabs>
        <w:spacing w:line="276" w:lineRule="auto" w:before="20" w:after="0"/>
        <w:ind w:left="100" w:right="153" w:firstLine="0"/>
        <w:jc w:val="left"/>
        <w:rPr>
          <w:sz w:val="24"/>
        </w:rPr>
      </w:pPr>
      <w:r>
        <w:rPr>
          <w:sz w:val="24"/>
        </w:rPr>
        <w:t>Jeżeli nieruchomość jest zabudowana budynkiem wielolokalowym, w którym</w:t>
      </w:r>
      <w:r>
        <w:rPr>
          <w:spacing w:val="-35"/>
          <w:sz w:val="24"/>
        </w:rPr>
        <w:t> </w:t>
      </w:r>
      <w:r>
        <w:rPr>
          <w:sz w:val="24"/>
        </w:rPr>
        <w:t>ustanowiono odrębną własność lokalu, obowiązki właściciela nieruchomości wspólnej oraz właściciela lokalu obciążają wspólnotę mieszkaniową albo spółdzielnię</w:t>
      </w:r>
      <w:r>
        <w:rPr>
          <w:spacing w:val="-14"/>
          <w:sz w:val="24"/>
        </w:rPr>
        <w:t> </w:t>
      </w:r>
      <w:r>
        <w:rPr>
          <w:sz w:val="24"/>
        </w:rPr>
        <w:t>mieszkaniową.</w:t>
      </w:r>
    </w:p>
    <w:p>
      <w:pPr>
        <w:pStyle w:val="BodyText"/>
        <w:spacing w:line="276" w:lineRule="auto"/>
      </w:pPr>
      <w:r>
        <w:rPr/>
        <w:t>3a. Wspólnota mieszkaniowa ponosi wynikające z ustawy opłaty bez ograniczeń, a każdy właściciel lokalu - w części:</w:t>
      </w:r>
    </w:p>
    <w:p>
      <w:pPr>
        <w:pStyle w:val="ListParagraph"/>
        <w:numPr>
          <w:ilvl w:val="1"/>
          <w:numId w:val="2"/>
        </w:numPr>
        <w:tabs>
          <w:tab w:pos="780" w:val="left" w:leader="none"/>
        </w:tabs>
        <w:spacing w:line="276" w:lineRule="auto" w:before="20" w:after="0"/>
        <w:ind w:left="460" w:right="153" w:firstLine="0"/>
        <w:jc w:val="left"/>
        <w:rPr>
          <w:sz w:val="24"/>
        </w:rPr>
      </w:pPr>
      <w:r>
        <w:rPr>
          <w:sz w:val="24"/>
        </w:rPr>
        <w:t>odpowiadającej stosunkowi liczby osób zamieszkujących lokal do liczby osób zamieszkujących we wszystkich lokalach - w przypadku metody ustalenia opłaty, o</w:t>
      </w:r>
      <w:r>
        <w:rPr>
          <w:spacing w:val="-41"/>
          <w:sz w:val="24"/>
        </w:rPr>
        <w:t> </w:t>
      </w:r>
      <w:r>
        <w:rPr>
          <w:sz w:val="24"/>
        </w:rPr>
        <w:t>której mowa w art. 6j ust. 1 pkt</w:t>
      </w:r>
      <w:r>
        <w:rPr>
          <w:spacing w:val="-4"/>
          <w:sz w:val="24"/>
        </w:rPr>
        <w:t> </w:t>
      </w:r>
      <w:r>
        <w:rPr>
          <w:sz w:val="24"/>
        </w:rPr>
        <w:t>1;</w:t>
      </w:r>
    </w:p>
    <w:p>
      <w:pPr>
        <w:pStyle w:val="ListParagraph"/>
        <w:numPr>
          <w:ilvl w:val="1"/>
          <w:numId w:val="2"/>
        </w:numPr>
        <w:tabs>
          <w:tab w:pos="780" w:val="left" w:leader="none"/>
        </w:tabs>
        <w:spacing w:line="276" w:lineRule="auto" w:before="20" w:after="0"/>
        <w:ind w:left="460" w:right="289" w:firstLine="0"/>
        <w:jc w:val="left"/>
        <w:rPr>
          <w:sz w:val="24"/>
        </w:rPr>
      </w:pPr>
      <w:r>
        <w:rPr>
          <w:sz w:val="24"/>
        </w:rPr>
        <w:t>odpowiadającej stosunkowi ilości zużytej wody w lokalu do ilości zużytej wody we wszystkich lokalach - w przypadku metody ustalenia opłaty, o której mowa w art. 6j</w:t>
      </w:r>
      <w:r>
        <w:rPr>
          <w:spacing w:val="-34"/>
          <w:sz w:val="24"/>
        </w:rPr>
        <w:t> </w:t>
      </w:r>
      <w:r>
        <w:rPr>
          <w:sz w:val="24"/>
        </w:rPr>
        <w:t>ust. 1 pkt 2;</w:t>
      </w:r>
    </w:p>
    <w:p>
      <w:pPr>
        <w:pStyle w:val="ListParagraph"/>
        <w:numPr>
          <w:ilvl w:val="1"/>
          <w:numId w:val="2"/>
        </w:numPr>
        <w:tabs>
          <w:tab w:pos="780" w:val="left" w:leader="none"/>
        </w:tabs>
        <w:spacing w:line="240" w:lineRule="auto" w:before="20" w:after="0"/>
        <w:ind w:left="779" w:right="0" w:hanging="320"/>
        <w:jc w:val="left"/>
        <w:rPr>
          <w:sz w:val="24"/>
        </w:rPr>
      </w:pPr>
      <w:r>
        <w:rPr>
          <w:sz w:val="24"/>
        </w:rPr>
        <w:t>odpowiadającej wysokości opłaty, o której mowa w art. 6j ust.</w:t>
      </w:r>
      <w:r>
        <w:rPr>
          <w:spacing w:val="-7"/>
          <w:sz w:val="24"/>
        </w:rPr>
        <w:t> </w:t>
      </w:r>
      <w:r>
        <w:rPr>
          <w:sz w:val="24"/>
        </w:rPr>
        <w:t>2;</w:t>
      </w:r>
    </w:p>
    <w:p>
      <w:pPr>
        <w:pStyle w:val="ListParagraph"/>
        <w:numPr>
          <w:ilvl w:val="1"/>
          <w:numId w:val="2"/>
        </w:numPr>
        <w:tabs>
          <w:tab w:pos="780" w:val="left" w:leader="none"/>
        </w:tabs>
        <w:spacing w:line="276" w:lineRule="auto" w:before="61" w:after="0"/>
        <w:ind w:left="460" w:right="1262" w:firstLine="0"/>
        <w:jc w:val="left"/>
        <w:rPr>
          <w:sz w:val="24"/>
        </w:rPr>
      </w:pPr>
      <w:r>
        <w:rPr>
          <w:sz w:val="24"/>
        </w:rPr>
        <w:t>odpowiadającej jego udziałowi w nieruchomości wspólnej - w</w:t>
      </w:r>
      <w:r>
        <w:rPr>
          <w:spacing w:val="-14"/>
          <w:sz w:val="24"/>
        </w:rPr>
        <w:t> </w:t>
      </w:r>
      <w:r>
        <w:rPr>
          <w:sz w:val="24"/>
        </w:rPr>
        <w:t>pozostałych przypadkach.</w:t>
      </w:r>
    </w:p>
    <w:p>
      <w:pPr>
        <w:pStyle w:val="BodyText"/>
        <w:spacing w:line="276" w:lineRule="auto"/>
        <w:ind w:right="242"/>
      </w:pPr>
      <w:r>
        <w:rPr/>
        <w:t>3b. Osoba, której służy spółdzielcze prawo do lokalu, lub osoba faktycznie zamieszkująca lokal należący do spółdzielni mieszkaniowej nie jest obowiązana do wykonywania obowiązków właściciela nieruchomości wynikających z ustawy.</w:t>
      </w:r>
    </w:p>
    <w:p>
      <w:pPr>
        <w:pStyle w:val="ListParagraph"/>
        <w:numPr>
          <w:ilvl w:val="0"/>
          <w:numId w:val="2"/>
        </w:numPr>
        <w:tabs>
          <w:tab w:pos="340" w:val="left" w:leader="none"/>
        </w:tabs>
        <w:spacing w:line="276" w:lineRule="auto" w:before="20" w:after="0"/>
        <w:ind w:left="100" w:right="332" w:firstLine="0"/>
        <w:jc w:val="left"/>
        <w:rPr>
          <w:sz w:val="24"/>
        </w:rPr>
      </w:pPr>
      <w:r>
        <w:rPr>
          <w:position w:val="7"/>
          <w:sz w:val="13"/>
        </w:rPr>
        <w:t>2 </w:t>
      </w:r>
      <w:r>
        <w:rPr>
          <w:sz w:val="24"/>
        </w:rPr>
        <w:t>Minister właściwy do spraw budownictwa, planowania i zagospodarowania przestrzennego oraz mieszkalnictwa w porozumieniu z ministrem właściwym do spraw środowiska określi, w drodze rozporządzenia, warunki wprowadzania nieczystości</w:t>
      </w:r>
      <w:r>
        <w:rPr>
          <w:spacing w:val="-36"/>
          <w:sz w:val="24"/>
        </w:rPr>
        <w:t> </w:t>
      </w:r>
      <w:r>
        <w:rPr>
          <w:sz w:val="24"/>
        </w:rPr>
        <w:t>ciekłych do stacji zlewnych, biorąc pod</w:t>
      </w:r>
      <w:r>
        <w:rPr>
          <w:spacing w:val="-3"/>
          <w:sz w:val="24"/>
        </w:rPr>
        <w:t> </w:t>
      </w:r>
      <w:r>
        <w:rPr>
          <w:sz w:val="24"/>
        </w:rPr>
        <w:t>uwagę:</w:t>
      </w:r>
    </w:p>
    <w:p>
      <w:pPr>
        <w:pStyle w:val="ListParagraph"/>
        <w:numPr>
          <w:ilvl w:val="1"/>
          <w:numId w:val="2"/>
        </w:numPr>
        <w:tabs>
          <w:tab w:pos="780" w:val="left" w:leader="none"/>
        </w:tabs>
        <w:spacing w:line="240" w:lineRule="auto" w:before="20" w:after="0"/>
        <w:ind w:left="779" w:right="0" w:hanging="320"/>
        <w:jc w:val="left"/>
        <w:rPr>
          <w:sz w:val="24"/>
        </w:rPr>
      </w:pPr>
      <w:r>
        <w:rPr>
          <w:sz w:val="24"/>
        </w:rPr>
        <w:t>bezpieczeństwo i zdrowie osób obsługujących stacje</w:t>
      </w:r>
      <w:r>
        <w:rPr>
          <w:spacing w:val="-6"/>
          <w:sz w:val="24"/>
        </w:rPr>
        <w:t> </w:t>
      </w:r>
      <w:r>
        <w:rPr>
          <w:sz w:val="24"/>
        </w:rPr>
        <w:t>zlewne;</w:t>
      </w:r>
    </w:p>
    <w:p>
      <w:pPr>
        <w:pStyle w:val="ListParagraph"/>
        <w:numPr>
          <w:ilvl w:val="1"/>
          <w:numId w:val="2"/>
        </w:numPr>
        <w:tabs>
          <w:tab w:pos="780" w:val="left" w:leader="none"/>
        </w:tabs>
        <w:spacing w:line="240" w:lineRule="auto" w:before="62" w:after="0"/>
        <w:ind w:left="779" w:right="0" w:hanging="320"/>
        <w:jc w:val="left"/>
        <w:rPr>
          <w:sz w:val="24"/>
        </w:rPr>
      </w:pPr>
      <w:r>
        <w:rPr>
          <w:sz w:val="24"/>
        </w:rPr>
        <w:t>ochronę wyposażenia technicznego stacji</w:t>
      </w:r>
      <w:r>
        <w:rPr>
          <w:spacing w:val="-6"/>
          <w:sz w:val="24"/>
        </w:rPr>
        <w:t> </w:t>
      </w:r>
      <w:r>
        <w:rPr>
          <w:sz w:val="24"/>
        </w:rPr>
        <w:t>zlewnych;</w:t>
      </w:r>
    </w:p>
    <w:p>
      <w:pPr>
        <w:pStyle w:val="ListParagraph"/>
        <w:numPr>
          <w:ilvl w:val="1"/>
          <w:numId w:val="2"/>
        </w:numPr>
        <w:tabs>
          <w:tab w:pos="780" w:val="left" w:leader="none"/>
        </w:tabs>
        <w:spacing w:line="276" w:lineRule="auto" w:before="61" w:after="0"/>
        <w:ind w:left="460" w:right="944" w:firstLine="0"/>
        <w:jc w:val="left"/>
        <w:rPr>
          <w:sz w:val="24"/>
        </w:rPr>
      </w:pPr>
      <w:r>
        <w:rPr>
          <w:sz w:val="24"/>
        </w:rPr>
        <w:t>wpływ mieszaniny nieczystości ciekłych na mechaniczno-biologiczne</w:t>
      </w:r>
      <w:r>
        <w:rPr>
          <w:spacing w:val="-43"/>
          <w:sz w:val="24"/>
        </w:rPr>
        <w:t> </w:t>
      </w:r>
      <w:r>
        <w:rPr>
          <w:sz w:val="24"/>
        </w:rPr>
        <w:t>procesy oczyszczania;</w:t>
      </w:r>
    </w:p>
    <w:p>
      <w:pPr>
        <w:pStyle w:val="ListParagraph"/>
        <w:numPr>
          <w:ilvl w:val="1"/>
          <w:numId w:val="2"/>
        </w:numPr>
        <w:tabs>
          <w:tab w:pos="780" w:val="left" w:leader="none"/>
        </w:tabs>
        <w:spacing w:line="240" w:lineRule="auto" w:before="20" w:after="0"/>
        <w:ind w:left="779" w:right="0" w:hanging="320"/>
        <w:jc w:val="left"/>
        <w:rPr>
          <w:sz w:val="24"/>
        </w:rPr>
      </w:pPr>
      <w:r>
        <w:rPr>
          <w:sz w:val="24"/>
        </w:rPr>
        <w:t>ochronę wód przed</w:t>
      </w:r>
      <w:r>
        <w:rPr>
          <w:spacing w:val="-2"/>
          <w:sz w:val="24"/>
        </w:rPr>
        <w:t> </w:t>
      </w:r>
      <w:r>
        <w:rPr>
          <w:sz w:val="24"/>
        </w:rPr>
        <w:t>zanieczyszczeniem.</w:t>
      </w:r>
    </w:p>
    <w:p>
      <w:pPr>
        <w:pStyle w:val="BodyText"/>
        <w:spacing w:before="0"/>
        <w:ind w:left="0"/>
        <w:rPr>
          <w:sz w:val="26"/>
        </w:rPr>
      </w:pPr>
    </w:p>
    <w:p>
      <w:pPr>
        <w:pStyle w:val="Heading1"/>
        <w:spacing w:line="292" w:lineRule="auto" w:before="158"/>
        <w:ind w:left="3893" w:right="3914" w:firstLine="2"/>
        <w:jc w:val="center"/>
      </w:pPr>
      <w:r>
        <w:rPr/>
        <w:t>Rozdział 2 Zadania </w:t>
      </w:r>
      <w:r>
        <w:rPr>
          <w:spacing w:val="-4"/>
        </w:rPr>
        <w:t>gmin</w:t>
      </w:r>
    </w:p>
    <w:p>
      <w:pPr>
        <w:pStyle w:val="BodyText"/>
        <w:spacing w:before="4"/>
        <w:ind w:left="0"/>
        <w:rPr>
          <w:b/>
          <w:sz w:val="29"/>
        </w:rPr>
      </w:pPr>
    </w:p>
    <w:p>
      <w:pPr>
        <w:spacing w:before="0"/>
        <w:ind w:left="100" w:right="0" w:firstLine="0"/>
        <w:jc w:val="left"/>
        <w:rPr>
          <w:b/>
          <w:sz w:val="24"/>
        </w:rPr>
      </w:pPr>
      <w:r>
        <w:rPr>
          <w:b/>
          <w:sz w:val="24"/>
        </w:rPr>
        <w:t>Art. 3. [Katalog zadań gmin]</w:t>
      </w:r>
    </w:p>
    <w:p>
      <w:pPr>
        <w:spacing w:after="0"/>
        <w:jc w:val="left"/>
        <w:rPr>
          <w:sz w:val="24"/>
        </w:rPr>
        <w:sectPr>
          <w:pgSz w:w="11900" w:h="16820"/>
          <w:pgMar w:top="1600" w:bottom="280" w:left="1340" w:right="1320"/>
        </w:sectPr>
      </w:pPr>
    </w:p>
    <w:p>
      <w:pPr>
        <w:pStyle w:val="ListParagraph"/>
        <w:numPr>
          <w:ilvl w:val="0"/>
          <w:numId w:val="3"/>
        </w:numPr>
        <w:tabs>
          <w:tab w:pos="340" w:val="left" w:leader="none"/>
        </w:tabs>
        <w:spacing w:line="276" w:lineRule="auto" w:before="73" w:after="0"/>
        <w:ind w:left="100" w:right="428" w:firstLine="0"/>
        <w:jc w:val="both"/>
        <w:rPr>
          <w:sz w:val="24"/>
        </w:rPr>
      </w:pPr>
      <w:r>
        <w:rPr>
          <w:sz w:val="24"/>
        </w:rPr>
        <w:t>Utrzymanie czystości i porządku w gminach należy do obowiązkowych zadań</w:t>
      </w:r>
      <w:r>
        <w:rPr>
          <w:spacing w:val="-33"/>
          <w:sz w:val="24"/>
        </w:rPr>
        <w:t> </w:t>
      </w:r>
      <w:r>
        <w:rPr>
          <w:sz w:val="24"/>
        </w:rPr>
        <w:t>własnych gminy.</w:t>
      </w:r>
    </w:p>
    <w:p>
      <w:pPr>
        <w:pStyle w:val="ListParagraph"/>
        <w:numPr>
          <w:ilvl w:val="0"/>
          <w:numId w:val="3"/>
        </w:numPr>
        <w:tabs>
          <w:tab w:pos="340" w:val="left" w:leader="none"/>
        </w:tabs>
        <w:spacing w:line="276" w:lineRule="auto" w:before="20" w:after="0"/>
        <w:ind w:left="100" w:right="449" w:firstLine="0"/>
        <w:jc w:val="both"/>
        <w:rPr>
          <w:sz w:val="24"/>
        </w:rPr>
      </w:pPr>
      <w:r>
        <w:rPr>
          <w:sz w:val="24"/>
        </w:rPr>
        <w:t>Gminy</w:t>
      </w:r>
      <w:r>
        <w:rPr>
          <w:spacing w:val="-5"/>
          <w:sz w:val="24"/>
        </w:rPr>
        <w:t> </w:t>
      </w:r>
      <w:r>
        <w:rPr>
          <w:sz w:val="24"/>
        </w:rPr>
        <w:t>zapewniają</w:t>
      </w:r>
      <w:r>
        <w:rPr>
          <w:spacing w:val="-4"/>
          <w:sz w:val="24"/>
        </w:rPr>
        <w:t> </w:t>
      </w:r>
      <w:r>
        <w:rPr>
          <w:sz w:val="24"/>
        </w:rPr>
        <w:t>czystość</w:t>
      </w:r>
      <w:r>
        <w:rPr>
          <w:spacing w:val="-4"/>
          <w:sz w:val="24"/>
        </w:rPr>
        <w:t> </w:t>
      </w:r>
      <w:r>
        <w:rPr>
          <w:sz w:val="24"/>
        </w:rPr>
        <w:t>i</w:t>
      </w:r>
      <w:r>
        <w:rPr>
          <w:spacing w:val="-4"/>
          <w:sz w:val="24"/>
        </w:rPr>
        <w:t> </w:t>
      </w:r>
      <w:r>
        <w:rPr>
          <w:sz w:val="24"/>
        </w:rPr>
        <w:t>porządek</w:t>
      </w:r>
      <w:r>
        <w:rPr>
          <w:spacing w:val="-4"/>
          <w:sz w:val="24"/>
        </w:rPr>
        <w:t> </w:t>
      </w:r>
      <w:r>
        <w:rPr>
          <w:sz w:val="24"/>
        </w:rPr>
        <w:t>na</w:t>
      </w:r>
      <w:r>
        <w:rPr>
          <w:spacing w:val="-3"/>
          <w:sz w:val="24"/>
        </w:rPr>
        <w:t> </w:t>
      </w:r>
      <w:r>
        <w:rPr>
          <w:sz w:val="24"/>
        </w:rPr>
        <w:t>swoim</w:t>
      </w:r>
      <w:r>
        <w:rPr>
          <w:spacing w:val="-4"/>
          <w:sz w:val="24"/>
        </w:rPr>
        <w:t> </w:t>
      </w:r>
      <w:r>
        <w:rPr>
          <w:sz w:val="24"/>
        </w:rPr>
        <w:t>terenie</w:t>
      </w:r>
      <w:r>
        <w:rPr>
          <w:spacing w:val="-4"/>
          <w:sz w:val="24"/>
        </w:rPr>
        <w:t> </w:t>
      </w:r>
      <w:r>
        <w:rPr>
          <w:sz w:val="24"/>
        </w:rPr>
        <w:t>i</w:t>
      </w:r>
      <w:r>
        <w:rPr>
          <w:spacing w:val="-5"/>
          <w:sz w:val="24"/>
        </w:rPr>
        <w:t> </w:t>
      </w:r>
      <w:r>
        <w:rPr>
          <w:sz w:val="24"/>
        </w:rPr>
        <w:t>tworzą</w:t>
      </w:r>
      <w:r>
        <w:rPr>
          <w:spacing w:val="-4"/>
          <w:sz w:val="24"/>
        </w:rPr>
        <w:t> </w:t>
      </w:r>
      <w:r>
        <w:rPr>
          <w:sz w:val="24"/>
        </w:rPr>
        <w:t>warunki</w:t>
      </w:r>
      <w:r>
        <w:rPr>
          <w:spacing w:val="-4"/>
          <w:sz w:val="24"/>
        </w:rPr>
        <w:t> </w:t>
      </w:r>
      <w:r>
        <w:rPr>
          <w:sz w:val="24"/>
        </w:rPr>
        <w:t>niezbędne</w:t>
      </w:r>
      <w:r>
        <w:rPr>
          <w:spacing w:val="-3"/>
          <w:sz w:val="24"/>
        </w:rPr>
        <w:t> </w:t>
      </w:r>
      <w:r>
        <w:rPr>
          <w:sz w:val="24"/>
        </w:rPr>
        <w:t>do ich utrzymania, a w</w:t>
      </w:r>
      <w:r>
        <w:rPr>
          <w:spacing w:val="-4"/>
          <w:sz w:val="24"/>
        </w:rPr>
        <w:t> </w:t>
      </w:r>
      <w:r>
        <w:rPr>
          <w:sz w:val="24"/>
        </w:rPr>
        <w:t>szczególności:</w:t>
      </w:r>
    </w:p>
    <w:p>
      <w:pPr>
        <w:pStyle w:val="ListParagraph"/>
        <w:numPr>
          <w:ilvl w:val="1"/>
          <w:numId w:val="3"/>
        </w:numPr>
        <w:tabs>
          <w:tab w:pos="780" w:val="left" w:leader="none"/>
        </w:tabs>
        <w:spacing w:line="276" w:lineRule="auto" w:before="20" w:after="0"/>
        <w:ind w:left="460" w:right="1039" w:firstLine="0"/>
        <w:jc w:val="both"/>
        <w:rPr>
          <w:sz w:val="24"/>
        </w:rPr>
      </w:pPr>
      <w:r>
        <w:rPr>
          <w:sz w:val="24"/>
        </w:rPr>
        <w:t>tworzą warunki do wykonywania prac związanych z utrzymaniem czystości</w:t>
      </w:r>
      <w:r>
        <w:rPr>
          <w:spacing w:val="-42"/>
          <w:sz w:val="24"/>
        </w:rPr>
        <w:t> </w:t>
      </w:r>
      <w:r>
        <w:rPr>
          <w:sz w:val="24"/>
        </w:rPr>
        <w:t>i porządku na terenie gminy lub zapewniają wykonanie tych prac przez tworzenie odpowiednich jednostek</w:t>
      </w:r>
      <w:r>
        <w:rPr>
          <w:spacing w:val="-2"/>
          <w:sz w:val="24"/>
        </w:rPr>
        <w:t> </w:t>
      </w:r>
      <w:r>
        <w:rPr>
          <w:sz w:val="24"/>
        </w:rPr>
        <w:t>organizacyjnych;</w:t>
      </w:r>
    </w:p>
    <w:p>
      <w:pPr>
        <w:pStyle w:val="ListParagraph"/>
        <w:numPr>
          <w:ilvl w:val="1"/>
          <w:numId w:val="3"/>
        </w:numPr>
        <w:tabs>
          <w:tab w:pos="780" w:val="left" w:leader="none"/>
        </w:tabs>
        <w:spacing w:line="276" w:lineRule="auto" w:before="20" w:after="0"/>
        <w:ind w:left="460" w:right="660" w:firstLine="0"/>
        <w:jc w:val="both"/>
        <w:rPr>
          <w:sz w:val="24"/>
        </w:rPr>
      </w:pPr>
      <w:r>
        <w:rPr>
          <w:sz w:val="24"/>
        </w:rPr>
        <w:t>zapewniają</w:t>
      </w:r>
      <w:r>
        <w:rPr>
          <w:spacing w:val="-6"/>
          <w:sz w:val="24"/>
        </w:rPr>
        <w:t> </w:t>
      </w:r>
      <w:r>
        <w:rPr>
          <w:sz w:val="24"/>
        </w:rPr>
        <w:t>budowę,</w:t>
      </w:r>
      <w:r>
        <w:rPr>
          <w:spacing w:val="-4"/>
          <w:sz w:val="24"/>
        </w:rPr>
        <w:t> </w:t>
      </w:r>
      <w:r>
        <w:rPr>
          <w:sz w:val="24"/>
        </w:rPr>
        <w:t>utrzymanie</w:t>
      </w:r>
      <w:r>
        <w:rPr>
          <w:spacing w:val="-5"/>
          <w:sz w:val="24"/>
        </w:rPr>
        <w:t> </w:t>
      </w:r>
      <w:r>
        <w:rPr>
          <w:sz w:val="24"/>
        </w:rPr>
        <w:t>i</w:t>
      </w:r>
      <w:r>
        <w:rPr>
          <w:spacing w:val="-5"/>
          <w:sz w:val="24"/>
        </w:rPr>
        <w:t> </w:t>
      </w:r>
      <w:r>
        <w:rPr>
          <w:sz w:val="24"/>
        </w:rPr>
        <w:t>eksploatację</w:t>
      </w:r>
      <w:r>
        <w:rPr>
          <w:spacing w:val="-6"/>
          <w:sz w:val="24"/>
        </w:rPr>
        <w:t> </w:t>
      </w:r>
      <w:r>
        <w:rPr>
          <w:sz w:val="24"/>
        </w:rPr>
        <w:t>własnych</w:t>
      </w:r>
      <w:r>
        <w:rPr>
          <w:spacing w:val="-5"/>
          <w:sz w:val="24"/>
        </w:rPr>
        <w:t> </w:t>
      </w:r>
      <w:r>
        <w:rPr>
          <w:sz w:val="24"/>
        </w:rPr>
        <w:t>lub</w:t>
      </w:r>
      <w:r>
        <w:rPr>
          <w:spacing w:val="-6"/>
          <w:sz w:val="24"/>
        </w:rPr>
        <w:t> </w:t>
      </w:r>
      <w:r>
        <w:rPr>
          <w:sz w:val="24"/>
        </w:rPr>
        <w:t>wspólnych</w:t>
      </w:r>
      <w:r>
        <w:rPr>
          <w:spacing w:val="-5"/>
          <w:sz w:val="24"/>
        </w:rPr>
        <w:t> </w:t>
      </w:r>
      <w:r>
        <w:rPr>
          <w:sz w:val="24"/>
        </w:rPr>
        <w:t>z</w:t>
      </w:r>
      <w:r>
        <w:rPr>
          <w:spacing w:val="-5"/>
          <w:sz w:val="24"/>
        </w:rPr>
        <w:t> </w:t>
      </w:r>
      <w:r>
        <w:rPr>
          <w:sz w:val="24"/>
        </w:rPr>
        <w:t>innymi gminami:</w:t>
      </w:r>
    </w:p>
    <w:p>
      <w:pPr>
        <w:pStyle w:val="ListParagraph"/>
        <w:numPr>
          <w:ilvl w:val="2"/>
          <w:numId w:val="3"/>
        </w:numPr>
        <w:tabs>
          <w:tab w:pos="1146" w:val="left" w:leader="none"/>
        </w:tabs>
        <w:spacing w:line="276" w:lineRule="auto" w:before="0" w:after="0"/>
        <w:ind w:left="840" w:right="187" w:firstLine="0"/>
        <w:jc w:val="left"/>
        <w:rPr>
          <w:sz w:val="24"/>
        </w:rPr>
      </w:pPr>
      <w:r>
        <w:rPr>
          <w:sz w:val="24"/>
        </w:rPr>
        <w:t>regionalnych instalacji do przetwarzania odpadów komunalnych - o ile</w:t>
      </w:r>
      <w:r>
        <w:rPr>
          <w:spacing w:val="-13"/>
          <w:sz w:val="24"/>
        </w:rPr>
        <w:t> </w:t>
      </w:r>
      <w:r>
        <w:rPr>
          <w:sz w:val="24"/>
        </w:rPr>
        <w:t>obowiązek budowy takich instalacji wynika z wojewódzkiego planu gospodarki odpadami, o którym mowa w </w:t>
      </w:r>
      <w:r>
        <w:rPr>
          <w:color w:val="1A1A1A"/>
          <w:sz w:val="24"/>
        </w:rPr>
        <w:t>ustawie </w:t>
      </w:r>
      <w:r>
        <w:rPr>
          <w:sz w:val="24"/>
        </w:rPr>
        <w:t>z dnia 14 grudnia 2012 r. o</w:t>
      </w:r>
      <w:r>
        <w:rPr>
          <w:spacing w:val="-4"/>
          <w:sz w:val="24"/>
        </w:rPr>
        <w:t> </w:t>
      </w:r>
      <w:r>
        <w:rPr>
          <w:sz w:val="24"/>
        </w:rPr>
        <w:t>odpadach,</w:t>
      </w:r>
    </w:p>
    <w:p>
      <w:pPr>
        <w:pStyle w:val="ListParagraph"/>
        <w:numPr>
          <w:ilvl w:val="2"/>
          <w:numId w:val="3"/>
        </w:numPr>
        <w:tabs>
          <w:tab w:pos="1160" w:val="left" w:leader="none"/>
        </w:tabs>
        <w:spacing w:line="276" w:lineRule="auto" w:before="0" w:after="0"/>
        <w:ind w:left="840" w:right="205" w:firstLine="0"/>
        <w:jc w:val="left"/>
        <w:rPr>
          <w:sz w:val="24"/>
        </w:rPr>
      </w:pPr>
      <w:r>
        <w:rPr>
          <w:sz w:val="24"/>
        </w:rPr>
        <w:t>stacji zlewnych, w przypadku gdy podłączenie wszystkich nieruchomości do</w:t>
      </w:r>
      <w:r>
        <w:rPr>
          <w:spacing w:val="-30"/>
          <w:sz w:val="24"/>
        </w:rPr>
        <w:t> </w:t>
      </w:r>
      <w:r>
        <w:rPr>
          <w:sz w:val="24"/>
        </w:rPr>
        <w:t>sieci kanalizacyjnej jest niemożliwe lub powoduje nadmierne</w:t>
      </w:r>
      <w:r>
        <w:rPr>
          <w:spacing w:val="-3"/>
          <w:sz w:val="24"/>
        </w:rPr>
        <w:t> </w:t>
      </w:r>
      <w:r>
        <w:rPr>
          <w:sz w:val="24"/>
        </w:rPr>
        <w:t>koszty,</w:t>
      </w:r>
    </w:p>
    <w:p>
      <w:pPr>
        <w:pStyle w:val="ListParagraph"/>
        <w:numPr>
          <w:ilvl w:val="2"/>
          <w:numId w:val="3"/>
        </w:numPr>
        <w:tabs>
          <w:tab w:pos="1146" w:val="left" w:leader="none"/>
        </w:tabs>
        <w:spacing w:line="276" w:lineRule="auto" w:before="0" w:after="0"/>
        <w:ind w:left="840" w:right="1275" w:firstLine="0"/>
        <w:jc w:val="left"/>
        <w:rPr>
          <w:sz w:val="24"/>
        </w:rPr>
      </w:pPr>
      <w:r>
        <w:rPr>
          <w:sz w:val="24"/>
        </w:rPr>
        <w:t>instalacji i urządzeń do zbierania, transportu i unieszkodliwiania</w:t>
      </w:r>
      <w:r>
        <w:rPr>
          <w:spacing w:val="-36"/>
          <w:sz w:val="24"/>
        </w:rPr>
        <w:t> </w:t>
      </w:r>
      <w:r>
        <w:rPr>
          <w:sz w:val="24"/>
        </w:rPr>
        <w:t>zwłok zwierzęcych lub ich</w:t>
      </w:r>
      <w:r>
        <w:rPr>
          <w:spacing w:val="-4"/>
          <w:sz w:val="24"/>
        </w:rPr>
        <w:t> </w:t>
      </w:r>
      <w:r>
        <w:rPr>
          <w:sz w:val="24"/>
        </w:rPr>
        <w:t>części,</w:t>
      </w:r>
    </w:p>
    <w:p>
      <w:pPr>
        <w:pStyle w:val="ListParagraph"/>
        <w:numPr>
          <w:ilvl w:val="2"/>
          <w:numId w:val="3"/>
        </w:numPr>
        <w:tabs>
          <w:tab w:pos="1160" w:val="left" w:leader="none"/>
        </w:tabs>
        <w:spacing w:line="240" w:lineRule="auto" w:before="0" w:after="0"/>
        <w:ind w:left="1159" w:right="0" w:hanging="320"/>
        <w:jc w:val="left"/>
        <w:rPr>
          <w:sz w:val="24"/>
        </w:rPr>
      </w:pPr>
      <w:r>
        <w:rPr>
          <w:sz w:val="24"/>
        </w:rPr>
        <w:t>szaletów</w:t>
      </w:r>
      <w:r>
        <w:rPr>
          <w:spacing w:val="-2"/>
          <w:sz w:val="24"/>
        </w:rPr>
        <w:t> </w:t>
      </w:r>
      <w:r>
        <w:rPr>
          <w:sz w:val="24"/>
        </w:rPr>
        <w:t>publicznych;</w:t>
      </w:r>
    </w:p>
    <w:p>
      <w:pPr>
        <w:pStyle w:val="ListParagraph"/>
        <w:numPr>
          <w:ilvl w:val="1"/>
          <w:numId w:val="3"/>
        </w:numPr>
        <w:tabs>
          <w:tab w:pos="780" w:val="left" w:leader="none"/>
        </w:tabs>
        <w:spacing w:line="276" w:lineRule="auto" w:before="61" w:after="0"/>
        <w:ind w:left="460" w:right="1191" w:firstLine="0"/>
        <w:jc w:val="left"/>
        <w:rPr>
          <w:sz w:val="24"/>
        </w:rPr>
      </w:pPr>
      <w:r>
        <w:rPr>
          <w:sz w:val="24"/>
        </w:rPr>
        <w:t>obejmują wszystkich właścicieli nieruchomości na terenie gminy</w:t>
      </w:r>
      <w:r>
        <w:rPr>
          <w:spacing w:val="-34"/>
          <w:sz w:val="24"/>
        </w:rPr>
        <w:t> </w:t>
      </w:r>
      <w:r>
        <w:rPr>
          <w:sz w:val="24"/>
        </w:rPr>
        <w:t>systemem gospodarowania odpadami komunalnymi;</w:t>
      </w:r>
    </w:p>
    <w:p>
      <w:pPr>
        <w:pStyle w:val="ListParagraph"/>
        <w:numPr>
          <w:ilvl w:val="1"/>
          <w:numId w:val="3"/>
        </w:numPr>
        <w:tabs>
          <w:tab w:pos="780" w:val="left" w:leader="none"/>
        </w:tabs>
        <w:spacing w:line="276" w:lineRule="auto" w:before="20" w:after="0"/>
        <w:ind w:left="460" w:right="1156" w:firstLine="0"/>
        <w:jc w:val="left"/>
        <w:rPr>
          <w:sz w:val="24"/>
        </w:rPr>
      </w:pPr>
      <w:r>
        <w:rPr>
          <w:sz w:val="24"/>
        </w:rPr>
        <w:t>nadzorują gospodarowanie odpadami komunalnymi, w tym realizację </w:t>
      </w:r>
      <w:r>
        <w:rPr>
          <w:spacing w:val="-4"/>
          <w:sz w:val="24"/>
        </w:rPr>
        <w:t>zadań </w:t>
      </w:r>
      <w:r>
        <w:rPr>
          <w:sz w:val="24"/>
        </w:rPr>
        <w:t>powierzonych podmiotom odbierającym odpady komunalne od właścicieli nieruchomości;</w:t>
      </w:r>
    </w:p>
    <w:p>
      <w:pPr>
        <w:pStyle w:val="ListParagraph"/>
        <w:numPr>
          <w:ilvl w:val="1"/>
          <w:numId w:val="3"/>
        </w:numPr>
        <w:tabs>
          <w:tab w:pos="780" w:val="left" w:leader="none"/>
        </w:tabs>
        <w:spacing w:line="276" w:lineRule="auto" w:before="20" w:after="0"/>
        <w:ind w:left="460" w:right="402" w:firstLine="0"/>
        <w:jc w:val="left"/>
        <w:rPr>
          <w:sz w:val="24"/>
        </w:rPr>
      </w:pPr>
      <w:r>
        <w:rPr>
          <w:sz w:val="24"/>
        </w:rPr>
        <w:t>ustanawiają selektywne zbieranie odpadów komunalnych obejmujące co najmniej następujące frakcje odpadów: papieru, metalu, tworzywa sztucznego, szkła i</w:t>
      </w:r>
      <w:r>
        <w:rPr>
          <w:spacing w:val="-31"/>
          <w:sz w:val="24"/>
        </w:rPr>
        <w:t> </w:t>
      </w:r>
      <w:r>
        <w:rPr>
          <w:sz w:val="24"/>
        </w:rPr>
        <w:t>opakowań wielomateriałowych oraz odpadów komunalnych ulegających biodegradacji, w tym odpadów opakowaniowych ulegających biodegradacji;</w:t>
      </w:r>
    </w:p>
    <w:p>
      <w:pPr>
        <w:pStyle w:val="ListParagraph"/>
        <w:numPr>
          <w:ilvl w:val="1"/>
          <w:numId w:val="3"/>
        </w:numPr>
        <w:tabs>
          <w:tab w:pos="780" w:val="left" w:leader="none"/>
        </w:tabs>
        <w:spacing w:line="276" w:lineRule="auto" w:before="20" w:after="0"/>
        <w:ind w:left="460" w:right="137" w:firstLine="0"/>
        <w:jc w:val="left"/>
        <w:rPr>
          <w:sz w:val="24"/>
        </w:rPr>
      </w:pPr>
      <w:r>
        <w:rPr>
          <w:sz w:val="24"/>
        </w:rPr>
        <w:t>tworzą punkty selektywnego zbierania odpadów komunalnych w sposób</w:t>
      </w:r>
      <w:r>
        <w:rPr>
          <w:spacing w:val="-43"/>
          <w:sz w:val="24"/>
        </w:rPr>
        <w:t> </w:t>
      </w:r>
      <w:r>
        <w:rPr>
          <w:sz w:val="24"/>
        </w:rPr>
        <w:t>zapewniający łatwy dostęp dla wszystkich mieszkańców gminy, które zapewniają przyjmowanie co najmniej takich odpadów komunalnych jak: przeterminowane leki i chemikalia, zużyte baterie i akumulatory, zużyty sprzęt elektryczny i elektroniczny, meble i inne odpady wielkogabarytowe, zużyte opony, odpady zielone oraz odpady budowlane i rozbiórkowe stanowiące odpady komunalne, a także odpadów komunalnych określonych w przepisach wydanych na podstawie art.</w:t>
      </w:r>
      <w:r>
        <w:rPr>
          <w:spacing w:val="-3"/>
          <w:sz w:val="24"/>
        </w:rPr>
        <w:t> </w:t>
      </w:r>
      <w:r>
        <w:rPr>
          <w:sz w:val="24"/>
        </w:rPr>
        <w:t>4a;</w:t>
      </w:r>
    </w:p>
    <w:p>
      <w:pPr>
        <w:pStyle w:val="ListParagraph"/>
        <w:numPr>
          <w:ilvl w:val="1"/>
          <w:numId w:val="3"/>
        </w:numPr>
        <w:tabs>
          <w:tab w:pos="780" w:val="left" w:leader="none"/>
        </w:tabs>
        <w:spacing w:line="276" w:lineRule="auto" w:before="20" w:after="0"/>
        <w:ind w:left="460" w:right="817" w:firstLine="0"/>
        <w:jc w:val="left"/>
        <w:rPr>
          <w:sz w:val="24"/>
        </w:rPr>
      </w:pPr>
      <w:r>
        <w:rPr>
          <w:sz w:val="24"/>
        </w:rPr>
        <w:t>zapewniają osiągnięcie odpowiednich poziomów recyklingu, przygotowania </w:t>
      </w:r>
      <w:r>
        <w:rPr>
          <w:spacing w:val="-6"/>
          <w:sz w:val="24"/>
        </w:rPr>
        <w:t>do </w:t>
      </w:r>
      <w:r>
        <w:rPr>
          <w:sz w:val="24"/>
        </w:rPr>
        <w:t>ponownego użycia i odzysku innymi metodami oraz ograniczenia masy odpadów komunalnych ulegających biodegradacji przekazywanych do</w:t>
      </w:r>
      <w:r>
        <w:rPr>
          <w:spacing w:val="-4"/>
          <w:sz w:val="24"/>
        </w:rPr>
        <w:t> </w:t>
      </w:r>
      <w:r>
        <w:rPr>
          <w:sz w:val="24"/>
        </w:rPr>
        <w:t>składowania;</w:t>
      </w:r>
    </w:p>
    <w:p>
      <w:pPr>
        <w:pStyle w:val="ListParagraph"/>
        <w:numPr>
          <w:ilvl w:val="1"/>
          <w:numId w:val="3"/>
        </w:numPr>
        <w:tabs>
          <w:tab w:pos="780" w:val="left" w:leader="none"/>
        </w:tabs>
        <w:spacing w:line="276" w:lineRule="auto" w:before="20" w:after="0"/>
        <w:ind w:left="460" w:right="665" w:firstLine="0"/>
        <w:jc w:val="left"/>
        <w:rPr>
          <w:sz w:val="24"/>
        </w:rPr>
      </w:pPr>
      <w:r>
        <w:rPr>
          <w:sz w:val="24"/>
        </w:rPr>
        <w:t>prowadzą działania informacyjne i edukacyjne w zakresie prawidłowego gospodarowania odpadami komunalnymi, w szczególności w zakresie</w:t>
      </w:r>
      <w:r>
        <w:rPr>
          <w:spacing w:val="-33"/>
          <w:sz w:val="24"/>
        </w:rPr>
        <w:t> </w:t>
      </w:r>
      <w:r>
        <w:rPr>
          <w:sz w:val="24"/>
        </w:rPr>
        <w:t>selektywnego zbierania odpadów</w:t>
      </w:r>
      <w:r>
        <w:rPr>
          <w:spacing w:val="-2"/>
          <w:sz w:val="24"/>
        </w:rPr>
        <w:t> </w:t>
      </w:r>
      <w:r>
        <w:rPr>
          <w:sz w:val="24"/>
        </w:rPr>
        <w:t>komunalnych;</w:t>
      </w:r>
    </w:p>
    <w:p>
      <w:pPr>
        <w:pStyle w:val="ListParagraph"/>
        <w:numPr>
          <w:ilvl w:val="1"/>
          <w:numId w:val="3"/>
        </w:numPr>
        <w:tabs>
          <w:tab w:pos="780" w:val="left" w:leader="none"/>
        </w:tabs>
        <w:spacing w:line="276" w:lineRule="auto" w:before="20" w:after="0"/>
        <w:ind w:left="460" w:right="914" w:firstLine="0"/>
        <w:jc w:val="left"/>
        <w:rPr>
          <w:sz w:val="24"/>
        </w:rPr>
      </w:pPr>
      <w:r>
        <w:rPr>
          <w:sz w:val="24"/>
        </w:rPr>
        <w:t>udostępniają na stronie internetowej urzędu gminy oraz w sposób</w:t>
      </w:r>
      <w:r>
        <w:rPr>
          <w:spacing w:val="-35"/>
          <w:sz w:val="24"/>
        </w:rPr>
        <w:t> </w:t>
      </w:r>
      <w:r>
        <w:rPr>
          <w:sz w:val="24"/>
        </w:rPr>
        <w:t>zwyczajowo przyjęty informacje</w:t>
      </w:r>
      <w:r>
        <w:rPr>
          <w:spacing w:val="-2"/>
          <w:sz w:val="24"/>
        </w:rPr>
        <w:t> </w:t>
      </w:r>
      <w:r>
        <w:rPr>
          <w:sz w:val="24"/>
        </w:rPr>
        <w:t>o:</w:t>
      </w:r>
    </w:p>
    <w:p>
      <w:pPr>
        <w:pStyle w:val="ListParagraph"/>
        <w:numPr>
          <w:ilvl w:val="2"/>
          <w:numId w:val="3"/>
        </w:numPr>
        <w:tabs>
          <w:tab w:pos="1146" w:val="left" w:leader="none"/>
        </w:tabs>
        <w:spacing w:line="276" w:lineRule="auto" w:before="0" w:after="0"/>
        <w:ind w:left="840" w:right="635" w:firstLine="0"/>
        <w:jc w:val="left"/>
        <w:rPr>
          <w:sz w:val="24"/>
        </w:rPr>
      </w:pPr>
      <w:r>
        <w:rPr>
          <w:sz w:val="24"/>
        </w:rPr>
        <w:t>podmiotach odbierających odpady komunalne od właścicieli nieruchomości z terenu danej gminy, zawierające firmę, oznaczenie siedziby i adres albo</w:t>
      </w:r>
      <w:r>
        <w:rPr>
          <w:spacing w:val="-28"/>
          <w:sz w:val="24"/>
        </w:rPr>
        <w:t> </w:t>
      </w:r>
      <w:r>
        <w:rPr>
          <w:sz w:val="24"/>
        </w:rPr>
        <w:t>imię,</w:t>
      </w:r>
    </w:p>
    <w:p>
      <w:pPr>
        <w:spacing w:after="0" w:line="276" w:lineRule="auto"/>
        <w:jc w:val="left"/>
        <w:rPr>
          <w:sz w:val="24"/>
        </w:rPr>
        <w:sectPr>
          <w:pgSz w:w="11900" w:h="16820"/>
          <w:pgMar w:top="1460" w:bottom="280" w:left="1340" w:right="1320"/>
        </w:sectPr>
      </w:pPr>
    </w:p>
    <w:p>
      <w:pPr>
        <w:pStyle w:val="BodyText"/>
        <w:spacing w:line="276" w:lineRule="auto" w:before="73"/>
        <w:ind w:left="840"/>
      </w:pPr>
      <w:r>
        <w:rPr/>
        <w:t>nazwisko i adres podmiotu odbierającego odpady komunalne od właścicieli nieruchomości,</w:t>
      </w:r>
    </w:p>
    <w:p>
      <w:pPr>
        <w:pStyle w:val="ListParagraph"/>
        <w:numPr>
          <w:ilvl w:val="2"/>
          <w:numId w:val="3"/>
        </w:numPr>
        <w:tabs>
          <w:tab w:pos="1160" w:val="left" w:leader="none"/>
        </w:tabs>
        <w:spacing w:line="276" w:lineRule="auto" w:before="0" w:after="0"/>
        <w:ind w:left="840" w:right="162" w:firstLine="0"/>
        <w:jc w:val="left"/>
        <w:rPr>
          <w:sz w:val="24"/>
        </w:rPr>
      </w:pPr>
      <w:r>
        <w:rPr>
          <w:sz w:val="24"/>
        </w:rPr>
        <w:t>miejscach zagospodarowania przez podmioty odbierające odpady komunalne od właścicieli nieruchomości z terenu danej gminy zmieszanych odpadów</w:t>
      </w:r>
      <w:r>
        <w:rPr>
          <w:spacing w:val="-28"/>
          <w:sz w:val="24"/>
        </w:rPr>
        <w:t> </w:t>
      </w:r>
      <w:r>
        <w:rPr>
          <w:sz w:val="24"/>
        </w:rPr>
        <w:t>komunalnych, odpadów zielonych oraz pozostałości z sortowania odpadów komunalnych przeznaczonych do</w:t>
      </w:r>
      <w:r>
        <w:rPr>
          <w:spacing w:val="-1"/>
          <w:sz w:val="24"/>
        </w:rPr>
        <w:t> </w:t>
      </w:r>
      <w:r>
        <w:rPr>
          <w:sz w:val="24"/>
        </w:rPr>
        <w:t>składowania,</w:t>
      </w:r>
    </w:p>
    <w:p>
      <w:pPr>
        <w:pStyle w:val="ListParagraph"/>
        <w:numPr>
          <w:ilvl w:val="2"/>
          <w:numId w:val="3"/>
        </w:numPr>
        <w:tabs>
          <w:tab w:pos="1146" w:val="left" w:leader="none"/>
        </w:tabs>
        <w:spacing w:line="276" w:lineRule="auto" w:before="0" w:after="0"/>
        <w:ind w:left="840" w:right="159" w:firstLine="0"/>
        <w:jc w:val="left"/>
        <w:rPr>
          <w:sz w:val="24"/>
        </w:rPr>
      </w:pPr>
      <w:r>
        <w:rPr>
          <w:sz w:val="24"/>
        </w:rPr>
        <w:t>osiągniętych przez gminę oraz podmioty odbierające odpady komunalne od właścicieli nieruchomości, które nie działają na podstawie umowy, o której mowa w art. 6f ust. 1, i nie świadczą takiej usługi w trybie zamówienia z wolnej ręki, o</w:t>
      </w:r>
      <w:r>
        <w:rPr>
          <w:spacing w:val="-42"/>
          <w:sz w:val="24"/>
        </w:rPr>
        <w:t> </w:t>
      </w:r>
      <w:r>
        <w:rPr>
          <w:sz w:val="24"/>
        </w:rPr>
        <w:t>którym mowa w art. 6f ust. 2, w danym roku kalendarzowym wymaganych poziomach recyklingu, przygotowania do ponownego użycia i odzysku innymi metodami oraz ograniczenia masy odpadów komunalnych ulegających biodegradacji przekazywanych do</w:t>
      </w:r>
      <w:r>
        <w:rPr>
          <w:spacing w:val="-1"/>
          <w:sz w:val="24"/>
        </w:rPr>
        <w:t> </w:t>
      </w:r>
      <w:r>
        <w:rPr>
          <w:sz w:val="24"/>
        </w:rPr>
        <w:t>składowania,</w:t>
      </w:r>
    </w:p>
    <w:p>
      <w:pPr>
        <w:pStyle w:val="ListParagraph"/>
        <w:numPr>
          <w:ilvl w:val="2"/>
          <w:numId w:val="3"/>
        </w:numPr>
        <w:tabs>
          <w:tab w:pos="1160" w:val="left" w:leader="none"/>
        </w:tabs>
        <w:spacing w:line="240" w:lineRule="auto" w:before="0" w:after="0"/>
        <w:ind w:left="1159" w:right="0" w:hanging="320"/>
        <w:jc w:val="left"/>
        <w:rPr>
          <w:sz w:val="24"/>
        </w:rPr>
      </w:pPr>
      <w:r>
        <w:rPr>
          <w:sz w:val="24"/>
        </w:rPr>
        <w:t>punktach selektywnego zbierania odpadów komunalnych,</w:t>
      </w:r>
      <w:r>
        <w:rPr>
          <w:spacing w:val="-8"/>
          <w:sz w:val="24"/>
        </w:rPr>
        <w:t> </w:t>
      </w:r>
      <w:r>
        <w:rPr>
          <w:sz w:val="24"/>
        </w:rPr>
        <w:t>zawierające:</w:t>
      </w:r>
    </w:p>
    <w:p>
      <w:pPr>
        <w:pStyle w:val="ListParagraph"/>
        <w:numPr>
          <w:ilvl w:val="0"/>
          <w:numId w:val="4"/>
        </w:numPr>
        <w:tabs>
          <w:tab w:pos="1080" w:val="left" w:leader="none"/>
        </w:tabs>
        <w:spacing w:line="276" w:lineRule="auto" w:before="41" w:after="0"/>
        <w:ind w:left="840" w:right="176" w:firstLine="0"/>
        <w:jc w:val="left"/>
        <w:rPr>
          <w:sz w:val="24"/>
        </w:rPr>
      </w:pPr>
      <w:r>
        <w:rPr>
          <w:sz w:val="24"/>
        </w:rPr>
        <w:t>firmę, oznaczenie siedziby i adres albo imię, nazwisko i adres prowadzącego</w:t>
      </w:r>
      <w:r>
        <w:rPr>
          <w:spacing w:val="-29"/>
          <w:sz w:val="24"/>
        </w:rPr>
        <w:t> </w:t>
      </w:r>
      <w:r>
        <w:rPr>
          <w:sz w:val="24"/>
        </w:rPr>
        <w:t>punkt selektywnego zbierania odpadów</w:t>
      </w:r>
      <w:r>
        <w:rPr>
          <w:spacing w:val="-3"/>
          <w:sz w:val="24"/>
        </w:rPr>
        <w:t> </w:t>
      </w:r>
      <w:r>
        <w:rPr>
          <w:sz w:val="24"/>
        </w:rPr>
        <w:t>komunalnych,</w:t>
      </w:r>
    </w:p>
    <w:p>
      <w:pPr>
        <w:pStyle w:val="ListParagraph"/>
        <w:numPr>
          <w:ilvl w:val="0"/>
          <w:numId w:val="4"/>
        </w:numPr>
        <w:tabs>
          <w:tab w:pos="1080" w:val="left" w:leader="none"/>
        </w:tabs>
        <w:spacing w:line="276" w:lineRule="auto" w:before="0" w:after="0"/>
        <w:ind w:left="840" w:right="437" w:firstLine="0"/>
        <w:jc w:val="left"/>
        <w:rPr>
          <w:sz w:val="24"/>
        </w:rPr>
      </w:pPr>
      <w:r>
        <w:rPr>
          <w:sz w:val="24"/>
        </w:rPr>
        <w:t>adresy punktów selektywnego zbierania odpadów komunalnych na terenie</w:t>
      </w:r>
      <w:r>
        <w:rPr>
          <w:spacing w:val="-33"/>
          <w:sz w:val="24"/>
        </w:rPr>
        <w:t> </w:t>
      </w:r>
      <w:r>
        <w:rPr>
          <w:sz w:val="24"/>
        </w:rPr>
        <w:t>danej gminy, wraz ze wskazaniem godzin przyjmowania</w:t>
      </w:r>
      <w:r>
        <w:rPr>
          <w:spacing w:val="-5"/>
          <w:sz w:val="24"/>
        </w:rPr>
        <w:t> </w:t>
      </w:r>
      <w:r>
        <w:rPr>
          <w:sz w:val="24"/>
        </w:rPr>
        <w:t>odpadów,</w:t>
      </w:r>
    </w:p>
    <w:p>
      <w:pPr>
        <w:pStyle w:val="ListParagraph"/>
        <w:numPr>
          <w:ilvl w:val="2"/>
          <w:numId w:val="3"/>
        </w:numPr>
        <w:tabs>
          <w:tab w:pos="1146" w:val="left" w:leader="none"/>
        </w:tabs>
        <w:spacing w:line="276" w:lineRule="auto" w:before="0" w:after="0"/>
        <w:ind w:left="840" w:right="126" w:firstLine="0"/>
        <w:jc w:val="left"/>
        <w:rPr>
          <w:sz w:val="24"/>
        </w:rPr>
      </w:pPr>
      <w:r>
        <w:rPr>
          <w:sz w:val="24"/>
        </w:rPr>
        <w:t>zbierających zużyty sprzęt elektryczny i elektroniczny pochodzący z gospodarstw domowych, o których mowa w </w:t>
      </w:r>
      <w:r>
        <w:rPr>
          <w:color w:val="1A1A1A"/>
          <w:sz w:val="24"/>
        </w:rPr>
        <w:t>ustawie </w:t>
      </w:r>
      <w:r>
        <w:rPr>
          <w:sz w:val="24"/>
        </w:rPr>
        <w:t>z dnia 11 września 2015 r. o zużytym</w:t>
      </w:r>
      <w:r>
        <w:rPr>
          <w:spacing w:val="-29"/>
          <w:sz w:val="24"/>
        </w:rPr>
        <w:t> </w:t>
      </w:r>
      <w:r>
        <w:rPr>
          <w:sz w:val="24"/>
        </w:rPr>
        <w:t>sprzęcie elektrycznym i elektronicznym (Dz. U. poz. 1688),</w:t>
      </w:r>
      <w:r>
        <w:rPr>
          <w:spacing w:val="-10"/>
          <w:sz w:val="24"/>
        </w:rPr>
        <w:t> </w:t>
      </w:r>
      <w:r>
        <w:rPr>
          <w:sz w:val="24"/>
        </w:rPr>
        <w:t>zawierające:</w:t>
      </w:r>
    </w:p>
    <w:p>
      <w:pPr>
        <w:pStyle w:val="ListParagraph"/>
        <w:numPr>
          <w:ilvl w:val="0"/>
          <w:numId w:val="4"/>
        </w:numPr>
        <w:tabs>
          <w:tab w:pos="1080" w:val="left" w:leader="none"/>
        </w:tabs>
        <w:spacing w:line="276" w:lineRule="auto" w:before="0" w:after="0"/>
        <w:ind w:left="840" w:right="263" w:firstLine="0"/>
        <w:jc w:val="left"/>
        <w:rPr>
          <w:sz w:val="24"/>
        </w:rPr>
      </w:pPr>
      <w:r>
        <w:rPr>
          <w:sz w:val="24"/>
        </w:rPr>
        <w:t>firmę,</w:t>
      </w:r>
      <w:r>
        <w:rPr>
          <w:spacing w:val="-4"/>
          <w:sz w:val="24"/>
        </w:rPr>
        <w:t> </w:t>
      </w:r>
      <w:r>
        <w:rPr>
          <w:sz w:val="24"/>
        </w:rPr>
        <w:t>oznaczenie</w:t>
      </w:r>
      <w:r>
        <w:rPr>
          <w:spacing w:val="-3"/>
          <w:sz w:val="24"/>
        </w:rPr>
        <w:t> </w:t>
      </w:r>
      <w:r>
        <w:rPr>
          <w:sz w:val="24"/>
        </w:rPr>
        <w:t>siedziby</w:t>
      </w:r>
      <w:r>
        <w:rPr>
          <w:spacing w:val="-5"/>
          <w:sz w:val="24"/>
        </w:rPr>
        <w:t> </w:t>
      </w:r>
      <w:r>
        <w:rPr>
          <w:sz w:val="24"/>
        </w:rPr>
        <w:t>i</w:t>
      </w:r>
      <w:r>
        <w:rPr>
          <w:spacing w:val="-4"/>
          <w:sz w:val="24"/>
        </w:rPr>
        <w:t> </w:t>
      </w:r>
      <w:r>
        <w:rPr>
          <w:sz w:val="24"/>
        </w:rPr>
        <w:t>adres</w:t>
      </w:r>
      <w:r>
        <w:rPr>
          <w:spacing w:val="-4"/>
          <w:sz w:val="24"/>
        </w:rPr>
        <w:t> </w:t>
      </w:r>
      <w:r>
        <w:rPr>
          <w:sz w:val="24"/>
        </w:rPr>
        <w:t>albo</w:t>
      </w:r>
      <w:r>
        <w:rPr>
          <w:spacing w:val="-5"/>
          <w:sz w:val="24"/>
        </w:rPr>
        <w:t> </w:t>
      </w:r>
      <w:r>
        <w:rPr>
          <w:sz w:val="24"/>
        </w:rPr>
        <w:t>imię,</w:t>
      </w:r>
      <w:r>
        <w:rPr>
          <w:spacing w:val="-4"/>
          <w:sz w:val="24"/>
        </w:rPr>
        <w:t> </w:t>
      </w:r>
      <w:r>
        <w:rPr>
          <w:sz w:val="24"/>
        </w:rPr>
        <w:t>nazwisko</w:t>
      </w:r>
      <w:r>
        <w:rPr>
          <w:spacing w:val="-3"/>
          <w:sz w:val="24"/>
        </w:rPr>
        <w:t> </w:t>
      </w:r>
      <w:r>
        <w:rPr>
          <w:sz w:val="24"/>
        </w:rPr>
        <w:t>i</w:t>
      </w:r>
      <w:r>
        <w:rPr>
          <w:spacing w:val="-5"/>
          <w:sz w:val="24"/>
        </w:rPr>
        <w:t> </w:t>
      </w:r>
      <w:r>
        <w:rPr>
          <w:sz w:val="24"/>
        </w:rPr>
        <w:t>adres</w:t>
      </w:r>
      <w:r>
        <w:rPr>
          <w:spacing w:val="-4"/>
          <w:sz w:val="24"/>
        </w:rPr>
        <w:t> </w:t>
      </w:r>
      <w:r>
        <w:rPr>
          <w:sz w:val="24"/>
        </w:rPr>
        <w:t>zbierającego</w:t>
      </w:r>
      <w:r>
        <w:rPr>
          <w:spacing w:val="-5"/>
          <w:sz w:val="24"/>
        </w:rPr>
        <w:t> </w:t>
      </w:r>
      <w:r>
        <w:rPr>
          <w:sz w:val="24"/>
        </w:rPr>
        <w:t>zużyty sprzęt elektryczny i</w:t>
      </w:r>
      <w:r>
        <w:rPr>
          <w:spacing w:val="-5"/>
          <w:sz w:val="24"/>
        </w:rPr>
        <w:t> </w:t>
      </w:r>
      <w:r>
        <w:rPr>
          <w:sz w:val="24"/>
        </w:rPr>
        <w:t>elektroniczny,</w:t>
      </w:r>
    </w:p>
    <w:p>
      <w:pPr>
        <w:pStyle w:val="ListParagraph"/>
        <w:numPr>
          <w:ilvl w:val="0"/>
          <w:numId w:val="4"/>
        </w:numPr>
        <w:tabs>
          <w:tab w:pos="1080" w:val="left" w:leader="none"/>
        </w:tabs>
        <w:spacing w:line="276" w:lineRule="auto" w:before="0" w:after="0"/>
        <w:ind w:left="840" w:right="622" w:firstLine="0"/>
        <w:jc w:val="left"/>
        <w:rPr>
          <w:sz w:val="24"/>
        </w:rPr>
      </w:pPr>
      <w:r>
        <w:rPr>
          <w:sz w:val="24"/>
        </w:rPr>
        <w:t>adresy</w:t>
      </w:r>
      <w:r>
        <w:rPr>
          <w:spacing w:val="-7"/>
          <w:sz w:val="24"/>
        </w:rPr>
        <w:t> </w:t>
      </w:r>
      <w:r>
        <w:rPr>
          <w:sz w:val="24"/>
        </w:rPr>
        <w:t>punktów</w:t>
      </w:r>
      <w:r>
        <w:rPr>
          <w:spacing w:val="-7"/>
          <w:sz w:val="24"/>
        </w:rPr>
        <w:t> </w:t>
      </w:r>
      <w:r>
        <w:rPr>
          <w:sz w:val="24"/>
        </w:rPr>
        <w:t>zbierania</w:t>
      </w:r>
      <w:r>
        <w:rPr>
          <w:spacing w:val="-7"/>
          <w:sz w:val="24"/>
        </w:rPr>
        <w:t> </w:t>
      </w:r>
      <w:r>
        <w:rPr>
          <w:sz w:val="24"/>
        </w:rPr>
        <w:t>zużytego</w:t>
      </w:r>
      <w:r>
        <w:rPr>
          <w:spacing w:val="-7"/>
          <w:sz w:val="24"/>
        </w:rPr>
        <w:t> </w:t>
      </w:r>
      <w:r>
        <w:rPr>
          <w:sz w:val="24"/>
        </w:rPr>
        <w:t>sprzętu</w:t>
      </w:r>
      <w:r>
        <w:rPr>
          <w:spacing w:val="-6"/>
          <w:sz w:val="24"/>
        </w:rPr>
        <w:t> </w:t>
      </w:r>
      <w:r>
        <w:rPr>
          <w:sz w:val="24"/>
        </w:rPr>
        <w:t>elektrycznego</w:t>
      </w:r>
      <w:r>
        <w:rPr>
          <w:spacing w:val="-7"/>
          <w:sz w:val="24"/>
        </w:rPr>
        <w:t> </w:t>
      </w:r>
      <w:r>
        <w:rPr>
          <w:sz w:val="24"/>
        </w:rPr>
        <w:t>i</w:t>
      </w:r>
      <w:r>
        <w:rPr>
          <w:spacing w:val="-7"/>
          <w:sz w:val="24"/>
        </w:rPr>
        <w:t> </w:t>
      </w:r>
      <w:r>
        <w:rPr>
          <w:sz w:val="24"/>
        </w:rPr>
        <w:t>elektronicznego</w:t>
      </w:r>
      <w:r>
        <w:rPr>
          <w:spacing w:val="-7"/>
          <w:sz w:val="24"/>
        </w:rPr>
        <w:t> </w:t>
      </w:r>
      <w:r>
        <w:rPr>
          <w:sz w:val="24"/>
        </w:rPr>
        <w:t>na terenie danej</w:t>
      </w:r>
      <w:r>
        <w:rPr>
          <w:spacing w:val="-2"/>
          <w:sz w:val="24"/>
        </w:rPr>
        <w:t> </w:t>
      </w:r>
      <w:r>
        <w:rPr>
          <w:sz w:val="24"/>
        </w:rPr>
        <w:t>gminy;</w:t>
      </w:r>
    </w:p>
    <w:p>
      <w:pPr>
        <w:pStyle w:val="ListParagraph"/>
        <w:numPr>
          <w:ilvl w:val="1"/>
          <w:numId w:val="3"/>
        </w:numPr>
        <w:tabs>
          <w:tab w:pos="900" w:val="left" w:leader="none"/>
        </w:tabs>
        <w:spacing w:line="276" w:lineRule="auto" w:before="20" w:after="0"/>
        <w:ind w:left="460" w:right="861" w:firstLine="0"/>
        <w:jc w:val="left"/>
        <w:rPr>
          <w:sz w:val="24"/>
        </w:rPr>
      </w:pPr>
      <w:r>
        <w:rPr>
          <w:sz w:val="24"/>
        </w:rPr>
        <w:t>dokonują corocznej analizy stanu gospodarki odpadami komunalnymi, w</w:t>
      </w:r>
      <w:r>
        <w:rPr>
          <w:spacing w:val="-26"/>
          <w:sz w:val="24"/>
        </w:rPr>
        <w:t> </w:t>
      </w:r>
      <w:r>
        <w:rPr>
          <w:sz w:val="24"/>
        </w:rPr>
        <w:t>celu weryfikacji możliwości technicznych i organizacyjnych gminy w zakresie gospodarowania odpadami komunalnymi;</w:t>
      </w:r>
    </w:p>
    <w:p>
      <w:pPr>
        <w:pStyle w:val="ListParagraph"/>
        <w:numPr>
          <w:ilvl w:val="1"/>
          <w:numId w:val="3"/>
        </w:numPr>
        <w:tabs>
          <w:tab w:pos="900" w:val="left" w:leader="none"/>
        </w:tabs>
        <w:spacing w:line="276" w:lineRule="auto" w:before="20" w:after="0"/>
        <w:ind w:left="460" w:right="328" w:firstLine="0"/>
        <w:jc w:val="left"/>
        <w:rPr>
          <w:sz w:val="24"/>
        </w:rPr>
      </w:pPr>
      <w:r>
        <w:rPr>
          <w:sz w:val="24"/>
        </w:rPr>
        <w:t>zapobiegają zanieczyszczaniu ulic, placów i terenów otwartych, w szczególności przez: zbieranie i pozbywanie się, z zastrzeżeniem art. 5 ust. 4, błota, śniegu, lodu oraz innych zanieczyszczeń uprzątniętych z chodników przez właścicieli nieruchomości</w:t>
      </w:r>
      <w:r>
        <w:rPr>
          <w:spacing w:val="-39"/>
          <w:sz w:val="24"/>
        </w:rPr>
        <w:t> </w:t>
      </w:r>
      <w:r>
        <w:rPr>
          <w:sz w:val="24"/>
        </w:rPr>
        <w:t>oraz odpadów zgromadzonych w przeznaczonych do tego celu pojemnikach ustawionych na chodniku;</w:t>
      </w:r>
    </w:p>
    <w:p>
      <w:pPr>
        <w:pStyle w:val="ListParagraph"/>
        <w:numPr>
          <w:ilvl w:val="1"/>
          <w:numId w:val="3"/>
        </w:numPr>
        <w:tabs>
          <w:tab w:pos="900" w:val="left" w:leader="none"/>
        </w:tabs>
        <w:spacing w:line="276" w:lineRule="auto" w:before="20" w:after="0"/>
        <w:ind w:left="460" w:right="432" w:firstLine="0"/>
        <w:jc w:val="left"/>
        <w:rPr>
          <w:sz w:val="24"/>
        </w:rPr>
      </w:pPr>
      <w:r>
        <w:rPr>
          <w:sz w:val="24"/>
        </w:rPr>
        <w:t>utrzymują czystość i porządek na przystankach komunikacyjnych, których właścicielem lub zarządzającym jest gmina oraz które są położone na jej obszarze</w:t>
      </w:r>
      <w:r>
        <w:rPr>
          <w:spacing w:val="-36"/>
          <w:sz w:val="24"/>
        </w:rPr>
        <w:t> </w:t>
      </w:r>
      <w:r>
        <w:rPr>
          <w:sz w:val="24"/>
        </w:rPr>
        <w:t>przy drogach publicznych bez względu na kategorię tych</w:t>
      </w:r>
      <w:r>
        <w:rPr>
          <w:spacing w:val="-4"/>
          <w:sz w:val="24"/>
        </w:rPr>
        <w:t> </w:t>
      </w:r>
      <w:r>
        <w:rPr>
          <w:sz w:val="24"/>
        </w:rPr>
        <w:t>dróg;</w:t>
      </w:r>
    </w:p>
    <w:p>
      <w:pPr>
        <w:pStyle w:val="ListParagraph"/>
        <w:numPr>
          <w:ilvl w:val="1"/>
          <w:numId w:val="3"/>
        </w:numPr>
        <w:tabs>
          <w:tab w:pos="900" w:val="left" w:leader="none"/>
        </w:tabs>
        <w:spacing w:line="276" w:lineRule="auto" w:before="20" w:after="0"/>
        <w:ind w:left="460" w:right="681" w:firstLine="0"/>
        <w:jc w:val="left"/>
        <w:rPr>
          <w:sz w:val="24"/>
        </w:rPr>
      </w:pPr>
      <w:r>
        <w:rPr>
          <w:sz w:val="24"/>
        </w:rPr>
        <w:t>określają wymagania wobec osób utrzymujących zwierzęta domowe w</w:t>
      </w:r>
      <w:r>
        <w:rPr>
          <w:spacing w:val="-31"/>
          <w:sz w:val="24"/>
        </w:rPr>
        <w:t> </w:t>
      </w:r>
      <w:r>
        <w:rPr>
          <w:sz w:val="24"/>
        </w:rPr>
        <w:t>zakresie bezpieczeństwa i czystości w miejscach</w:t>
      </w:r>
      <w:r>
        <w:rPr>
          <w:spacing w:val="-6"/>
          <w:sz w:val="24"/>
        </w:rPr>
        <w:t> </w:t>
      </w:r>
      <w:r>
        <w:rPr>
          <w:sz w:val="24"/>
        </w:rPr>
        <w:t>publicznych;</w:t>
      </w:r>
    </w:p>
    <w:p>
      <w:pPr>
        <w:pStyle w:val="ListParagraph"/>
        <w:numPr>
          <w:ilvl w:val="1"/>
          <w:numId w:val="3"/>
        </w:numPr>
        <w:tabs>
          <w:tab w:pos="900" w:val="left" w:leader="none"/>
        </w:tabs>
        <w:spacing w:line="276" w:lineRule="auto" w:before="20" w:after="0"/>
        <w:ind w:left="460" w:right="159" w:firstLine="0"/>
        <w:jc w:val="left"/>
        <w:rPr>
          <w:sz w:val="24"/>
        </w:rPr>
      </w:pPr>
      <w:r>
        <w:rPr>
          <w:sz w:val="24"/>
        </w:rPr>
        <w:t>zapobiegają bezdomności zwierząt na zasadach określonych w przepisach o</w:t>
      </w:r>
      <w:r>
        <w:rPr>
          <w:spacing w:val="-28"/>
          <w:sz w:val="24"/>
        </w:rPr>
        <w:t> </w:t>
      </w:r>
      <w:r>
        <w:rPr>
          <w:sz w:val="24"/>
        </w:rPr>
        <w:t>ochronie zwierząt;</w:t>
      </w:r>
    </w:p>
    <w:p>
      <w:pPr>
        <w:pStyle w:val="ListParagraph"/>
        <w:numPr>
          <w:ilvl w:val="1"/>
          <w:numId w:val="3"/>
        </w:numPr>
        <w:tabs>
          <w:tab w:pos="900" w:val="left" w:leader="none"/>
        </w:tabs>
        <w:spacing w:line="276" w:lineRule="auto" w:before="20" w:after="0"/>
        <w:ind w:left="460" w:right="259" w:firstLine="0"/>
        <w:jc w:val="left"/>
        <w:rPr>
          <w:sz w:val="24"/>
        </w:rPr>
      </w:pPr>
      <w:r>
        <w:rPr>
          <w:sz w:val="24"/>
        </w:rPr>
        <w:t>zapewniają zbieranie, transport i unieszkodliwianie zwłok bezdomnych zwierząt</w:t>
      </w:r>
      <w:r>
        <w:rPr>
          <w:spacing w:val="-44"/>
          <w:sz w:val="24"/>
        </w:rPr>
        <w:t> </w:t>
      </w:r>
      <w:r>
        <w:rPr>
          <w:sz w:val="24"/>
        </w:rPr>
        <w:t>lub ich części oraz współdziałają z przedsiębiorcami podejmującymi działalność w tym zakresie;</w:t>
      </w:r>
    </w:p>
    <w:p>
      <w:pPr>
        <w:spacing w:after="0" w:line="276" w:lineRule="auto"/>
        <w:jc w:val="left"/>
        <w:rPr>
          <w:sz w:val="24"/>
        </w:rPr>
        <w:sectPr>
          <w:pgSz w:w="11900" w:h="16820"/>
          <w:pgMar w:top="1460" w:bottom="280" w:left="1340" w:right="1320"/>
        </w:sectPr>
      </w:pPr>
    </w:p>
    <w:p>
      <w:pPr>
        <w:pStyle w:val="ListParagraph"/>
        <w:numPr>
          <w:ilvl w:val="1"/>
          <w:numId w:val="3"/>
        </w:numPr>
        <w:tabs>
          <w:tab w:pos="900" w:val="left" w:leader="none"/>
        </w:tabs>
        <w:spacing w:line="240" w:lineRule="auto" w:before="73" w:after="0"/>
        <w:ind w:left="899" w:right="0" w:hanging="440"/>
        <w:jc w:val="both"/>
        <w:rPr>
          <w:sz w:val="24"/>
        </w:rPr>
      </w:pPr>
      <w:r>
        <w:rPr>
          <w:sz w:val="24"/>
        </w:rPr>
        <w:t>znakują obszary dotknięte lub zagrożone chorobą zakaźną</w:t>
      </w:r>
      <w:r>
        <w:rPr>
          <w:spacing w:val="-12"/>
          <w:sz w:val="24"/>
        </w:rPr>
        <w:t> </w:t>
      </w:r>
      <w:r>
        <w:rPr>
          <w:sz w:val="24"/>
        </w:rPr>
        <w:t>zwierząt.</w:t>
      </w:r>
    </w:p>
    <w:p>
      <w:pPr>
        <w:pStyle w:val="BodyText"/>
        <w:spacing w:line="276" w:lineRule="auto" w:before="61"/>
        <w:ind w:right="547"/>
        <w:jc w:val="both"/>
      </w:pPr>
      <w:r>
        <w:rPr/>
        <w:t>2a. W razie wykonywania przez związek międzygminny zadań, o których mowa w ust.</w:t>
      </w:r>
      <w:r>
        <w:rPr>
          <w:spacing w:val="-41"/>
        </w:rPr>
        <w:t> </w:t>
      </w:r>
      <w:r>
        <w:rPr/>
        <w:t>2, określone w ustawie prawa i obowiązki organów gminy, w tym uchwalanie aktów prawa miejscowego, wykonują właściwe organy tego</w:t>
      </w:r>
      <w:r>
        <w:rPr>
          <w:spacing w:val="-8"/>
        </w:rPr>
        <w:t> </w:t>
      </w:r>
      <w:r>
        <w:rPr/>
        <w:t>związku.</w:t>
      </w:r>
    </w:p>
    <w:p>
      <w:pPr>
        <w:pStyle w:val="BodyText"/>
        <w:spacing w:line="276" w:lineRule="auto"/>
        <w:ind w:right="642"/>
        <w:jc w:val="both"/>
      </w:pPr>
      <w:r>
        <w:rPr/>
        <w:t>2b. Gmina jest obowiązana utworzyć co najmniej jeden stacjonarny punkt selektywnego zbierania odpadów komunalnych, samodzielnie lub wspólnie z inną gminą lub</w:t>
      </w:r>
      <w:r>
        <w:rPr>
          <w:spacing w:val="-39"/>
        </w:rPr>
        <w:t> </w:t>
      </w:r>
      <w:r>
        <w:rPr/>
        <w:t>gminami.</w:t>
      </w:r>
    </w:p>
    <w:p>
      <w:pPr>
        <w:pStyle w:val="ListParagraph"/>
        <w:numPr>
          <w:ilvl w:val="0"/>
          <w:numId w:val="3"/>
        </w:numPr>
        <w:tabs>
          <w:tab w:pos="340" w:val="left" w:leader="none"/>
        </w:tabs>
        <w:spacing w:line="240" w:lineRule="auto" w:before="20" w:after="0"/>
        <w:ind w:left="340" w:right="0" w:hanging="240"/>
        <w:jc w:val="both"/>
        <w:rPr>
          <w:sz w:val="24"/>
        </w:rPr>
      </w:pPr>
      <w:r>
        <w:rPr>
          <w:sz w:val="24"/>
        </w:rPr>
        <w:t>Gminy prowadzą</w:t>
      </w:r>
      <w:r>
        <w:rPr>
          <w:spacing w:val="-2"/>
          <w:sz w:val="24"/>
        </w:rPr>
        <w:t> </w:t>
      </w:r>
      <w:r>
        <w:rPr>
          <w:sz w:val="24"/>
        </w:rPr>
        <w:t>ewidencję:</w:t>
      </w:r>
    </w:p>
    <w:p>
      <w:pPr>
        <w:pStyle w:val="ListParagraph"/>
        <w:numPr>
          <w:ilvl w:val="1"/>
          <w:numId w:val="3"/>
        </w:numPr>
        <w:tabs>
          <w:tab w:pos="780" w:val="left" w:leader="none"/>
        </w:tabs>
        <w:spacing w:line="276" w:lineRule="auto" w:before="62" w:after="0"/>
        <w:ind w:left="460" w:right="439" w:firstLine="0"/>
        <w:jc w:val="both"/>
        <w:rPr>
          <w:sz w:val="24"/>
        </w:rPr>
      </w:pPr>
      <w:r>
        <w:rPr>
          <w:sz w:val="24"/>
        </w:rPr>
        <w:t>zbiorników bezodpływowych w celu kontroli częstotliwości ich opróżniania oraz</w:t>
      </w:r>
      <w:r>
        <w:rPr>
          <w:spacing w:val="-31"/>
          <w:sz w:val="24"/>
        </w:rPr>
        <w:t> </w:t>
      </w:r>
      <w:r>
        <w:rPr>
          <w:sz w:val="24"/>
        </w:rPr>
        <w:t>w celu opracowania planu rozwoju sieci</w:t>
      </w:r>
      <w:r>
        <w:rPr>
          <w:spacing w:val="-3"/>
          <w:sz w:val="24"/>
        </w:rPr>
        <w:t> </w:t>
      </w:r>
      <w:r>
        <w:rPr>
          <w:sz w:val="24"/>
        </w:rPr>
        <w:t>kanalizacyjnej;</w:t>
      </w:r>
    </w:p>
    <w:p>
      <w:pPr>
        <w:pStyle w:val="ListParagraph"/>
        <w:numPr>
          <w:ilvl w:val="1"/>
          <w:numId w:val="3"/>
        </w:numPr>
        <w:tabs>
          <w:tab w:pos="780" w:val="left" w:leader="none"/>
        </w:tabs>
        <w:spacing w:line="276" w:lineRule="auto" w:before="20" w:after="0"/>
        <w:ind w:left="460" w:right="896" w:firstLine="0"/>
        <w:jc w:val="both"/>
        <w:rPr>
          <w:sz w:val="24"/>
        </w:rPr>
      </w:pPr>
      <w:r>
        <w:rPr>
          <w:sz w:val="24"/>
        </w:rPr>
        <w:t>przydomowych oczyszczalni ścieków w celu kontroli częstotliwości i sposobu pozbywania się komunalnych osadów ściekowych oraz w celu opracowania</w:t>
      </w:r>
      <w:r>
        <w:rPr>
          <w:spacing w:val="-18"/>
          <w:sz w:val="24"/>
        </w:rPr>
        <w:t> </w:t>
      </w:r>
      <w:r>
        <w:rPr>
          <w:sz w:val="24"/>
        </w:rPr>
        <w:t>planu rozwoju sieci</w:t>
      </w:r>
      <w:r>
        <w:rPr>
          <w:spacing w:val="-2"/>
          <w:sz w:val="24"/>
        </w:rPr>
        <w:t> </w:t>
      </w:r>
      <w:r>
        <w:rPr>
          <w:sz w:val="24"/>
        </w:rPr>
        <w:t>kanalizacyjnej;</w:t>
      </w:r>
    </w:p>
    <w:p>
      <w:pPr>
        <w:pStyle w:val="ListParagraph"/>
        <w:numPr>
          <w:ilvl w:val="1"/>
          <w:numId w:val="3"/>
        </w:numPr>
        <w:tabs>
          <w:tab w:pos="780" w:val="left" w:leader="none"/>
        </w:tabs>
        <w:spacing w:line="276" w:lineRule="auto" w:before="20" w:after="0"/>
        <w:ind w:left="460" w:right="291" w:firstLine="0"/>
        <w:jc w:val="left"/>
        <w:rPr>
          <w:sz w:val="24"/>
        </w:rPr>
      </w:pPr>
      <w:r>
        <w:rPr>
          <w:sz w:val="24"/>
        </w:rPr>
        <w:t>umów zawartych na odbieranie odpadów komunalnych od właścicieli</w:t>
      </w:r>
      <w:r>
        <w:rPr>
          <w:spacing w:val="-20"/>
          <w:sz w:val="24"/>
        </w:rPr>
        <w:t> </w:t>
      </w:r>
      <w:r>
        <w:rPr>
          <w:sz w:val="24"/>
        </w:rPr>
        <w:t>nieruchomości w celu kontroli wykonywania przez właścicieli nieruchomości i przedsiębiorców obowiązków wynikających z</w:t>
      </w:r>
      <w:r>
        <w:rPr>
          <w:spacing w:val="-3"/>
          <w:sz w:val="24"/>
        </w:rPr>
        <w:t> </w:t>
      </w:r>
      <w:r>
        <w:rPr>
          <w:sz w:val="24"/>
        </w:rPr>
        <w:t>ustawy.</w:t>
      </w:r>
    </w:p>
    <w:p>
      <w:pPr>
        <w:pStyle w:val="BodyText"/>
        <w:spacing w:before="11"/>
        <w:ind w:left="0"/>
        <w:rPr>
          <w:sz w:val="30"/>
        </w:rPr>
      </w:pPr>
    </w:p>
    <w:p>
      <w:pPr>
        <w:pStyle w:val="Heading1"/>
      </w:pPr>
      <w:r>
        <w:rPr/>
        <w:t>Art. 3a. [Regionalne instalacje do przetwarzania odpadów komunalnych]</w:t>
      </w:r>
    </w:p>
    <w:p>
      <w:pPr>
        <w:pStyle w:val="ListParagraph"/>
        <w:numPr>
          <w:ilvl w:val="0"/>
          <w:numId w:val="5"/>
        </w:numPr>
        <w:tabs>
          <w:tab w:pos="340" w:val="left" w:leader="none"/>
        </w:tabs>
        <w:spacing w:line="276" w:lineRule="auto" w:before="41" w:after="0"/>
        <w:ind w:left="100" w:right="385" w:firstLine="0"/>
        <w:jc w:val="left"/>
        <w:rPr>
          <w:sz w:val="24"/>
        </w:rPr>
      </w:pPr>
      <w:r>
        <w:rPr>
          <w:sz w:val="24"/>
        </w:rPr>
        <w:t>Gminy, realizując zadania polegające na zapewnieniu budowy, utrzymania i</w:t>
      </w:r>
      <w:r>
        <w:rPr>
          <w:spacing w:val="-36"/>
          <w:sz w:val="24"/>
        </w:rPr>
        <w:t> </w:t>
      </w:r>
      <w:r>
        <w:rPr>
          <w:sz w:val="24"/>
        </w:rPr>
        <w:t>eksploatacji regionalnych instalacji do przetwarzania odpadów komunalnych, są obowiązane</w:t>
      </w:r>
      <w:r>
        <w:rPr>
          <w:spacing w:val="-7"/>
          <w:sz w:val="24"/>
        </w:rPr>
        <w:t> </w:t>
      </w:r>
      <w:r>
        <w:rPr>
          <w:sz w:val="24"/>
        </w:rPr>
        <w:t>do:</w:t>
      </w:r>
    </w:p>
    <w:p>
      <w:pPr>
        <w:pStyle w:val="ListParagraph"/>
        <w:numPr>
          <w:ilvl w:val="1"/>
          <w:numId w:val="5"/>
        </w:numPr>
        <w:tabs>
          <w:tab w:pos="780" w:val="left" w:leader="none"/>
        </w:tabs>
        <w:spacing w:line="276" w:lineRule="auto" w:before="20" w:after="0"/>
        <w:ind w:left="460" w:right="447" w:firstLine="0"/>
        <w:jc w:val="left"/>
        <w:rPr>
          <w:sz w:val="24"/>
        </w:rPr>
      </w:pPr>
      <w:r>
        <w:rPr>
          <w:sz w:val="24"/>
        </w:rPr>
        <w:t>przeprowadzenia przetargu na wybór podmiotu, który będzie budował, utrzymywał lub eksploatował regionalną instalację do przetwarzania odpadów komunalnych,</w:t>
      </w:r>
      <w:r>
        <w:rPr>
          <w:spacing w:val="-20"/>
          <w:sz w:val="24"/>
        </w:rPr>
        <w:t> </w:t>
      </w:r>
      <w:r>
        <w:rPr>
          <w:sz w:val="24"/>
        </w:rPr>
        <w:t>lub</w:t>
      </w:r>
    </w:p>
    <w:p>
      <w:pPr>
        <w:pStyle w:val="ListParagraph"/>
        <w:numPr>
          <w:ilvl w:val="1"/>
          <w:numId w:val="5"/>
        </w:numPr>
        <w:tabs>
          <w:tab w:pos="780" w:val="left" w:leader="none"/>
        </w:tabs>
        <w:spacing w:line="276" w:lineRule="auto" w:before="20" w:after="0"/>
        <w:ind w:left="460" w:right="254" w:firstLine="0"/>
        <w:jc w:val="left"/>
        <w:rPr>
          <w:sz w:val="24"/>
        </w:rPr>
      </w:pPr>
      <w:r>
        <w:rPr>
          <w:sz w:val="24"/>
        </w:rPr>
        <w:t>dokonania wyboru podmiotu, który będzie budował, utrzymywał lub eksploatował regionalną instalację do przetwarzania odpadów komunalnych, na zasadach określonych w </w:t>
      </w:r>
      <w:r>
        <w:rPr>
          <w:color w:val="1A1A1A"/>
          <w:sz w:val="24"/>
        </w:rPr>
        <w:t>ustawie </w:t>
      </w:r>
      <w:r>
        <w:rPr>
          <w:sz w:val="24"/>
        </w:rPr>
        <w:t>z dnia 19 grudnia 2008 r. o partnerstwie publiczno-prywatnym (Dz. U. z </w:t>
      </w:r>
      <w:r>
        <w:rPr>
          <w:spacing w:val="-4"/>
          <w:sz w:val="24"/>
        </w:rPr>
        <w:t>2015 </w:t>
      </w:r>
      <w:r>
        <w:rPr>
          <w:sz w:val="24"/>
        </w:rPr>
        <w:t>r. poz. 696 i 1777),</w:t>
      </w:r>
      <w:r>
        <w:rPr>
          <w:spacing w:val="-2"/>
          <w:sz w:val="24"/>
        </w:rPr>
        <w:t> </w:t>
      </w:r>
      <w:r>
        <w:rPr>
          <w:sz w:val="24"/>
        </w:rPr>
        <w:t>lub</w:t>
      </w:r>
    </w:p>
    <w:p>
      <w:pPr>
        <w:pStyle w:val="ListParagraph"/>
        <w:numPr>
          <w:ilvl w:val="1"/>
          <w:numId w:val="5"/>
        </w:numPr>
        <w:tabs>
          <w:tab w:pos="780" w:val="left" w:leader="none"/>
        </w:tabs>
        <w:spacing w:line="276" w:lineRule="auto" w:before="20" w:after="0"/>
        <w:ind w:left="460" w:right="285" w:firstLine="0"/>
        <w:jc w:val="left"/>
        <w:rPr>
          <w:sz w:val="24"/>
        </w:rPr>
      </w:pPr>
      <w:r>
        <w:rPr>
          <w:position w:val="7"/>
          <w:sz w:val="13"/>
        </w:rPr>
        <w:t>3 </w:t>
      </w:r>
      <w:r>
        <w:rPr>
          <w:sz w:val="24"/>
        </w:rPr>
        <w:t>dokonania wyboru podmiotu, który będzie budował, utrzymywał lub eksploatował regionalną instalację do przetwarzania odpadów komunalnych, na zasadach</w:t>
      </w:r>
      <w:r>
        <w:rPr>
          <w:spacing w:val="-18"/>
          <w:sz w:val="24"/>
        </w:rPr>
        <w:t> </w:t>
      </w:r>
      <w:r>
        <w:rPr>
          <w:sz w:val="24"/>
        </w:rPr>
        <w:t>określonych w </w:t>
      </w:r>
      <w:r>
        <w:rPr>
          <w:color w:val="1A1A1A"/>
          <w:sz w:val="24"/>
        </w:rPr>
        <w:t>ustawie </w:t>
      </w:r>
      <w:r>
        <w:rPr>
          <w:sz w:val="24"/>
        </w:rPr>
        <w:t>z dnia 21 października 2016 r. o umowie koncesji na roboty budowlane lub usługi (Dz. U. poz.</w:t>
      </w:r>
      <w:r>
        <w:rPr>
          <w:spacing w:val="-2"/>
          <w:sz w:val="24"/>
        </w:rPr>
        <w:t> </w:t>
      </w:r>
      <w:r>
        <w:rPr>
          <w:sz w:val="24"/>
        </w:rPr>
        <w:t>1920).</w:t>
      </w:r>
    </w:p>
    <w:p>
      <w:pPr>
        <w:pStyle w:val="BodyText"/>
        <w:spacing w:before="9"/>
        <w:ind w:left="0"/>
        <w:rPr>
          <w:sz w:val="25"/>
        </w:rPr>
      </w:pPr>
    </w:p>
    <w:p>
      <w:pPr>
        <w:pStyle w:val="ListParagraph"/>
        <w:numPr>
          <w:ilvl w:val="0"/>
          <w:numId w:val="5"/>
        </w:numPr>
        <w:tabs>
          <w:tab w:pos="340" w:val="left" w:leader="none"/>
        </w:tabs>
        <w:spacing w:line="276" w:lineRule="auto" w:before="0" w:after="0"/>
        <w:ind w:left="100" w:right="206" w:firstLine="0"/>
        <w:jc w:val="left"/>
        <w:rPr>
          <w:sz w:val="24"/>
        </w:rPr>
      </w:pPr>
      <w:r>
        <w:rPr>
          <w:sz w:val="24"/>
        </w:rPr>
        <w:t>W przypadku gdy przetarg, o którym mowa w ust. 1 pkt 1, zakończy się wynikiem negatywnym albo gdy nie zostanie dokonany wybór partnera prywatnego na zasadach określonych w ustawie, o której mowa w ust. 1 pkt 2, albo gdy nie zostanie dokonany wybór koncesjonariusza na zasadach, o których mowa w ust. 1 pkt 3, gmina może samodzielnie realizować zadanie polegające na budowie, utrzymaniu lub eksploatacji regionalnej</w:t>
      </w:r>
      <w:r>
        <w:rPr>
          <w:spacing w:val="-31"/>
          <w:sz w:val="24"/>
        </w:rPr>
        <w:t> </w:t>
      </w:r>
      <w:r>
        <w:rPr>
          <w:sz w:val="24"/>
        </w:rPr>
        <w:t>instalacji do przetwarzania odpadów komunalnych.</w:t>
      </w:r>
    </w:p>
    <w:p>
      <w:pPr>
        <w:pStyle w:val="ListParagraph"/>
        <w:numPr>
          <w:ilvl w:val="0"/>
          <w:numId w:val="5"/>
        </w:numPr>
        <w:tabs>
          <w:tab w:pos="340" w:val="left" w:leader="none"/>
        </w:tabs>
        <w:spacing w:line="276" w:lineRule="auto" w:before="20" w:after="0"/>
        <w:ind w:left="100" w:right="239" w:firstLine="0"/>
        <w:jc w:val="both"/>
        <w:rPr>
          <w:sz w:val="24"/>
        </w:rPr>
      </w:pPr>
      <w:r>
        <w:rPr>
          <w:sz w:val="24"/>
        </w:rPr>
        <w:t>Do przetargów, o których mowa w ust. 1 pkt 1, w zakresie nieuregulowanym w niniejszej ustawie stosuje się </w:t>
      </w:r>
      <w:r>
        <w:rPr>
          <w:color w:val="1A1A1A"/>
          <w:sz w:val="24"/>
        </w:rPr>
        <w:t>ustawę </w:t>
      </w:r>
      <w:r>
        <w:rPr>
          <w:sz w:val="24"/>
        </w:rPr>
        <w:t>z dnia 29 stycznia 2004 r. - Prawo zamówień publicznych (Dz.</w:t>
      </w:r>
      <w:r>
        <w:rPr>
          <w:spacing w:val="-34"/>
          <w:sz w:val="24"/>
        </w:rPr>
        <w:t> </w:t>
      </w:r>
      <w:r>
        <w:rPr>
          <w:sz w:val="24"/>
        </w:rPr>
        <w:t>U. z 2015 r. poz.</w:t>
      </w:r>
      <w:r>
        <w:rPr>
          <w:spacing w:val="-1"/>
          <w:sz w:val="24"/>
        </w:rPr>
        <w:t> </w:t>
      </w:r>
      <w:r>
        <w:rPr>
          <w:sz w:val="24"/>
        </w:rPr>
        <w:t>2164).</w:t>
      </w:r>
    </w:p>
    <w:p>
      <w:pPr>
        <w:pStyle w:val="BodyText"/>
        <w:spacing w:before="11"/>
        <w:ind w:left="0"/>
        <w:rPr>
          <w:sz w:val="30"/>
        </w:rPr>
      </w:pPr>
    </w:p>
    <w:p>
      <w:pPr>
        <w:pStyle w:val="Heading1"/>
        <w:spacing w:line="276" w:lineRule="auto"/>
        <w:ind w:right="618"/>
        <w:jc w:val="both"/>
      </w:pPr>
      <w:r>
        <w:rPr/>
        <w:t>Art. 3b. [Obowiązkowe poziomy recyklingu, przygotowania do ponownego użycia i odzysku]</w:t>
      </w:r>
    </w:p>
    <w:p>
      <w:pPr>
        <w:pStyle w:val="ListParagraph"/>
        <w:numPr>
          <w:ilvl w:val="0"/>
          <w:numId w:val="6"/>
        </w:numPr>
        <w:tabs>
          <w:tab w:pos="340" w:val="left" w:leader="none"/>
        </w:tabs>
        <w:spacing w:line="240" w:lineRule="auto" w:before="0" w:after="0"/>
        <w:ind w:left="340" w:right="0" w:hanging="240"/>
        <w:jc w:val="both"/>
        <w:rPr>
          <w:sz w:val="24"/>
        </w:rPr>
      </w:pPr>
      <w:r>
        <w:rPr>
          <w:sz w:val="24"/>
        </w:rPr>
        <w:t>Gminy są obowiązane osiągnąć do dnia 31 grudnia 2020</w:t>
      </w:r>
      <w:r>
        <w:rPr>
          <w:spacing w:val="-3"/>
          <w:sz w:val="24"/>
        </w:rPr>
        <w:t> </w:t>
      </w:r>
      <w:r>
        <w:rPr>
          <w:sz w:val="24"/>
        </w:rPr>
        <w:t>r.:</w:t>
      </w:r>
    </w:p>
    <w:p>
      <w:pPr>
        <w:spacing w:after="0" w:line="240" w:lineRule="auto"/>
        <w:jc w:val="both"/>
        <w:rPr>
          <w:sz w:val="24"/>
        </w:rPr>
        <w:sectPr>
          <w:pgSz w:w="11900" w:h="16820"/>
          <w:pgMar w:top="1460" w:bottom="280" w:left="1340" w:right="1320"/>
        </w:sectPr>
      </w:pPr>
    </w:p>
    <w:p>
      <w:pPr>
        <w:pStyle w:val="ListParagraph"/>
        <w:numPr>
          <w:ilvl w:val="1"/>
          <w:numId w:val="6"/>
        </w:numPr>
        <w:tabs>
          <w:tab w:pos="780" w:val="left" w:leader="none"/>
        </w:tabs>
        <w:spacing w:line="276" w:lineRule="auto" w:before="73" w:after="0"/>
        <w:ind w:left="460" w:right="615" w:firstLine="0"/>
        <w:jc w:val="left"/>
        <w:rPr>
          <w:sz w:val="24"/>
        </w:rPr>
      </w:pPr>
      <w:r>
        <w:rPr>
          <w:sz w:val="24"/>
        </w:rPr>
        <w:t>poziom recyklingu i przygotowania do ponownego użycia następujących frakcji odpadów komunalnych: papieru, metali, tworzyw sztucznych i szkła w wysokości</w:t>
      </w:r>
      <w:r>
        <w:rPr>
          <w:spacing w:val="-40"/>
          <w:sz w:val="24"/>
        </w:rPr>
        <w:t> </w:t>
      </w:r>
      <w:r>
        <w:rPr>
          <w:sz w:val="24"/>
        </w:rPr>
        <w:t>co najmniej 50%</w:t>
      </w:r>
      <w:r>
        <w:rPr>
          <w:spacing w:val="-1"/>
          <w:sz w:val="24"/>
        </w:rPr>
        <w:t> </w:t>
      </w:r>
      <w:r>
        <w:rPr>
          <w:sz w:val="24"/>
        </w:rPr>
        <w:t>wagowo;</w:t>
      </w:r>
    </w:p>
    <w:p>
      <w:pPr>
        <w:pStyle w:val="ListParagraph"/>
        <w:numPr>
          <w:ilvl w:val="1"/>
          <w:numId w:val="6"/>
        </w:numPr>
        <w:tabs>
          <w:tab w:pos="780" w:val="left" w:leader="none"/>
        </w:tabs>
        <w:spacing w:line="276" w:lineRule="auto" w:before="20" w:after="0"/>
        <w:ind w:left="460" w:right="197" w:firstLine="0"/>
        <w:jc w:val="left"/>
        <w:rPr>
          <w:sz w:val="24"/>
        </w:rPr>
      </w:pPr>
      <w:r>
        <w:rPr>
          <w:sz w:val="24"/>
        </w:rPr>
        <w:t>poziom recyklingu, przygotowania do ponownego użycia i odzysku innymi</w:t>
      </w:r>
      <w:r>
        <w:rPr>
          <w:spacing w:val="-15"/>
          <w:sz w:val="24"/>
        </w:rPr>
        <w:t> </w:t>
      </w:r>
      <w:r>
        <w:rPr>
          <w:sz w:val="24"/>
        </w:rPr>
        <w:t>metodami innych niż niebezpieczne odpadów budowlanych i rozbiórkowych stanowiących odpady komunalne w wysokości co najmniej 70%</w:t>
      </w:r>
      <w:r>
        <w:rPr>
          <w:spacing w:val="-5"/>
          <w:sz w:val="24"/>
        </w:rPr>
        <w:t> </w:t>
      </w:r>
      <w:r>
        <w:rPr>
          <w:sz w:val="24"/>
        </w:rPr>
        <w:t>wagowo.</w:t>
      </w:r>
    </w:p>
    <w:p>
      <w:pPr>
        <w:pStyle w:val="BodyText"/>
        <w:spacing w:before="8"/>
        <w:ind w:left="0"/>
        <w:rPr>
          <w:sz w:val="25"/>
        </w:rPr>
      </w:pPr>
    </w:p>
    <w:p>
      <w:pPr>
        <w:pStyle w:val="ListParagraph"/>
        <w:numPr>
          <w:ilvl w:val="0"/>
          <w:numId w:val="6"/>
        </w:numPr>
        <w:tabs>
          <w:tab w:pos="340" w:val="left" w:leader="none"/>
        </w:tabs>
        <w:spacing w:line="240" w:lineRule="auto" w:before="1" w:after="0"/>
        <w:ind w:left="340" w:right="0" w:hanging="240"/>
        <w:jc w:val="left"/>
        <w:rPr>
          <w:sz w:val="24"/>
        </w:rPr>
      </w:pPr>
      <w:r>
        <w:rPr>
          <w:sz w:val="24"/>
        </w:rPr>
        <w:t>Minister właściwy do spraw środowiska określi, w drodze</w:t>
      </w:r>
      <w:r>
        <w:rPr>
          <w:spacing w:val="-11"/>
          <w:sz w:val="24"/>
        </w:rPr>
        <w:t> </w:t>
      </w:r>
      <w:r>
        <w:rPr>
          <w:sz w:val="24"/>
        </w:rPr>
        <w:t>rozporządzenia:</w:t>
      </w:r>
    </w:p>
    <w:p>
      <w:pPr>
        <w:pStyle w:val="ListParagraph"/>
        <w:numPr>
          <w:ilvl w:val="1"/>
          <w:numId w:val="6"/>
        </w:numPr>
        <w:tabs>
          <w:tab w:pos="780" w:val="left" w:leader="none"/>
        </w:tabs>
        <w:spacing w:line="276" w:lineRule="auto" w:before="61" w:after="0"/>
        <w:ind w:left="460" w:right="1094" w:firstLine="0"/>
        <w:jc w:val="left"/>
        <w:rPr>
          <w:sz w:val="24"/>
        </w:rPr>
      </w:pPr>
      <w:r>
        <w:rPr>
          <w:sz w:val="24"/>
        </w:rPr>
        <w:t>poziomy recyklingu, przygotowania do ponownego użycia i odzysku </w:t>
      </w:r>
      <w:r>
        <w:rPr>
          <w:spacing w:val="-3"/>
          <w:sz w:val="24"/>
        </w:rPr>
        <w:t>innymi </w:t>
      </w:r>
      <w:r>
        <w:rPr>
          <w:sz w:val="24"/>
        </w:rPr>
        <w:t>metodami, które gmina jest obowiązana osiągnąć w poszczególnych latach, uwzględniając potrzebę osiągnięcia poziomów określonych w ust.</w:t>
      </w:r>
      <w:r>
        <w:rPr>
          <w:spacing w:val="-1"/>
          <w:sz w:val="24"/>
        </w:rPr>
        <w:t> </w:t>
      </w:r>
      <w:r>
        <w:rPr>
          <w:sz w:val="24"/>
        </w:rPr>
        <w:t>1;</w:t>
      </w:r>
    </w:p>
    <w:p>
      <w:pPr>
        <w:pStyle w:val="ListParagraph"/>
        <w:numPr>
          <w:ilvl w:val="1"/>
          <w:numId w:val="6"/>
        </w:numPr>
        <w:tabs>
          <w:tab w:pos="780" w:val="left" w:leader="none"/>
        </w:tabs>
        <w:spacing w:line="276" w:lineRule="auto" w:before="20" w:after="0"/>
        <w:ind w:left="460" w:right="470" w:firstLine="0"/>
        <w:jc w:val="left"/>
        <w:rPr>
          <w:sz w:val="24"/>
        </w:rPr>
      </w:pPr>
      <w:r>
        <w:rPr>
          <w:sz w:val="24"/>
        </w:rPr>
        <w:t>sposób obliczania poziomów recyklingu, przygotowania do ponownego użycia i odzysku innymi metodami, kierując się koniecznością możliwości zweryfikowania</w:t>
      </w:r>
      <w:r>
        <w:rPr>
          <w:spacing w:val="-43"/>
          <w:sz w:val="24"/>
        </w:rPr>
        <w:t> </w:t>
      </w:r>
      <w:r>
        <w:rPr>
          <w:sz w:val="24"/>
        </w:rPr>
        <w:t>ich osiągnięcia przez każdą gminę.</w:t>
      </w:r>
    </w:p>
    <w:p>
      <w:pPr>
        <w:pStyle w:val="BodyText"/>
        <w:spacing w:before="11"/>
        <w:ind w:left="0"/>
        <w:rPr>
          <w:sz w:val="30"/>
        </w:rPr>
      </w:pPr>
    </w:p>
    <w:p>
      <w:pPr>
        <w:pStyle w:val="Heading1"/>
      </w:pPr>
      <w:r>
        <w:rPr/>
        <w:t>Art. 3c. [Ograniczenie masy odpadów komunalnych przekazywanych do składowania]</w:t>
      </w:r>
    </w:p>
    <w:p>
      <w:pPr>
        <w:pStyle w:val="ListParagraph"/>
        <w:numPr>
          <w:ilvl w:val="0"/>
          <w:numId w:val="7"/>
        </w:numPr>
        <w:tabs>
          <w:tab w:pos="340" w:val="left" w:leader="none"/>
        </w:tabs>
        <w:spacing w:line="276" w:lineRule="auto" w:before="41" w:after="0"/>
        <w:ind w:left="100" w:right="223" w:firstLine="0"/>
        <w:jc w:val="left"/>
        <w:rPr>
          <w:sz w:val="24"/>
        </w:rPr>
      </w:pPr>
      <w:r>
        <w:rPr>
          <w:sz w:val="24"/>
        </w:rPr>
        <w:t>Gminy są obowiązane ograniczyć masę odpadów komunalnych ulegających</w:t>
      </w:r>
      <w:r>
        <w:rPr>
          <w:spacing w:val="-11"/>
          <w:sz w:val="24"/>
        </w:rPr>
        <w:t> </w:t>
      </w:r>
      <w:r>
        <w:rPr>
          <w:sz w:val="24"/>
        </w:rPr>
        <w:t>biodegradacji przekazywanych do</w:t>
      </w:r>
      <w:r>
        <w:rPr>
          <w:spacing w:val="-1"/>
          <w:sz w:val="24"/>
        </w:rPr>
        <w:t> </w:t>
      </w:r>
      <w:r>
        <w:rPr>
          <w:sz w:val="24"/>
        </w:rPr>
        <w:t>składowania:</w:t>
      </w:r>
    </w:p>
    <w:p>
      <w:pPr>
        <w:pStyle w:val="ListParagraph"/>
        <w:numPr>
          <w:ilvl w:val="1"/>
          <w:numId w:val="7"/>
        </w:numPr>
        <w:tabs>
          <w:tab w:pos="780" w:val="left" w:leader="none"/>
        </w:tabs>
        <w:spacing w:line="276" w:lineRule="auto" w:before="20" w:after="0"/>
        <w:ind w:left="460" w:right="415" w:firstLine="0"/>
        <w:jc w:val="left"/>
        <w:rPr>
          <w:sz w:val="24"/>
        </w:rPr>
      </w:pPr>
      <w:r>
        <w:rPr>
          <w:sz w:val="24"/>
        </w:rPr>
        <w:t>do dnia 16 lipca 2013 r. - do nie więcej niż 50% wagowo całkowitej masy</w:t>
      </w:r>
      <w:r>
        <w:rPr>
          <w:spacing w:val="-31"/>
          <w:sz w:val="24"/>
        </w:rPr>
        <w:t> </w:t>
      </w:r>
      <w:r>
        <w:rPr>
          <w:sz w:val="24"/>
        </w:rPr>
        <w:t>odpadów komunalnych ulegających biodegradacji przekazywanych do</w:t>
      </w:r>
      <w:r>
        <w:rPr>
          <w:spacing w:val="-3"/>
          <w:sz w:val="24"/>
        </w:rPr>
        <w:t> </w:t>
      </w:r>
      <w:r>
        <w:rPr>
          <w:sz w:val="24"/>
        </w:rPr>
        <w:t>składowania,</w:t>
      </w:r>
    </w:p>
    <w:p>
      <w:pPr>
        <w:pStyle w:val="ListParagraph"/>
        <w:numPr>
          <w:ilvl w:val="1"/>
          <w:numId w:val="7"/>
        </w:numPr>
        <w:tabs>
          <w:tab w:pos="780" w:val="left" w:leader="none"/>
        </w:tabs>
        <w:spacing w:line="276" w:lineRule="auto" w:before="20" w:after="0"/>
        <w:ind w:left="460" w:right="415" w:firstLine="0"/>
        <w:jc w:val="left"/>
        <w:rPr>
          <w:sz w:val="24"/>
        </w:rPr>
      </w:pPr>
      <w:r>
        <w:rPr>
          <w:sz w:val="24"/>
        </w:rPr>
        <w:t>do dnia 16 lipca 2020 r. - do nie więcej niż 35% wagowo całkowitej masy</w:t>
      </w:r>
      <w:r>
        <w:rPr>
          <w:spacing w:val="-31"/>
          <w:sz w:val="24"/>
        </w:rPr>
        <w:t> </w:t>
      </w:r>
      <w:r>
        <w:rPr>
          <w:sz w:val="24"/>
        </w:rPr>
        <w:t>odpadów komunalnych ulegających biodegradacji przekazywanych do</w:t>
      </w:r>
      <w:r>
        <w:rPr>
          <w:spacing w:val="-3"/>
          <w:sz w:val="24"/>
        </w:rPr>
        <w:t> </w:t>
      </w:r>
      <w:r>
        <w:rPr>
          <w:sz w:val="24"/>
        </w:rPr>
        <w:t>składowania</w:t>
      </w:r>
    </w:p>
    <w:p>
      <w:pPr>
        <w:pStyle w:val="ListParagraph"/>
        <w:numPr>
          <w:ilvl w:val="0"/>
          <w:numId w:val="8"/>
        </w:numPr>
        <w:tabs>
          <w:tab w:pos="240" w:val="left" w:leader="none"/>
        </w:tabs>
        <w:spacing w:line="240" w:lineRule="auto" w:before="20" w:after="0"/>
        <w:ind w:left="239" w:right="0" w:hanging="140"/>
        <w:jc w:val="left"/>
        <w:rPr>
          <w:sz w:val="24"/>
        </w:rPr>
      </w:pPr>
      <w:r>
        <w:rPr>
          <w:sz w:val="24"/>
        </w:rPr>
        <w:t>w stosunku do masy tych odpadów wytworzonych w 1995</w:t>
      </w:r>
      <w:r>
        <w:rPr>
          <w:spacing w:val="-10"/>
          <w:sz w:val="24"/>
        </w:rPr>
        <w:t> </w:t>
      </w:r>
      <w:r>
        <w:rPr>
          <w:sz w:val="24"/>
        </w:rPr>
        <w:t>r.</w:t>
      </w:r>
    </w:p>
    <w:p>
      <w:pPr>
        <w:pStyle w:val="BodyText"/>
        <w:spacing w:before="4"/>
        <w:ind w:left="0"/>
        <w:rPr>
          <w:sz w:val="29"/>
        </w:rPr>
      </w:pPr>
    </w:p>
    <w:p>
      <w:pPr>
        <w:pStyle w:val="ListParagraph"/>
        <w:numPr>
          <w:ilvl w:val="0"/>
          <w:numId w:val="7"/>
        </w:numPr>
        <w:tabs>
          <w:tab w:pos="340" w:val="left" w:leader="none"/>
        </w:tabs>
        <w:spacing w:line="240" w:lineRule="auto" w:before="0" w:after="0"/>
        <w:ind w:left="340" w:right="0" w:hanging="240"/>
        <w:jc w:val="left"/>
        <w:rPr>
          <w:sz w:val="24"/>
        </w:rPr>
      </w:pPr>
      <w:r>
        <w:rPr>
          <w:sz w:val="24"/>
        </w:rPr>
        <w:t>Minister właściwy do spraw środowiska określi, w drodze</w:t>
      </w:r>
      <w:r>
        <w:rPr>
          <w:spacing w:val="-11"/>
          <w:sz w:val="24"/>
        </w:rPr>
        <w:t> </w:t>
      </w:r>
      <w:r>
        <w:rPr>
          <w:sz w:val="24"/>
        </w:rPr>
        <w:t>rozporządzenia:</w:t>
      </w:r>
    </w:p>
    <w:p>
      <w:pPr>
        <w:pStyle w:val="ListParagraph"/>
        <w:numPr>
          <w:ilvl w:val="1"/>
          <w:numId w:val="7"/>
        </w:numPr>
        <w:tabs>
          <w:tab w:pos="780" w:val="left" w:leader="none"/>
        </w:tabs>
        <w:spacing w:line="276" w:lineRule="auto" w:before="62" w:after="0"/>
        <w:ind w:left="460" w:right="143" w:firstLine="0"/>
        <w:jc w:val="left"/>
        <w:rPr>
          <w:sz w:val="24"/>
        </w:rPr>
      </w:pPr>
      <w:r>
        <w:rPr>
          <w:sz w:val="24"/>
        </w:rPr>
        <w:t>poziomy ograniczenia masy odpadów komunalnych ulegających biodegradacji przekazywanych do składowania, które gmina jest obowiązana osiągnąć w poszczególnych latach, uwzględniając potrzebę osiągnięcia poziomów określonych w </w:t>
      </w:r>
      <w:r>
        <w:rPr>
          <w:spacing w:val="-3"/>
          <w:sz w:val="24"/>
        </w:rPr>
        <w:t>ust. </w:t>
      </w:r>
      <w:r>
        <w:rPr>
          <w:sz w:val="24"/>
        </w:rPr>
        <w:t>1;</w:t>
      </w:r>
    </w:p>
    <w:p>
      <w:pPr>
        <w:pStyle w:val="ListParagraph"/>
        <w:numPr>
          <w:ilvl w:val="1"/>
          <w:numId w:val="7"/>
        </w:numPr>
        <w:tabs>
          <w:tab w:pos="780" w:val="left" w:leader="none"/>
        </w:tabs>
        <w:spacing w:line="276" w:lineRule="auto" w:before="20" w:after="0"/>
        <w:ind w:left="460" w:right="214" w:firstLine="0"/>
        <w:jc w:val="left"/>
        <w:rPr>
          <w:sz w:val="24"/>
        </w:rPr>
      </w:pPr>
      <w:r>
        <w:rPr>
          <w:sz w:val="24"/>
        </w:rPr>
        <w:t>sposób obliczania poziomu ograniczenia masy odpadów komunalnych ulegających biodegradacji przekazywanych do składowania, uwzględniając uzasadnione szacunki masy odpadów komunalnych ulegających biodegradacji wytworzonych na mieszkańca</w:t>
      </w:r>
      <w:r>
        <w:rPr>
          <w:spacing w:val="-25"/>
          <w:sz w:val="24"/>
        </w:rPr>
        <w:t> </w:t>
      </w:r>
      <w:r>
        <w:rPr>
          <w:sz w:val="24"/>
        </w:rPr>
        <w:t>w 1995 r., dane statystyczne dotyczące liczby mieszkańców zamieszkujących daną gminę oraz procentowy udział odpadów komunalnych ulegających biodegradacji przekazywanych do</w:t>
      </w:r>
      <w:r>
        <w:rPr>
          <w:spacing w:val="-1"/>
          <w:sz w:val="24"/>
        </w:rPr>
        <w:t> </w:t>
      </w:r>
      <w:r>
        <w:rPr>
          <w:sz w:val="24"/>
        </w:rPr>
        <w:t>składowania.</w:t>
      </w:r>
    </w:p>
    <w:p>
      <w:pPr>
        <w:pStyle w:val="BodyText"/>
        <w:spacing w:before="11"/>
        <w:ind w:left="0"/>
        <w:rPr>
          <w:sz w:val="30"/>
        </w:rPr>
      </w:pPr>
    </w:p>
    <w:p>
      <w:pPr>
        <w:pStyle w:val="Heading1"/>
      </w:pPr>
      <w:r>
        <w:rPr/>
        <w:t>Art. 4. [Regulamin utrzymania czystości i porządku na terenie gminy]</w:t>
      </w:r>
    </w:p>
    <w:p>
      <w:pPr>
        <w:pStyle w:val="ListParagraph"/>
        <w:numPr>
          <w:ilvl w:val="0"/>
          <w:numId w:val="9"/>
        </w:numPr>
        <w:tabs>
          <w:tab w:pos="340" w:val="left" w:leader="none"/>
        </w:tabs>
        <w:spacing w:line="276" w:lineRule="auto" w:before="41" w:after="0"/>
        <w:ind w:left="100" w:right="497" w:firstLine="0"/>
        <w:jc w:val="left"/>
        <w:rPr>
          <w:sz w:val="24"/>
        </w:rPr>
      </w:pPr>
      <w:r>
        <w:rPr>
          <w:sz w:val="24"/>
        </w:rPr>
        <w:t>Rada gminy, po zasięgnięciu opinii państwowego powiatowego inspektora</w:t>
      </w:r>
      <w:r>
        <w:rPr>
          <w:spacing w:val="-36"/>
          <w:sz w:val="24"/>
        </w:rPr>
        <w:t> </w:t>
      </w:r>
      <w:r>
        <w:rPr>
          <w:sz w:val="24"/>
        </w:rPr>
        <w:t>sanitarnego, uchwala regulamin utrzymania czystości i porządku na terenie gminy, zwany dalej "regulaminem"; regulamin jest aktem prawa</w:t>
      </w:r>
      <w:r>
        <w:rPr>
          <w:spacing w:val="-6"/>
          <w:sz w:val="24"/>
        </w:rPr>
        <w:t> </w:t>
      </w:r>
      <w:r>
        <w:rPr>
          <w:sz w:val="24"/>
        </w:rPr>
        <w:t>miejscowego.</w:t>
      </w:r>
    </w:p>
    <w:p>
      <w:pPr>
        <w:pStyle w:val="ListParagraph"/>
        <w:numPr>
          <w:ilvl w:val="0"/>
          <w:numId w:val="9"/>
        </w:numPr>
        <w:tabs>
          <w:tab w:pos="340" w:val="left" w:leader="none"/>
        </w:tabs>
        <w:spacing w:line="276" w:lineRule="auto" w:before="20" w:after="0"/>
        <w:ind w:left="100" w:right="275" w:firstLine="0"/>
        <w:jc w:val="left"/>
        <w:rPr>
          <w:sz w:val="24"/>
        </w:rPr>
      </w:pPr>
      <w:r>
        <w:rPr>
          <w:sz w:val="24"/>
        </w:rPr>
        <w:t>Regulamin określa szczegółowe zasady utrzymania czystości i porządku na terenie</w:t>
      </w:r>
      <w:r>
        <w:rPr>
          <w:spacing w:val="-42"/>
          <w:sz w:val="24"/>
        </w:rPr>
        <w:t> </w:t>
      </w:r>
      <w:r>
        <w:rPr>
          <w:sz w:val="24"/>
        </w:rPr>
        <w:t>gminy dotyczące:</w:t>
      </w:r>
    </w:p>
    <w:p>
      <w:pPr>
        <w:pStyle w:val="ListParagraph"/>
        <w:numPr>
          <w:ilvl w:val="1"/>
          <w:numId w:val="9"/>
        </w:numPr>
        <w:tabs>
          <w:tab w:pos="780" w:val="left" w:leader="none"/>
        </w:tabs>
        <w:spacing w:line="240" w:lineRule="auto" w:before="20" w:after="0"/>
        <w:ind w:left="779" w:right="0" w:hanging="320"/>
        <w:jc w:val="left"/>
        <w:rPr>
          <w:sz w:val="24"/>
        </w:rPr>
      </w:pPr>
      <w:r>
        <w:rPr>
          <w:sz w:val="24"/>
        </w:rPr>
        <w:t>wymagań w zakresie utrzymania czystości i porządku na terenie</w:t>
      </w:r>
      <w:r>
        <w:rPr>
          <w:spacing w:val="-17"/>
          <w:sz w:val="24"/>
        </w:rPr>
        <w:t> </w:t>
      </w:r>
      <w:r>
        <w:rPr>
          <w:sz w:val="24"/>
        </w:rPr>
        <w:t>nieruchomości</w:t>
      </w:r>
    </w:p>
    <w:p>
      <w:pPr>
        <w:spacing w:after="0" w:line="240" w:lineRule="auto"/>
        <w:jc w:val="left"/>
        <w:rPr>
          <w:sz w:val="24"/>
        </w:rPr>
        <w:sectPr>
          <w:pgSz w:w="11900" w:h="16820"/>
          <w:pgMar w:top="1460" w:bottom="280" w:left="1340" w:right="1320"/>
        </w:sectPr>
      </w:pPr>
    </w:p>
    <w:p>
      <w:pPr>
        <w:pStyle w:val="BodyText"/>
        <w:spacing w:before="73"/>
        <w:ind w:left="460"/>
      </w:pPr>
      <w:r>
        <w:rPr/>
        <w:t>obejmujących:</w:t>
      </w:r>
    </w:p>
    <w:p>
      <w:pPr>
        <w:pStyle w:val="ListParagraph"/>
        <w:numPr>
          <w:ilvl w:val="2"/>
          <w:numId w:val="9"/>
        </w:numPr>
        <w:tabs>
          <w:tab w:pos="1146" w:val="left" w:leader="none"/>
        </w:tabs>
        <w:spacing w:line="276" w:lineRule="auto" w:before="41" w:after="0"/>
        <w:ind w:left="840" w:right="248" w:firstLine="0"/>
        <w:jc w:val="left"/>
        <w:rPr>
          <w:sz w:val="24"/>
        </w:rPr>
      </w:pPr>
      <w:r>
        <w:rPr>
          <w:sz w:val="24"/>
        </w:rPr>
        <w:t>prowadzenie selektywnego zbierania i odbierania lub przyjmowania przez</w:t>
      </w:r>
      <w:r>
        <w:rPr>
          <w:spacing w:val="-25"/>
          <w:sz w:val="24"/>
        </w:rPr>
        <w:t> </w:t>
      </w:r>
      <w:r>
        <w:rPr>
          <w:sz w:val="24"/>
        </w:rPr>
        <w:t>punkty selektywnego zbierania odpadów komunalnych lub zapewnienie przyjmowania w inny sposób co najmniej takich odpadów komunalnych jak: przeterminowane leki i chemikalia, zużyte baterie i akumulatory, zużyty sprzęt elektryczny i elektroniczny, meble i inne odpady wielkogabarytowe, zużyte opony, odpady zielone oraz odpady budowlane i rozbiórkowe stanowiące odpady komunalne, a także odpadów komunalnych określonych w przepisach wydanych na podstawie art.</w:t>
      </w:r>
      <w:r>
        <w:rPr>
          <w:spacing w:val="-6"/>
          <w:sz w:val="24"/>
        </w:rPr>
        <w:t> </w:t>
      </w:r>
      <w:r>
        <w:rPr>
          <w:sz w:val="24"/>
        </w:rPr>
        <w:t>4a,</w:t>
      </w:r>
    </w:p>
    <w:p>
      <w:pPr>
        <w:pStyle w:val="ListParagraph"/>
        <w:numPr>
          <w:ilvl w:val="2"/>
          <w:numId w:val="9"/>
        </w:numPr>
        <w:tabs>
          <w:tab w:pos="1160" w:val="left" w:leader="none"/>
        </w:tabs>
        <w:spacing w:line="276" w:lineRule="auto" w:before="0" w:after="0"/>
        <w:ind w:left="840" w:right="594" w:firstLine="0"/>
        <w:jc w:val="left"/>
        <w:rPr>
          <w:sz w:val="24"/>
        </w:rPr>
      </w:pPr>
      <w:r>
        <w:rPr>
          <w:sz w:val="24"/>
        </w:rPr>
        <w:t>uprzątanie błota, śniegu, lodu i innych zanieczyszczeń z części</w:t>
      </w:r>
      <w:r>
        <w:rPr>
          <w:spacing w:val="-38"/>
          <w:sz w:val="24"/>
        </w:rPr>
        <w:t> </w:t>
      </w:r>
      <w:r>
        <w:rPr>
          <w:sz w:val="24"/>
        </w:rPr>
        <w:t>nieruchomości służących do użytku</w:t>
      </w:r>
      <w:r>
        <w:rPr>
          <w:spacing w:val="-2"/>
          <w:sz w:val="24"/>
        </w:rPr>
        <w:t> </w:t>
      </w:r>
      <w:r>
        <w:rPr>
          <w:sz w:val="24"/>
        </w:rPr>
        <w:t>publicznego,</w:t>
      </w:r>
    </w:p>
    <w:p>
      <w:pPr>
        <w:pStyle w:val="ListParagraph"/>
        <w:numPr>
          <w:ilvl w:val="2"/>
          <w:numId w:val="9"/>
        </w:numPr>
        <w:tabs>
          <w:tab w:pos="1146" w:val="left" w:leader="none"/>
        </w:tabs>
        <w:spacing w:line="276" w:lineRule="auto" w:before="1" w:after="0"/>
        <w:ind w:left="840" w:right="995" w:firstLine="0"/>
        <w:jc w:val="left"/>
        <w:rPr>
          <w:sz w:val="24"/>
        </w:rPr>
      </w:pPr>
      <w:r>
        <w:rPr>
          <w:sz w:val="24"/>
        </w:rPr>
        <w:t>mycie i naprawy pojazdów samochodowych poza myjniami i</w:t>
      </w:r>
      <w:r>
        <w:rPr>
          <w:spacing w:val="-37"/>
          <w:sz w:val="24"/>
        </w:rPr>
        <w:t> </w:t>
      </w:r>
      <w:r>
        <w:rPr>
          <w:sz w:val="24"/>
        </w:rPr>
        <w:t>warsztatami naprawczymi;</w:t>
      </w:r>
    </w:p>
    <w:p>
      <w:pPr>
        <w:pStyle w:val="ListParagraph"/>
        <w:numPr>
          <w:ilvl w:val="1"/>
          <w:numId w:val="9"/>
        </w:numPr>
        <w:tabs>
          <w:tab w:pos="780" w:val="left" w:leader="none"/>
        </w:tabs>
        <w:spacing w:line="276" w:lineRule="auto" w:before="19" w:after="0"/>
        <w:ind w:left="460" w:right="255" w:firstLine="0"/>
        <w:jc w:val="left"/>
        <w:rPr>
          <w:sz w:val="24"/>
        </w:rPr>
      </w:pPr>
      <w:r>
        <w:rPr>
          <w:sz w:val="24"/>
        </w:rPr>
        <w:t>rodzaju i minimalnej pojemności pojemników przeznaczonych do zbierania</w:t>
      </w:r>
      <w:r>
        <w:rPr>
          <w:spacing w:val="-20"/>
          <w:sz w:val="24"/>
        </w:rPr>
        <w:t> </w:t>
      </w:r>
      <w:r>
        <w:rPr>
          <w:sz w:val="24"/>
        </w:rPr>
        <w:t>odpadów komunalnych na terenie nieruchomości oraz na drogach publicznych, warunków rozmieszczania tych pojemników i ich utrzymania w odpowiednim stanie sanitarnym, porządkowym i technicznym, przy</w:t>
      </w:r>
      <w:r>
        <w:rPr>
          <w:spacing w:val="-3"/>
          <w:sz w:val="24"/>
        </w:rPr>
        <w:t> </w:t>
      </w:r>
      <w:r>
        <w:rPr>
          <w:sz w:val="24"/>
        </w:rPr>
        <w:t>uwzględnieniu:</w:t>
      </w:r>
    </w:p>
    <w:p>
      <w:pPr>
        <w:pStyle w:val="ListParagraph"/>
        <w:numPr>
          <w:ilvl w:val="2"/>
          <w:numId w:val="9"/>
        </w:numPr>
        <w:tabs>
          <w:tab w:pos="1146" w:val="left" w:leader="none"/>
        </w:tabs>
        <w:spacing w:line="276" w:lineRule="auto" w:before="0" w:after="0"/>
        <w:ind w:left="840" w:right="1151" w:firstLine="0"/>
        <w:jc w:val="left"/>
        <w:rPr>
          <w:sz w:val="24"/>
        </w:rPr>
      </w:pPr>
      <w:r>
        <w:rPr>
          <w:sz w:val="24"/>
        </w:rPr>
        <w:t>średniej ilości odpadów komunalnych wytwarzanych w</w:t>
      </w:r>
      <w:r>
        <w:rPr>
          <w:spacing w:val="-26"/>
          <w:sz w:val="24"/>
        </w:rPr>
        <w:t> </w:t>
      </w:r>
      <w:r>
        <w:rPr>
          <w:sz w:val="24"/>
        </w:rPr>
        <w:t>gospodarstwach domowych bądź w innych</w:t>
      </w:r>
      <w:r>
        <w:rPr>
          <w:spacing w:val="-3"/>
          <w:sz w:val="24"/>
        </w:rPr>
        <w:t> </w:t>
      </w:r>
      <w:r>
        <w:rPr>
          <w:sz w:val="24"/>
        </w:rPr>
        <w:t>źródłach,</w:t>
      </w:r>
    </w:p>
    <w:p>
      <w:pPr>
        <w:pStyle w:val="ListParagraph"/>
        <w:numPr>
          <w:ilvl w:val="2"/>
          <w:numId w:val="9"/>
        </w:numPr>
        <w:tabs>
          <w:tab w:pos="1160" w:val="left" w:leader="none"/>
        </w:tabs>
        <w:spacing w:line="240" w:lineRule="auto" w:before="0" w:after="0"/>
        <w:ind w:left="1159" w:right="0" w:hanging="320"/>
        <w:jc w:val="left"/>
        <w:rPr>
          <w:sz w:val="24"/>
        </w:rPr>
      </w:pPr>
      <w:r>
        <w:rPr>
          <w:sz w:val="24"/>
        </w:rPr>
        <w:t>liczby osób korzystających z tych</w:t>
      </w:r>
      <w:r>
        <w:rPr>
          <w:spacing w:val="-4"/>
          <w:sz w:val="24"/>
        </w:rPr>
        <w:t> </w:t>
      </w:r>
      <w:r>
        <w:rPr>
          <w:sz w:val="24"/>
        </w:rPr>
        <w:t>pojemników;</w:t>
      </w:r>
    </w:p>
    <w:p>
      <w:pPr>
        <w:pStyle w:val="ListParagraph"/>
        <w:numPr>
          <w:ilvl w:val="1"/>
          <w:numId w:val="9"/>
        </w:numPr>
        <w:tabs>
          <w:tab w:pos="780" w:val="left" w:leader="none"/>
        </w:tabs>
        <w:spacing w:line="276" w:lineRule="auto" w:before="62" w:after="0"/>
        <w:ind w:left="460" w:right="284" w:firstLine="0"/>
        <w:jc w:val="left"/>
        <w:rPr>
          <w:sz w:val="24"/>
        </w:rPr>
      </w:pPr>
      <w:r>
        <w:rPr>
          <w:sz w:val="24"/>
        </w:rPr>
        <w:t>częstotliwości i sposobu pozbywania się odpadów komunalnych i nieczystości ciekłych z terenu nieruchomości oraz z terenów przeznaczonych do użytku</w:t>
      </w:r>
      <w:r>
        <w:rPr>
          <w:spacing w:val="-23"/>
          <w:sz w:val="24"/>
        </w:rPr>
        <w:t> </w:t>
      </w:r>
      <w:r>
        <w:rPr>
          <w:sz w:val="24"/>
        </w:rPr>
        <w:t>publicznego;</w:t>
      </w:r>
    </w:p>
    <w:p>
      <w:pPr>
        <w:pStyle w:val="ListParagraph"/>
        <w:numPr>
          <w:ilvl w:val="1"/>
          <w:numId w:val="9"/>
        </w:numPr>
        <w:tabs>
          <w:tab w:pos="780" w:val="left" w:leader="none"/>
        </w:tabs>
        <w:spacing w:line="240" w:lineRule="auto" w:before="20" w:after="0"/>
        <w:ind w:left="779" w:right="0" w:hanging="320"/>
        <w:jc w:val="left"/>
        <w:rPr>
          <w:sz w:val="24"/>
        </w:rPr>
      </w:pPr>
      <w:r>
        <w:rPr>
          <w:sz w:val="24"/>
        </w:rPr>
        <w:t>(uchylony)</w:t>
      </w:r>
    </w:p>
    <w:p>
      <w:pPr>
        <w:pStyle w:val="ListParagraph"/>
        <w:numPr>
          <w:ilvl w:val="1"/>
          <w:numId w:val="9"/>
        </w:numPr>
        <w:tabs>
          <w:tab w:pos="780" w:val="left" w:leader="none"/>
        </w:tabs>
        <w:spacing w:line="240" w:lineRule="auto" w:before="61" w:after="0"/>
        <w:ind w:left="779" w:right="0" w:hanging="320"/>
        <w:jc w:val="left"/>
        <w:rPr>
          <w:sz w:val="24"/>
        </w:rPr>
      </w:pPr>
      <w:r>
        <w:rPr>
          <w:sz w:val="24"/>
        </w:rPr>
        <w:t>innych wymagań wynikających z wojewódzkiego planu gospodarki</w:t>
      </w:r>
      <w:r>
        <w:rPr>
          <w:spacing w:val="-16"/>
          <w:sz w:val="24"/>
        </w:rPr>
        <w:t> </w:t>
      </w:r>
      <w:r>
        <w:rPr>
          <w:sz w:val="24"/>
        </w:rPr>
        <w:t>odpadami;</w:t>
      </w:r>
    </w:p>
    <w:p>
      <w:pPr>
        <w:pStyle w:val="ListParagraph"/>
        <w:numPr>
          <w:ilvl w:val="1"/>
          <w:numId w:val="9"/>
        </w:numPr>
        <w:tabs>
          <w:tab w:pos="780" w:val="left" w:leader="none"/>
        </w:tabs>
        <w:spacing w:line="276" w:lineRule="auto" w:before="62" w:after="0"/>
        <w:ind w:left="460" w:right="163" w:firstLine="0"/>
        <w:jc w:val="left"/>
        <w:rPr>
          <w:sz w:val="24"/>
        </w:rPr>
      </w:pPr>
      <w:r>
        <w:rPr>
          <w:sz w:val="24"/>
        </w:rPr>
        <w:t>obowiązków osób utrzymujących zwierzęta domowe, mających na celu ochronę</w:t>
      </w:r>
      <w:r>
        <w:rPr>
          <w:spacing w:val="-21"/>
          <w:sz w:val="24"/>
        </w:rPr>
        <w:t> </w:t>
      </w:r>
      <w:r>
        <w:rPr>
          <w:sz w:val="24"/>
        </w:rPr>
        <w:t>przed zagrożeniem lub uciążliwością dla ludzi oraz przed zanieczyszczeniem terenów przeznaczonych do wspólnego</w:t>
      </w:r>
      <w:r>
        <w:rPr>
          <w:spacing w:val="-2"/>
          <w:sz w:val="24"/>
        </w:rPr>
        <w:t> </w:t>
      </w:r>
      <w:r>
        <w:rPr>
          <w:sz w:val="24"/>
        </w:rPr>
        <w:t>użytku;</w:t>
      </w:r>
    </w:p>
    <w:p>
      <w:pPr>
        <w:pStyle w:val="ListParagraph"/>
        <w:numPr>
          <w:ilvl w:val="1"/>
          <w:numId w:val="9"/>
        </w:numPr>
        <w:tabs>
          <w:tab w:pos="780" w:val="left" w:leader="none"/>
        </w:tabs>
        <w:spacing w:line="276" w:lineRule="auto" w:before="20" w:after="0"/>
        <w:ind w:left="460" w:right="149" w:firstLine="0"/>
        <w:jc w:val="left"/>
        <w:rPr>
          <w:sz w:val="24"/>
        </w:rPr>
      </w:pPr>
      <w:r>
        <w:rPr>
          <w:sz w:val="24"/>
        </w:rPr>
        <w:t>wymagań utrzymywania zwierząt gospodarskich na terenach wyłączonych z</w:t>
      </w:r>
      <w:r>
        <w:rPr>
          <w:spacing w:val="-34"/>
          <w:sz w:val="24"/>
        </w:rPr>
        <w:t> </w:t>
      </w:r>
      <w:r>
        <w:rPr>
          <w:sz w:val="24"/>
        </w:rPr>
        <w:t>produkcji rolniczej, w tym także zakazu ich utrzymywania na określonych obszarach lub w poszczególnych nieruchomościach;</w:t>
      </w:r>
    </w:p>
    <w:p>
      <w:pPr>
        <w:pStyle w:val="ListParagraph"/>
        <w:numPr>
          <w:ilvl w:val="1"/>
          <w:numId w:val="9"/>
        </w:numPr>
        <w:tabs>
          <w:tab w:pos="780" w:val="left" w:leader="none"/>
        </w:tabs>
        <w:spacing w:line="276" w:lineRule="auto" w:before="20" w:after="0"/>
        <w:ind w:left="460" w:right="819" w:firstLine="0"/>
        <w:jc w:val="left"/>
        <w:rPr>
          <w:sz w:val="24"/>
        </w:rPr>
      </w:pPr>
      <w:r>
        <w:rPr>
          <w:sz w:val="24"/>
        </w:rPr>
        <w:t>wyznaczania obszarów podlegających obowiązkowej deratyzacji i terminów</w:t>
      </w:r>
      <w:r>
        <w:rPr>
          <w:spacing w:val="-23"/>
          <w:sz w:val="24"/>
        </w:rPr>
        <w:t> </w:t>
      </w:r>
      <w:r>
        <w:rPr>
          <w:sz w:val="24"/>
        </w:rPr>
        <w:t>jej przeprowadzania.</w:t>
      </w:r>
    </w:p>
    <w:p>
      <w:pPr>
        <w:pStyle w:val="BodyText"/>
        <w:spacing w:line="276" w:lineRule="auto"/>
      </w:pPr>
      <w:r>
        <w:rPr/>
        <w:t>2a. Regulamin może wprowadzić obowiązek selektywnego zbierania i odbierania odpadów komunalnych innych niż wymienione w ust. 2 pkt 1 lit. a.</w:t>
      </w:r>
    </w:p>
    <w:p>
      <w:pPr>
        <w:pStyle w:val="ListParagraph"/>
        <w:numPr>
          <w:ilvl w:val="0"/>
          <w:numId w:val="9"/>
        </w:numPr>
        <w:tabs>
          <w:tab w:pos="340" w:val="left" w:leader="none"/>
        </w:tabs>
        <w:spacing w:line="276" w:lineRule="auto" w:before="20" w:after="0"/>
        <w:ind w:left="100" w:right="324" w:firstLine="0"/>
        <w:jc w:val="left"/>
        <w:rPr>
          <w:sz w:val="24"/>
        </w:rPr>
      </w:pPr>
      <w:r>
        <w:rPr>
          <w:sz w:val="24"/>
        </w:rPr>
        <w:t>Rada gminy jest obowiązana dostosować regulamin do wojewódzkiego planu</w:t>
      </w:r>
      <w:r>
        <w:rPr>
          <w:spacing w:val="-21"/>
          <w:sz w:val="24"/>
        </w:rPr>
        <w:t> </w:t>
      </w:r>
      <w:r>
        <w:rPr>
          <w:sz w:val="24"/>
        </w:rPr>
        <w:t>gospodarki odpadami w terminie 6 miesięcy od dnia uchwalenia tego</w:t>
      </w:r>
      <w:r>
        <w:rPr>
          <w:spacing w:val="-7"/>
          <w:sz w:val="24"/>
        </w:rPr>
        <w:t> </w:t>
      </w:r>
      <w:r>
        <w:rPr>
          <w:sz w:val="24"/>
        </w:rPr>
        <w:t>planu.</w:t>
      </w:r>
    </w:p>
    <w:p>
      <w:pPr>
        <w:pStyle w:val="BodyText"/>
        <w:spacing w:before="10"/>
        <w:ind w:left="0"/>
        <w:rPr>
          <w:sz w:val="30"/>
        </w:rPr>
      </w:pPr>
    </w:p>
    <w:p>
      <w:pPr>
        <w:pStyle w:val="Heading1"/>
        <w:spacing w:line="276" w:lineRule="auto" w:before="1"/>
        <w:ind w:right="242"/>
      </w:pPr>
      <w:r>
        <w:rPr/>
        <w:t>Art. 4a. [Delegacja ustawowa - odpady podlegające obowiązkowi selektywnego zbierania, sposób selektywnego zbierania]</w:t>
      </w:r>
    </w:p>
    <w:p>
      <w:pPr>
        <w:pStyle w:val="BodyText"/>
        <w:spacing w:before="0"/>
      </w:pPr>
      <w:r>
        <w:rPr/>
        <w:t>Minister właściwy do spraw środowiska może określić, w drodze rozporządzenia:</w:t>
      </w:r>
    </w:p>
    <w:p>
      <w:pPr>
        <w:pStyle w:val="ListParagraph"/>
        <w:numPr>
          <w:ilvl w:val="1"/>
          <w:numId w:val="9"/>
        </w:numPr>
        <w:tabs>
          <w:tab w:pos="780" w:val="left" w:leader="none"/>
        </w:tabs>
        <w:spacing w:line="276" w:lineRule="auto" w:before="61" w:after="0"/>
        <w:ind w:left="460" w:right="360" w:firstLine="0"/>
        <w:jc w:val="left"/>
        <w:rPr>
          <w:sz w:val="24"/>
        </w:rPr>
      </w:pPr>
      <w:r>
        <w:rPr>
          <w:sz w:val="24"/>
        </w:rPr>
        <w:t>szczegółowy sposób selektywnego zbierania wybranych frakcji odpadów oraz</w:t>
      </w:r>
      <w:r>
        <w:rPr>
          <w:spacing w:val="-44"/>
          <w:sz w:val="24"/>
        </w:rPr>
        <w:t> </w:t>
      </w:r>
      <w:r>
        <w:rPr>
          <w:sz w:val="24"/>
        </w:rPr>
        <w:t>kiedy wymóg selektywnego zbierania uważa się za</w:t>
      </w:r>
      <w:r>
        <w:rPr>
          <w:spacing w:val="-9"/>
          <w:sz w:val="24"/>
        </w:rPr>
        <w:t> </w:t>
      </w:r>
      <w:r>
        <w:rPr>
          <w:sz w:val="24"/>
        </w:rPr>
        <w:t>spełniony,</w:t>
      </w:r>
    </w:p>
    <w:p>
      <w:pPr>
        <w:pStyle w:val="ListParagraph"/>
        <w:numPr>
          <w:ilvl w:val="1"/>
          <w:numId w:val="9"/>
        </w:numPr>
        <w:tabs>
          <w:tab w:pos="780" w:val="left" w:leader="none"/>
        </w:tabs>
        <w:spacing w:line="276" w:lineRule="auto" w:before="20" w:after="0"/>
        <w:ind w:left="460" w:right="945" w:firstLine="0"/>
        <w:jc w:val="left"/>
        <w:rPr>
          <w:sz w:val="24"/>
        </w:rPr>
      </w:pPr>
      <w:r>
        <w:rPr>
          <w:sz w:val="24"/>
        </w:rPr>
        <w:t>odpady komunalne podlegające obowiązkowi selektywnego zbierania</w:t>
      </w:r>
      <w:r>
        <w:rPr>
          <w:spacing w:val="-27"/>
          <w:sz w:val="24"/>
        </w:rPr>
        <w:t> </w:t>
      </w:r>
      <w:r>
        <w:rPr>
          <w:sz w:val="24"/>
        </w:rPr>
        <w:t>spośród wskazanych w art. 3b ust. 1 i art. 3c ust.</w:t>
      </w:r>
      <w:r>
        <w:rPr>
          <w:spacing w:val="-8"/>
          <w:sz w:val="24"/>
        </w:rPr>
        <w:t> </w:t>
      </w:r>
      <w:r>
        <w:rPr>
          <w:sz w:val="24"/>
        </w:rPr>
        <w:t>1</w:t>
      </w:r>
    </w:p>
    <w:p>
      <w:pPr>
        <w:spacing w:after="0" w:line="276" w:lineRule="auto"/>
        <w:jc w:val="left"/>
        <w:rPr>
          <w:sz w:val="24"/>
        </w:rPr>
        <w:sectPr>
          <w:pgSz w:w="11900" w:h="16820"/>
          <w:pgMar w:top="1460" w:bottom="280" w:left="1340" w:right="1320"/>
        </w:sectPr>
      </w:pPr>
    </w:p>
    <w:p>
      <w:pPr>
        <w:pStyle w:val="ListParagraph"/>
        <w:numPr>
          <w:ilvl w:val="0"/>
          <w:numId w:val="8"/>
        </w:numPr>
        <w:tabs>
          <w:tab w:pos="256" w:val="left" w:leader="none"/>
        </w:tabs>
        <w:spacing w:line="276" w:lineRule="auto" w:before="73" w:after="0"/>
        <w:ind w:left="100" w:right="103" w:firstLine="0"/>
        <w:jc w:val="both"/>
        <w:rPr>
          <w:sz w:val="24"/>
        </w:rPr>
      </w:pPr>
      <w:r>
        <w:rPr>
          <w:spacing w:val="2"/>
          <w:sz w:val="24"/>
        </w:rPr>
        <w:t>kierując </w:t>
      </w:r>
      <w:r>
        <w:rPr>
          <w:sz w:val="24"/>
        </w:rPr>
        <w:t>się </w:t>
      </w:r>
      <w:r>
        <w:rPr>
          <w:spacing w:val="2"/>
          <w:sz w:val="24"/>
        </w:rPr>
        <w:t>potrzebą ujednolicenia wymagań </w:t>
      </w:r>
      <w:r>
        <w:rPr>
          <w:sz w:val="24"/>
        </w:rPr>
        <w:t>w </w:t>
      </w:r>
      <w:r>
        <w:rPr>
          <w:spacing w:val="2"/>
          <w:sz w:val="24"/>
        </w:rPr>
        <w:t>zakresie zbierania </w:t>
      </w:r>
      <w:r>
        <w:rPr>
          <w:sz w:val="24"/>
        </w:rPr>
        <w:t>i </w:t>
      </w:r>
      <w:r>
        <w:rPr>
          <w:spacing w:val="2"/>
          <w:sz w:val="24"/>
        </w:rPr>
        <w:t>odbierania </w:t>
      </w:r>
      <w:r>
        <w:rPr>
          <w:spacing w:val="3"/>
          <w:sz w:val="24"/>
        </w:rPr>
        <w:t>odpadów </w:t>
      </w:r>
      <w:r>
        <w:rPr>
          <w:spacing w:val="8"/>
          <w:sz w:val="24"/>
        </w:rPr>
        <w:t>komunalnych </w:t>
      </w:r>
      <w:r>
        <w:rPr>
          <w:spacing w:val="6"/>
          <w:sz w:val="24"/>
        </w:rPr>
        <w:t>oraz </w:t>
      </w:r>
      <w:r>
        <w:rPr>
          <w:spacing w:val="8"/>
          <w:sz w:val="24"/>
        </w:rPr>
        <w:t>uzyskania wymaganych </w:t>
      </w:r>
      <w:r>
        <w:rPr>
          <w:spacing w:val="7"/>
          <w:sz w:val="24"/>
        </w:rPr>
        <w:t>poziomów </w:t>
      </w:r>
      <w:r>
        <w:rPr>
          <w:spacing w:val="8"/>
          <w:sz w:val="24"/>
        </w:rPr>
        <w:t>recyklingu, przygotowania </w:t>
      </w:r>
      <w:r>
        <w:rPr>
          <w:spacing w:val="9"/>
          <w:sz w:val="24"/>
        </w:rPr>
        <w:t>do </w:t>
      </w:r>
      <w:r>
        <w:rPr>
          <w:spacing w:val="3"/>
          <w:sz w:val="24"/>
        </w:rPr>
        <w:t>ponownego użycia </w:t>
      </w:r>
      <w:r>
        <w:rPr>
          <w:sz w:val="24"/>
        </w:rPr>
        <w:t>i </w:t>
      </w:r>
      <w:r>
        <w:rPr>
          <w:spacing w:val="3"/>
          <w:sz w:val="24"/>
        </w:rPr>
        <w:t>odzysku </w:t>
      </w:r>
      <w:r>
        <w:rPr>
          <w:spacing w:val="2"/>
          <w:sz w:val="24"/>
        </w:rPr>
        <w:t>innymi metodami </w:t>
      </w:r>
      <w:r>
        <w:rPr>
          <w:spacing w:val="3"/>
          <w:sz w:val="24"/>
        </w:rPr>
        <w:t>odpadów komunalnych oraz </w:t>
      </w:r>
      <w:r>
        <w:rPr>
          <w:spacing w:val="4"/>
          <w:sz w:val="24"/>
        </w:rPr>
        <w:t>ograniczenia </w:t>
      </w:r>
      <w:r>
        <w:rPr>
          <w:spacing w:val="2"/>
          <w:sz w:val="24"/>
        </w:rPr>
        <w:t>masy </w:t>
      </w:r>
      <w:r>
        <w:rPr>
          <w:spacing w:val="3"/>
          <w:sz w:val="24"/>
        </w:rPr>
        <w:t>odpadów komunalnych przekazywanych </w:t>
      </w:r>
      <w:r>
        <w:rPr>
          <w:sz w:val="24"/>
        </w:rPr>
        <w:t>do</w:t>
      </w:r>
      <w:r>
        <w:rPr>
          <w:spacing w:val="21"/>
          <w:sz w:val="24"/>
        </w:rPr>
        <w:t> </w:t>
      </w:r>
      <w:r>
        <w:rPr>
          <w:spacing w:val="3"/>
          <w:sz w:val="24"/>
        </w:rPr>
        <w:t>składowania.</w:t>
      </w:r>
    </w:p>
    <w:p>
      <w:pPr>
        <w:pStyle w:val="BodyText"/>
        <w:spacing w:before="2"/>
        <w:ind w:left="0"/>
        <w:rPr>
          <w:sz w:val="36"/>
        </w:rPr>
      </w:pPr>
    </w:p>
    <w:p>
      <w:pPr>
        <w:pStyle w:val="Heading1"/>
        <w:ind w:left="560" w:right="577"/>
        <w:jc w:val="center"/>
      </w:pPr>
      <w:r>
        <w:rPr/>
        <w:t>Rozdział</w:t>
      </w:r>
      <w:r>
        <w:rPr>
          <w:spacing w:val="58"/>
        </w:rPr>
        <w:t> </w:t>
      </w:r>
      <w:r>
        <w:rPr/>
        <w:t>3</w:t>
      </w:r>
    </w:p>
    <w:p>
      <w:pPr>
        <w:spacing w:before="61"/>
        <w:ind w:left="560" w:right="578" w:firstLine="0"/>
        <w:jc w:val="center"/>
        <w:rPr>
          <w:b/>
          <w:sz w:val="24"/>
        </w:rPr>
      </w:pPr>
      <w:r>
        <w:rPr>
          <w:b/>
          <w:sz w:val="24"/>
        </w:rPr>
        <w:t>Obowiązki właścicieli nieruchomości</w:t>
      </w:r>
    </w:p>
    <w:p>
      <w:pPr>
        <w:pStyle w:val="BodyText"/>
        <w:spacing w:before="7"/>
        <w:ind w:left="0"/>
        <w:rPr>
          <w:b/>
          <w:sz w:val="34"/>
        </w:rPr>
      </w:pPr>
    </w:p>
    <w:p>
      <w:pPr>
        <w:pStyle w:val="Heading1"/>
      </w:pPr>
      <w:r>
        <w:rPr/>
        <w:t>Art. 5. [Obowiązek utrzymania czystości i porządku]</w:t>
      </w:r>
    </w:p>
    <w:p>
      <w:pPr>
        <w:pStyle w:val="ListParagraph"/>
        <w:numPr>
          <w:ilvl w:val="0"/>
          <w:numId w:val="10"/>
        </w:numPr>
        <w:tabs>
          <w:tab w:pos="340" w:val="left" w:leader="none"/>
        </w:tabs>
        <w:spacing w:line="240" w:lineRule="auto" w:before="41" w:after="0"/>
        <w:ind w:left="340" w:right="0" w:hanging="240"/>
        <w:jc w:val="left"/>
        <w:rPr>
          <w:sz w:val="24"/>
        </w:rPr>
      </w:pPr>
      <w:r>
        <w:rPr>
          <w:sz w:val="24"/>
        </w:rPr>
        <w:t>Właściciele nieruchomości zapewniają utrzymanie czystości i porządku</w:t>
      </w:r>
      <w:r>
        <w:rPr>
          <w:spacing w:val="-11"/>
          <w:sz w:val="24"/>
        </w:rPr>
        <w:t> </w:t>
      </w:r>
      <w:r>
        <w:rPr>
          <w:sz w:val="24"/>
        </w:rPr>
        <w:t>przez:</w:t>
      </w:r>
    </w:p>
    <w:p>
      <w:pPr>
        <w:pStyle w:val="ListParagraph"/>
        <w:numPr>
          <w:ilvl w:val="1"/>
          <w:numId w:val="10"/>
        </w:numPr>
        <w:tabs>
          <w:tab w:pos="780" w:val="left" w:leader="none"/>
        </w:tabs>
        <w:spacing w:line="276" w:lineRule="auto" w:before="62" w:after="0"/>
        <w:ind w:left="460" w:right="172" w:firstLine="0"/>
        <w:jc w:val="left"/>
        <w:rPr>
          <w:sz w:val="24"/>
        </w:rPr>
      </w:pPr>
      <w:r>
        <w:rPr>
          <w:sz w:val="24"/>
        </w:rPr>
        <w:t>wyposażenie nieruchomości w pojemniki służące do zbierania odpadów</w:t>
      </w:r>
      <w:r>
        <w:rPr>
          <w:spacing w:val="-27"/>
          <w:sz w:val="24"/>
        </w:rPr>
        <w:t> </w:t>
      </w:r>
      <w:r>
        <w:rPr>
          <w:sz w:val="24"/>
        </w:rPr>
        <w:t>komunalnych oraz utrzymywanie tych pojemników w odpowiednim stanie sanitarnym, porządkowym i technicznym, chyba że na mocy uchwały rady gminy, o której mowa w art. 6r ust. 3, obowiązki te przejmie gmina jako część usługi w zakresie odbierania odpadów komunalnych od właścicieli nieruchomości w zamian za uiszczoną przez właściciela opłatę za gospodarowanie odpadami</w:t>
      </w:r>
      <w:r>
        <w:rPr>
          <w:spacing w:val="-2"/>
          <w:sz w:val="24"/>
        </w:rPr>
        <w:t> </w:t>
      </w:r>
      <w:r>
        <w:rPr>
          <w:sz w:val="24"/>
        </w:rPr>
        <w:t>komunalnymi;</w:t>
      </w:r>
    </w:p>
    <w:p>
      <w:pPr>
        <w:pStyle w:val="ListParagraph"/>
        <w:numPr>
          <w:ilvl w:val="1"/>
          <w:numId w:val="10"/>
        </w:numPr>
        <w:tabs>
          <w:tab w:pos="780" w:val="left" w:leader="none"/>
        </w:tabs>
        <w:spacing w:line="276" w:lineRule="auto" w:before="20" w:after="0"/>
        <w:ind w:left="460" w:right="347" w:firstLine="0"/>
        <w:jc w:val="left"/>
        <w:rPr>
          <w:sz w:val="24"/>
        </w:rPr>
      </w:pPr>
      <w:r>
        <w:rPr>
          <w:sz w:val="24"/>
        </w:rPr>
        <w:t>przyłączenie nieruchomości do istniejącej sieci kanalizacyjnej lub, w przypadku</w:t>
      </w:r>
      <w:r>
        <w:rPr>
          <w:spacing w:val="-21"/>
          <w:sz w:val="24"/>
        </w:rPr>
        <w:t> </w:t>
      </w:r>
      <w:r>
        <w:rPr>
          <w:sz w:val="24"/>
        </w:rPr>
        <w:t>gdy budowa sieci kanalizacyjnej jest technicznie lub ekonomicznie nieuzasadniona, wyposażenie nieruchomości w zbiornik bezodpływowy nieczystości ciekłych lub w przydomową oczyszczalnię ścieków bytowych, spełniające wymagania określone w przepisach odrębnych; przyłączenie nieruchomości do sieci kanalizacyjnej nie jest obowiązkowe, jeżeli nieruchomość jest wyposażona w przydomową oczyszczalnię ścieków spełniającą wymagania określone w przepisach</w:t>
      </w:r>
      <w:r>
        <w:rPr>
          <w:spacing w:val="-8"/>
          <w:sz w:val="24"/>
        </w:rPr>
        <w:t> </w:t>
      </w:r>
      <w:r>
        <w:rPr>
          <w:sz w:val="24"/>
        </w:rPr>
        <w:t>odrębnych;</w:t>
      </w:r>
    </w:p>
    <w:p>
      <w:pPr>
        <w:pStyle w:val="ListParagraph"/>
        <w:numPr>
          <w:ilvl w:val="1"/>
          <w:numId w:val="10"/>
        </w:numPr>
        <w:tabs>
          <w:tab w:pos="780" w:val="left" w:leader="none"/>
        </w:tabs>
        <w:spacing w:line="285" w:lineRule="auto" w:before="20" w:after="0"/>
        <w:ind w:left="460" w:right="417" w:firstLine="0"/>
        <w:jc w:val="left"/>
        <w:rPr>
          <w:sz w:val="24"/>
        </w:rPr>
      </w:pPr>
      <w:r>
        <w:rPr>
          <w:sz w:val="24"/>
        </w:rPr>
        <w:t>zbieranie powstałych na terenie nieruchomości odpadów komunalnych zgodnie z wymaganiami określonymi w regulaminie i przepisach wydanych na podstawie art.</w:t>
      </w:r>
      <w:r>
        <w:rPr>
          <w:spacing w:val="-25"/>
          <w:sz w:val="24"/>
        </w:rPr>
        <w:t> </w:t>
      </w:r>
      <w:r>
        <w:rPr>
          <w:sz w:val="24"/>
        </w:rPr>
        <w:t>4a; 3a) gromadzenie nieczystości ciekłych w zbiornikach</w:t>
      </w:r>
      <w:r>
        <w:rPr>
          <w:spacing w:val="-7"/>
          <w:sz w:val="24"/>
        </w:rPr>
        <w:t> </w:t>
      </w:r>
      <w:r>
        <w:rPr>
          <w:sz w:val="24"/>
        </w:rPr>
        <w:t>bezodpływowych;</w:t>
      </w:r>
    </w:p>
    <w:p>
      <w:pPr>
        <w:pStyle w:val="BodyText"/>
        <w:spacing w:line="276" w:lineRule="auto" w:before="7"/>
        <w:ind w:left="460"/>
      </w:pPr>
      <w:r>
        <w:rPr/>
        <w:t>3b) pozbywanie się zebranych na terenie nieruchomości odpadów komunalnych oraz nieczystości ciekłych w sposób zgodny z przepisami ustawy i przepisami odrębnymi;</w:t>
      </w:r>
    </w:p>
    <w:p>
      <w:pPr>
        <w:pStyle w:val="ListParagraph"/>
        <w:numPr>
          <w:ilvl w:val="1"/>
          <w:numId w:val="10"/>
        </w:numPr>
        <w:tabs>
          <w:tab w:pos="780" w:val="left" w:leader="none"/>
        </w:tabs>
        <w:spacing w:line="276" w:lineRule="auto" w:before="19" w:after="0"/>
        <w:ind w:left="460" w:right="311" w:firstLine="0"/>
        <w:jc w:val="left"/>
        <w:rPr>
          <w:sz w:val="24"/>
        </w:rPr>
      </w:pPr>
      <w:r>
        <w:rPr>
          <w:sz w:val="24"/>
        </w:rPr>
        <w:t>uprzątnięcie błota, śniegu, lodu i innych zanieczyszczeń z chodników położonych wzdłuż nieruchomości, przy czym za taki chodnik uznaje się wydzieloną część drogi publicznej służącą dla ruchu pieszego położoną bezpośrednio przy granicy nieruchomości; właściciel nieruchomości nie jest obowiązany do uprzątnięcia</w:t>
      </w:r>
      <w:r>
        <w:rPr>
          <w:spacing w:val="-23"/>
          <w:sz w:val="24"/>
        </w:rPr>
        <w:t> </w:t>
      </w:r>
      <w:r>
        <w:rPr>
          <w:sz w:val="24"/>
        </w:rPr>
        <w:t>chodnika, na którym jest dopuszczony płatny postój lub parkowanie pojazdów</w:t>
      </w:r>
      <w:r>
        <w:rPr>
          <w:spacing w:val="-16"/>
          <w:sz w:val="24"/>
        </w:rPr>
        <w:t> </w:t>
      </w:r>
      <w:r>
        <w:rPr>
          <w:sz w:val="24"/>
        </w:rPr>
        <w:t>samochodowych;</w:t>
      </w:r>
    </w:p>
    <w:p>
      <w:pPr>
        <w:pStyle w:val="ListParagraph"/>
        <w:numPr>
          <w:ilvl w:val="1"/>
          <w:numId w:val="10"/>
        </w:numPr>
        <w:tabs>
          <w:tab w:pos="780" w:val="left" w:leader="none"/>
        </w:tabs>
        <w:spacing w:line="240" w:lineRule="auto" w:before="21" w:after="0"/>
        <w:ind w:left="779" w:right="0" w:hanging="320"/>
        <w:jc w:val="left"/>
        <w:rPr>
          <w:sz w:val="24"/>
        </w:rPr>
      </w:pPr>
      <w:r>
        <w:rPr>
          <w:sz w:val="24"/>
        </w:rPr>
        <w:t>realizację innych obowiązków określonych w</w:t>
      </w:r>
      <w:r>
        <w:rPr>
          <w:spacing w:val="-3"/>
          <w:sz w:val="24"/>
        </w:rPr>
        <w:t> </w:t>
      </w:r>
      <w:r>
        <w:rPr>
          <w:sz w:val="24"/>
        </w:rPr>
        <w:t>regulaminie.</w:t>
      </w:r>
    </w:p>
    <w:p>
      <w:pPr>
        <w:pStyle w:val="BodyText"/>
        <w:spacing w:before="3"/>
        <w:ind w:left="0"/>
        <w:rPr>
          <w:sz w:val="29"/>
        </w:rPr>
      </w:pPr>
    </w:p>
    <w:p>
      <w:pPr>
        <w:pStyle w:val="ListParagraph"/>
        <w:numPr>
          <w:ilvl w:val="0"/>
          <w:numId w:val="10"/>
        </w:numPr>
        <w:tabs>
          <w:tab w:pos="340" w:val="left" w:leader="none"/>
        </w:tabs>
        <w:spacing w:line="276" w:lineRule="auto" w:before="1" w:after="0"/>
        <w:ind w:left="100" w:right="849" w:firstLine="0"/>
        <w:jc w:val="left"/>
        <w:rPr>
          <w:sz w:val="24"/>
        </w:rPr>
      </w:pPr>
      <w:r>
        <w:rPr>
          <w:sz w:val="24"/>
        </w:rPr>
        <w:t>Wykonywanie obowiązków, o których mowa w ust. 1, na terenie budowy należy</w:t>
      </w:r>
      <w:r>
        <w:rPr>
          <w:spacing w:val="-23"/>
          <w:sz w:val="24"/>
        </w:rPr>
        <w:t> </w:t>
      </w:r>
      <w:r>
        <w:rPr>
          <w:sz w:val="24"/>
        </w:rPr>
        <w:t>do wykonawcy robót</w:t>
      </w:r>
      <w:r>
        <w:rPr>
          <w:spacing w:val="-2"/>
          <w:sz w:val="24"/>
        </w:rPr>
        <w:t> </w:t>
      </w:r>
      <w:r>
        <w:rPr>
          <w:sz w:val="24"/>
        </w:rPr>
        <w:t>budowlanych.</w:t>
      </w:r>
    </w:p>
    <w:p>
      <w:pPr>
        <w:pStyle w:val="ListParagraph"/>
        <w:numPr>
          <w:ilvl w:val="0"/>
          <w:numId w:val="10"/>
        </w:numPr>
        <w:tabs>
          <w:tab w:pos="340" w:val="left" w:leader="none"/>
        </w:tabs>
        <w:spacing w:line="276" w:lineRule="auto" w:before="19" w:after="0"/>
        <w:ind w:left="100" w:right="401" w:firstLine="0"/>
        <w:jc w:val="left"/>
        <w:rPr>
          <w:sz w:val="24"/>
        </w:rPr>
      </w:pPr>
      <w:r>
        <w:rPr>
          <w:sz w:val="24"/>
        </w:rPr>
        <w:t>Uprzątnięcie i pozbycie się błota, śniegu, lodu i innych zanieczyszczeń z wydzielonych krawężnikiem lub oznakowaniem poziomym torowisk pojazdów szynowych,</w:t>
      </w:r>
      <w:r>
        <w:rPr>
          <w:spacing w:val="-32"/>
          <w:sz w:val="24"/>
        </w:rPr>
        <w:t> </w:t>
      </w:r>
      <w:r>
        <w:rPr>
          <w:sz w:val="24"/>
        </w:rPr>
        <w:t>znajdujących się na terenie gminy, należy do obowiązków przedsiębiorców użytkujących te</w:t>
      </w:r>
      <w:r>
        <w:rPr>
          <w:spacing w:val="-18"/>
          <w:sz w:val="24"/>
        </w:rPr>
        <w:t> </w:t>
      </w:r>
      <w:r>
        <w:rPr>
          <w:sz w:val="24"/>
        </w:rPr>
        <w:t>torowiska.</w:t>
      </w:r>
    </w:p>
    <w:p>
      <w:pPr>
        <w:pStyle w:val="ListParagraph"/>
        <w:numPr>
          <w:ilvl w:val="0"/>
          <w:numId w:val="10"/>
        </w:numPr>
        <w:tabs>
          <w:tab w:pos="340" w:val="left" w:leader="none"/>
        </w:tabs>
        <w:spacing w:line="276" w:lineRule="auto" w:before="20" w:after="0"/>
        <w:ind w:left="100" w:right="561" w:firstLine="0"/>
        <w:jc w:val="left"/>
        <w:rPr>
          <w:sz w:val="24"/>
        </w:rPr>
      </w:pPr>
      <w:r>
        <w:rPr>
          <w:sz w:val="24"/>
        </w:rPr>
        <w:t>Obowiązki utrzymania czystości i porządku na drogach publicznych należą do</w:t>
      </w:r>
      <w:r>
        <w:rPr>
          <w:spacing w:val="-26"/>
          <w:sz w:val="24"/>
        </w:rPr>
        <w:t> </w:t>
      </w:r>
      <w:r>
        <w:rPr>
          <w:sz w:val="24"/>
        </w:rPr>
        <w:t>zarządu drogi. Do obowiązków zarządu drogi należy</w:t>
      </w:r>
      <w:r>
        <w:rPr>
          <w:spacing w:val="-4"/>
          <w:sz w:val="24"/>
        </w:rPr>
        <w:t> </w:t>
      </w:r>
      <w:r>
        <w:rPr>
          <w:sz w:val="24"/>
        </w:rPr>
        <w:t>także:</w:t>
      </w:r>
    </w:p>
    <w:p>
      <w:pPr>
        <w:spacing w:after="0" w:line="276" w:lineRule="auto"/>
        <w:jc w:val="left"/>
        <w:rPr>
          <w:sz w:val="24"/>
        </w:rPr>
        <w:sectPr>
          <w:pgSz w:w="11900" w:h="16820"/>
          <w:pgMar w:top="1460" w:bottom="280" w:left="1340" w:right="1320"/>
        </w:sectPr>
      </w:pPr>
    </w:p>
    <w:p>
      <w:pPr>
        <w:pStyle w:val="ListParagraph"/>
        <w:numPr>
          <w:ilvl w:val="1"/>
          <w:numId w:val="10"/>
        </w:numPr>
        <w:tabs>
          <w:tab w:pos="780" w:val="left" w:leader="none"/>
        </w:tabs>
        <w:spacing w:line="276" w:lineRule="auto" w:before="73" w:after="0"/>
        <w:ind w:left="460" w:right="816" w:firstLine="0"/>
        <w:jc w:val="left"/>
        <w:rPr>
          <w:sz w:val="24"/>
        </w:rPr>
      </w:pPr>
      <w:r>
        <w:rPr>
          <w:sz w:val="24"/>
        </w:rPr>
        <w:t>zbieranie i pozbywanie się odpadów zgromadzonych w pojemnikach do tego przeznaczonych i utrzymanie tych pojemników w odpowiednim stanie</w:t>
      </w:r>
      <w:r>
        <w:rPr>
          <w:spacing w:val="-23"/>
          <w:sz w:val="24"/>
        </w:rPr>
        <w:t> </w:t>
      </w:r>
      <w:r>
        <w:rPr>
          <w:sz w:val="24"/>
        </w:rPr>
        <w:t>sanitarnym, porządkowym i</w:t>
      </w:r>
      <w:r>
        <w:rPr>
          <w:spacing w:val="-2"/>
          <w:sz w:val="24"/>
        </w:rPr>
        <w:t> </w:t>
      </w:r>
      <w:r>
        <w:rPr>
          <w:sz w:val="24"/>
        </w:rPr>
        <w:t>technicznym;</w:t>
      </w:r>
    </w:p>
    <w:p>
      <w:pPr>
        <w:pStyle w:val="ListParagraph"/>
        <w:numPr>
          <w:ilvl w:val="1"/>
          <w:numId w:val="10"/>
        </w:numPr>
        <w:tabs>
          <w:tab w:pos="780" w:val="left" w:leader="none"/>
        </w:tabs>
        <w:spacing w:line="276" w:lineRule="auto" w:before="20" w:after="0"/>
        <w:ind w:left="460" w:right="407" w:firstLine="0"/>
        <w:jc w:val="left"/>
        <w:rPr>
          <w:sz w:val="24"/>
        </w:rPr>
      </w:pPr>
      <w:r>
        <w:rPr>
          <w:sz w:val="24"/>
        </w:rPr>
        <w:t>pozbycie się błota, śniegu, lodu i innych zanieczyszczeń uprzątniętych z</w:t>
      </w:r>
      <w:r>
        <w:rPr>
          <w:spacing w:val="-43"/>
          <w:sz w:val="24"/>
        </w:rPr>
        <w:t> </w:t>
      </w:r>
      <w:r>
        <w:rPr>
          <w:sz w:val="24"/>
        </w:rPr>
        <w:t>chodników przez właścicieli nieruchomości przyległych do drogi</w:t>
      </w:r>
      <w:r>
        <w:rPr>
          <w:spacing w:val="-3"/>
          <w:sz w:val="24"/>
        </w:rPr>
        <w:t> </w:t>
      </w:r>
      <w:r>
        <w:rPr>
          <w:sz w:val="24"/>
        </w:rPr>
        <w:t>publicznej;</w:t>
      </w:r>
    </w:p>
    <w:p>
      <w:pPr>
        <w:pStyle w:val="ListParagraph"/>
        <w:numPr>
          <w:ilvl w:val="1"/>
          <w:numId w:val="10"/>
        </w:numPr>
        <w:tabs>
          <w:tab w:pos="780" w:val="left" w:leader="none"/>
        </w:tabs>
        <w:spacing w:line="276" w:lineRule="auto" w:before="20" w:after="0"/>
        <w:ind w:left="460" w:right="354" w:firstLine="0"/>
        <w:jc w:val="left"/>
        <w:rPr>
          <w:sz w:val="24"/>
        </w:rPr>
      </w:pPr>
      <w:r>
        <w:rPr>
          <w:sz w:val="24"/>
        </w:rPr>
        <w:t>uprzątnięcie</w:t>
      </w:r>
      <w:r>
        <w:rPr>
          <w:spacing w:val="-4"/>
          <w:sz w:val="24"/>
        </w:rPr>
        <w:t> </w:t>
      </w:r>
      <w:r>
        <w:rPr>
          <w:sz w:val="24"/>
        </w:rPr>
        <w:t>i</w:t>
      </w:r>
      <w:r>
        <w:rPr>
          <w:spacing w:val="-4"/>
          <w:sz w:val="24"/>
        </w:rPr>
        <w:t> </w:t>
      </w:r>
      <w:r>
        <w:rPr>
          <w:sz w:val="24"/>
        </w:rPr>
        <w:t>pozbycie</w:t>
      </w:r>
      <w:r>
        <w:rPr>
          <w:spacing w:val="-4"/>
          <w:sz w:val="24"/>
        </w:rPr>
        <w:t> </w:t>
      </w:r>
      <w:r>
        <w:rPr>
          <w:sz w:val="24"/>
        </w:rPr>
        <w:t>się</w:t>
      </w:r>
      <w:r>
        <w:rPr>
          <w:spacing w:val="-4"/>
          <w:sz w:val="24"/>
        </w:rPr>
        <w:t> </w:t>
      </w:r>
      <w:r>
        <w:rPr>
          <w:sz w:val="24"/>
        </w:rPr>
        <w:t>błota,</w:t>
      </w:r>
      <w:r>
        <w:rPr>
          <w:spacing w:val="-3"/>
          <w:sz w:val="24"/>
        </w:rPr>
        <w:t> </w:t>
      </w:r>
      <w:r>
        <w:rPr>
          <w:sz w:val="24"/>
        </w:rPr>
        <w:t>śniegu,</w:t>
      </w:r>
      <w:r>
        <w:rPr>
          <w:spacing w:val="-5"/>
          <w:sz w:val="24"/>
        </w:rPr>
        <w:t> </w:t>
      </w:r>
      <w:r>
        <w:rPr>
          <w:sz w:val="24"/>
        </w:rPr>
        <w:t>lodu</w:t>
      </w:r>
      <w:r>
        <w:rPr>
          <w:spacing w:val="-4"/>
          <w:sz w:val="24"/>
        </w:rPr>
        <w:t> </w:t>
      </w:r>
      <w:r>
        <w:rPr>
          <w:sz w:val="24"/>
        </w:rPr>
        <w:t>i</w:t>
      </w:r>
      <w:r>
        <w:rPr>
          <w:spacing w:val="-4"/>
          <w:sz w:val="24"/>
        </w:rPr>
        <w:t> </w:t>
      </w:r>
      <w:r>
        <w:rPr>
          <w:sz w:val="24"/>
        </w:rPr>
        <w:t>innych</w:t>
      </w:r>
      <w:r>
        <w:rPr>
          <w:spacing w:val="-5"/>
          <w:sz w:val="24"/>
        </w:rPr>
        <w:t> </w:t>
      </w:r>
      <w:r>
        <w:rPr>
          <w:sz w:val="24"/>
        </w:rPr>
        <w:t>zanieczyszczeń</w:t>
      </w:r>
      <w:r>
        <w:rPr>
          <w:spacing w:val="-4"/>
          <w:sz w:val="24"/>
        </w:rPr>
        <w:t> </w:t>
      </w:r>
      <w:r>
        <w:rPr>
          <w:sz w:val="24"/>
        </w:rPr>
        <w:t>z</w:t>
      </w:r>
      <w:r>
        <w:rPr>
          <w:spacing w:val="-4"/>
          <w:sz w:val="24"/>
        </w:rPr>
        <w:t> </w:t>
      </w:r>
      <w:r>
        <w:rPr>
          <w:sz w:val="24"/>
        </w:rPr>
        <w:t>chodników, jeżeli zarząd drogi pobiera opłaty z tytułu postoju lub parkowania pojazdów samochodowych na takim</w:t>
      </w:r>
      <w:r>
        <w:rPr>
          <w:spacing w:val="-3"/>
          <w:sz w:val="24"/>
        </w:rPr>
        <w:t> </w:t>
      </w:r>
      <w:r>
        <w:rPr>
          <w:sz w:val="24"/>
        </w:rPr>
        <w:t>chodniku.</w:t>
      </w:r>
    </w:p>
    <w:p>
      <w:pPr>
        <w:pStyle w:val="ListParagraph"/>
        <w:numPr>
          <w:ilvl w:val="0"/>
          <w:numId w:val="10"/>
        </w:numPr>
        <w:tabs>
          <w:tab w:pos="340" w:val="left" w:leader="none"/>
        </w:tabs>
        <w:spacing w:line="276" w:lineRule="auto" w:before="20" w:after="0"/>
        <w:ind w:left="100" w:right="211" w:firstLine="0"/>
        <w:jc w:val="left"/>
        <w:rPr>
          <w:sz w:val="24"/>
        </w:rPr>
      </w:pPr>
      <w:r>
        <w:rPr>
          <w:sz w:val="24"/>
        </w:rPr>
        <w:t>Obowiązki utrzymania czystości i porządku na terenach innych niż wymienione w ust.</w:t>
      </w:r>
      <w:r>
        <w:rPr>
          <w:spacing w:val="-43"/>
          <w:sz w:val="24"/>
        </w:rPr>
        <w:t> </w:t>
      </w:r>
      <w:r>
        <w:rPr>
          <w:sz w:val="24"/>
        </w:rPr>
        <w:t>1-4 należą do gminy. Do obowiązków gminy należy także uprzątnięcie i pozbycie się błota, śniegu, lodu i innych zanieczyszczeń z chodników, jeżeli gmina pobiera opłaty z tytułu postoju lub parkowania pojazdów samochodowych na takim chodniku, oraz zbieranie i pozbycie się odpadów zgromadzonych w pojemnikach do tego przeznaczonych umieszczonych na tym chodniku i utrzymanie tych pojemników w odpowiednim stanie sanitarnym, porządkowym i</w:t>
      </w:r>
      <w:r>
        <w:rPr>
          <w:spacing w:val="-3"/>
          <w:sz w:val="24"/>
        </w:rPr>
        <w:t> </w:t>
      </w:r>
      <w:r>
        <w:rPr>
          <w:sz w:val="24"/>
        </w:rPr>
        <w:t>technicznym.</w:t>
      </w:r>
    </w:p>
    <w:p>
      <w:pPr>
        <w:pStyle w:val="ListParagraph"/>
        <w:numPr>
          <w:ilvl w:val="0"/>
          <w:numId w:val="10"/>
        </w:numPr>
        <w:tabs>
          <w:tab w:pos="340" w:val="left" w:leader="none"/>
        </w:tabs>
        <w:spacing w:line="276" w:lineRule="auto" w:before="20" w:after="0"/>
        <w:ind w:left="100" w:right="456" w:firstLine="0"/>
        <w:jc w:val="left"/>
        <w:rPr>
          <w:sz w:val="24"/>
        </w:rPr>
      </w:pPr>
      <w:r>
        <w:rPr>
          <w:sz w:val="24"/>
        </w:rPr>
        <w:t>Nadzór nad realizacją obowiązków określonych w ust. 1-4 sprawuje wójt, burmistrz</w:t>
      </w:r>
      <w:r>
        <w:rPr>
          <w:spacing w:val="-23"/>
          <w:sz w:val="24"/>
        </w:rPr>
        <w:t> </w:t>
      </w:r>
      <w:r>
        <w:rPr>
          <w:sz w:val="24"/>
        </w:rPr>
        <w:t>lub prezydent</w:t>
      </w:r>
      <w:r>
        <w:rPr>
          <w:spacing w:val="-1"/>
          <w:sz w:val="24"/>
        </w:rPr>
        <w:t> </w:t>
      </w:r>
      <w:r>
        <w:rPr>
          <w:sz w:val="24"/>
        </w:rPr>
        <w:t>miasta.</w:t>
      </w:r>
    </w:p>
    <w:p>
      <w:pPr>
        <w:pStyle w:val="ListParagraph"/>
        <w:numPr>
          <w:ilvl w:val="0"/>
          <w:numId w:val="10"/>
        </w:numPr>
        <w:tabs>
          <w:tab w:pos="340" w:val="left" w:leader="none"/>
        </w:tabs>
        <w:spacing w:line="276" w:lineRule="auto" w:before="20" w:after="0"/>
        <w:ind w:left="100" w:right="396" w:firstLine="0"/>
        <w:jc w:val="left"/>
        <w:rPr>
          <w:sz w:val="24"/>
        </w:rPr>
      </w:pPr>
      <w:r>
        <w:rPr>
          <w:sz w:val="24"/>
        </w:rPr>
        <w:t>W przypadku stwierdzenia niewykonania obowiązków, o których mowa w ust. 1-4,</w:t>
      </w:r>
      <w:r>
        <w:rPr>
          <w:spacing w:val="-22"/>
          <w:sz w:val="24"/>
        </w:rPr>
        <w:t> </w:t>
      </w:r>
      <w:r>
        <w:rPr>
          <w:sz w:val="24"/>
        </w:rPr>
        <w:t>wójt (burmistrz, prezydent miasta) wydaje decyzję nakazującą wykonanie</w:t>
      </w:r>
      <w:r>
        <w:rPr>
          <w:spacing w:val="-9"/>
          <w:sz w:val="24"/>
        </w:rPr>
        <w:t> </w:t>
      </w:r>
      <w:r>
        <w:rPr>
          <w:sz w:val="24"/>
        </w:rPr>
        <w:t>obowiązku.</w:t>
      </w:r>
    </w:p>
    <w:p>
      <w:pPr>
        <w:pStyle w:val="ListParagraph"/>
        <w:numPr>
          <w:ilvl w:val="0"/>
          <w:numId w:val="10"/>
        </w:numPr>
        <w:tabs>
          <w:tab w:pos="340" w:val="left" w:leader="none"/>
        </w:tabs>
        <w:spacing w:line="240" w:lineRule="auto" w:before="20" w:after="0"/>
        <w:ind w:left="340" w:right="0" w:hanging="240"/>
        <w:jc w:val="left"/>
        <w:rPr>
          <w:sz w:val="24"/>
        </w:rPr>
      </w:pPr>
      <w:r>
        <w:rPr>
          <w:sz w:val="24"/>
        </w:rPr>
        <w:t>Ust. 7 nie dotyczy obowiązków, o których mowa w ust. 1 pkt</w:t>
      </w:r>
      <w:r>
        <w:rPr>
          <w:spacing w:val="-5"/>
          <w:sz w:val="24"/>
        </w:rPr>
        <w:t> </w:t>
      </w:r>
      <w:r>
        <w:rPr>
          <w:sz w:val="24"/>
        </w:rPr>
        <w:t>3-3b.</w:t>
      </w:r>
    </w:p>
    <w:p>
      <w:pPr>
        <w:pStyle w:val="ListParagraph"/>
        <w:numPr>
          <w:ilvl w:val="0"/>
          <w:numId w:val="10"/>
        </w:numPr>
        <w:tabs>
          <w:tab w:pos="340" w:val="left" w:leader="none"/>
        </w:tabs>
        <w:spacing w:line="276" w:lineRule="auto" w:before="61" w:after="0"/>
        <w:ind w:left="100" w:right="427" w:firstLine="0"/>
        <w:jc w:val="left"/>
        <w:rPr>
          <w:sz w:val="24"/>
        </w:rPr>
      </w:pPr>
      <w:r>
        <w:rPr>
          <w:sz w:val="24"/>
        </w:rPr>
        <w:t>Wykonywanie decyzji, o której mowa w ust. 7, podlega egzekucji w trybie przepisów</w:t>
      </w:r>
      <w:r>
        <w:rPr>
          <w:color w:val="1A1A1A"/>
          <w:sz w:val="24"/>
        </w:rPr>
        <w:t> ustawy </w:t>
      </w:r>
      <w:r>
        <w:rPr>
          <w:sz w:val="24"/>
        </w:rPr>
        <w:t>z dnia 17 czerwca 1966 r. o postępowaniu egzekucyjnym w administracji (Dz. U.</w:t>
      </w:r>
      <w:r>
        <w:rPr>
          <w:spacing w:val="-36"/>
          <w:sz w:val="24"/>
        </w:rPr>
        <w:t> </w:t>
      </w:r>
      <w:r>
        <w:rPr>
          <w:sz w:val="24"/>
        </w:rPr>
        <w:t>z 2014 r. poz. 1619, z późn.</w:t>
      </w:r>
      <w:r>
        <w:rPr>
          <w:spacing w:val="-2"/>
          <w:sz w:val="24"/>
        </w:rPr>
        <w:t> </w:t>
      </w:r>
      <w:r>
        <w:rPr>
          <w:sz w:val="24"/>
        </w:rPr>
        <w:t>zm.).</w:t>
      </w:r>
    </w:p>
    <w:p>
      <w:pPr>
        <w:pStyle w:val="BodyText"/>
        <w:spacing w:before="0"/>
        <w:ind w:left="0"/>
        <w:rPr>
          <w:sz w:val="31"/>
        </w:rPr>
      </w:pPr>
    </w:p>
    <w:p>
      <w:pPr>
        <w:pStyle w:val="Heading1"/>
        <w:spacing w:line="276" w:lineRule="auto"/>
        <w:ind w:right="242"/>
      </w:pPr>
      <w:r>
        <w:rPr/>
        <w:t>Art. 6. [Sposób wykonania obowiązku utrzymania czystości i porządku. Opłaty za odbiór odpadów komunalnych]</w:t>
      </w:r>
    </w:p>
    <w:p>
      <w:pPr>
        <w:pStyle w:val="ListParagraph"/>
        <w:numPr>
          <w:ilvl w:val="0"/>
          <w:numId w:val="11"/>
        </w:numPr>
        <w:tabs>
          <w:tab w:pos="340" w:val="left" w:leader="none"/>
        </w:tabs>
        <w:spacing w:line="276" w:lineRule="auto" w:before="0" w:after="0"/>
        <w:ind w:left="100" w:right="127" w:firstLine="0"/>
        <w:jc w:val="left"/>
        <w:rPr>
          <w:sz w:val="24"/>
        </w:rPr>
      </w:pPr>
      <w:r>
        <w:rPr>
          <w:sz w:val="24"/>
        </w:rPr>
        <w:t>Właściciele nieruchomości, którzy pozbywają się z terenu nieruchomości nieczystości ciekłych, oraz właściciele nieruchomości, którzy nie są obowiązani do ponoszenia opłat za gospodarowanie odpadami komunalnymi na rzecz gminy, wykonując obowiązek określony w art. 5 ust. 1 pkt 3b, są obowiązani do udokumentowania w formie umowy korzystania z usług wykonywanych</w:t>
      </w:r>
      <w:r>
        <w:rPr>
          <w:spacing w:val="-2"/>
          <w:sz w:val="24"/>
        </w:rPr>
        <w:t> </w:t>
      </w:r>
      <w:r>
        <w:rPr>
          <w:sz w:val="24"/>
        </w:rPr>
        <w:t>przez:</w:t>
      </w:r>
    </w:p>
    <w:p>
      <w:pPr>
        <w:pStyle w:val="ListParagraph"/>
        <w:numPr>
          <w:ilvl w:val="1"/>
          <w:numId w:val="11"/>
        </w:numPr>
        <w:tabs>
          <w:tab w:pos="780" w:val="left" w:leader="none"/>
        </w:tabs>
        <w:spacing w:line="276" w:lineRule="auto" w:before="20" w:after="0"/>
        <w:ind w:left="460" w:right="690" w:firstLine="0"/>
        <w:jc w:val="left"/>
        <w:rPr>
          <w:sz w:val="24"/>
        </w:rPr>
      </w:pPr>
      <w:r>
        <w:rPr>
          <w:sz w:val="24"/>
        </w:rPr>
        <w:t>gminną jednostkę organizacyjną lub przedsiębiorcę posiadającego zezwolenie</w:t>
      </w:r>
      <w:r>
        <w:rPr>
          <w:spacing w:val="-22"/>
          <w:sz w:val="24"/>
        </w:rPr>
        <w:t> </w:t>
      </w:r>
      <w:r>
        <w:rPr>
          <w:sz w:val="24"/>
        </w:rPr>
        <w:t>na prowadzenie działalności w zakresie opróżniania zbiorników bezodpływowych i transportu nieczystości ciekłych</w:t>
      </w:r>
      <w:r>
        <w:rPr>
          <w:spacing w:val="-3"/>
          <w:sz w:val="24"/>
        </w:rPr>
        <w:t> </w:t>
      </w:r>
      <w:r>
        <w:rPr>
          <w:sz w:val="24"/>
        </w:rPr>
        <w:t>lub</w:t>
      </w:r>
    </w:p>
    <w:p>
      <w:pPr>
        <w:pStyle w:val="ListParagraph"/>
        <w:numPr>
          <w:ilvl w:val="1"/>
          <w:numId w:val="11"/>
        </w:numPr>
        <w:tabs>
          <w:tab w:pos="780" w:val="left" w:leader="none"/>
        </w:tabs>
        <w:spacing w:line="276" w:lineRule="auto" w:before="20" w:after="0"/>
        <w:ind w:left="460" w:right="232" w:firstLine="0"/>
        <w:jc w:val="left"/>
        <w:rPr>
          <w:sz w:val="24"/>
        </w:rPr>
      </w:pPr>
      <w:r>
        <w:rPr>
          <w:sz w:val="24"/>
        </w:rPr>
        <w:t>gminną jednostkę organizacyjną lub przedsiębiorcę odbierającego odpady</w:t>
      </w:r>
      <w:r>
        <w:rPr>
          <w:spacing w:val="-22"/>
          <w:sz w:val="24"/>
        </w:rPr>
        <w:t> </w:t>
      </w:r>
      <w:r>
        <w:rPr>
          <w:sz w:val="24"/>
        </w:rPr>
        <w:t>komunalne od właścicieli nieruchomości, wpisanego do rejestru działalności regulowanej, o którym mowa w art. 9b ust.</w:t>
      </w:r>
      <w:r>
        <w:rPr>
          <w:spacing w:val="-4"/>
          <w:sz w:val="24"/>
        </w:rPr>
        <w:t> </w:t>
      </w:r>
      <w:r>
        <w:rPr>
          <w:sz w:val="24"/>
        </w:rPr>
        <w:t>2</w:t>
      </w:r>
    </w:p>
    <w:p>
      <w:pPr>
        <w:pStyle w:val="ListParagraph"/>
        <w:numPr>
          <w:ilvl w:val="0"/>
          <w:numId w:val="8"/>
        </w:numPr>
        <w:tabs>
          <w:tab w:pos="240" w:val="left" w:leader="none"/>
        </w:tabs>
        <w:spacing w:line="240" w:lineRule="auto" w:before="20" w:after="0"/>
        <w:ind w:left="239" w:right="0" w:hanging="140"/>
        <w:jc w:val="left"/>
        <w:rPr>
          <w:sz w:val="24"/>
        </w:rPr>
      </w:pPr>
      <w:r>
        <w:rPr>
          <w:sz w:val="24"/>
        </w:rPr>
        <w:t>przez okazanie takich umów i dowodów uiszczania opłat za te</w:t>
      </w:r>
      <w:r>
        <w:rPr>
          <w:spacing w:val="-6"/>
          <w:sz w:val="24"/>
        </w:rPr>
        <w:t> </w:t>
      </w:r>
      <w:r>
        <w:rPr>
          <w:sz w:val="24"/>
        </w:rPr>
        <w:t>usługi.</w:t>
      </w:r>
    </w:p>
    <w:p>
      <w:pPr>
        <w:pStyle w:val="BodyText"/>
        <w:spacing w:before="4"/>
        <w:ind w:left="0"/>
        <w:rPr>
          <w:sz w:val="29"/>
        </w:rPr>
      </w:pPr>
    </w:p>
    <w:p>
      <w:pPr>
        <w:pStyle w:val="BodyText"/>
        <w:spacing w:line="276" w:lineRule="auto" w:before="0"/>
        <w:ind w:right="176"/>
      </w:pPr>
      <w:r>
        <w:rPr/>
        <w:t>1a. Rada gminy może określić, w drodze uchwały, w zależności od lokalnych warunków, inne sposoby udokumentowania wykonania obowiązków, o których mowa w art. 5 ust. 1 pkt 3b.</w:t>
      </w:r>
    </w:p>
    <w:p>
      <w:pPr>
        <w:pStyle w:val="BodyText"/>
      </w:pPr>
      <w:r>
        <w:rPr/>
        <w:t>1b. Jeżeli jest to podyktowane koniecznością ochrony informacji niejawnych, jednostki</w:t>
      </w:r>
    </w:p>
    <w:p>
      <w:pPr>
        <w:spacing w:after="0"/>
        <w:sectPr>
          <w:pgSz w:w="11900" w:h="16820"/>
          <w:pgMar w:top="1460" w:bottom="280" w:left="1340" w:right="1320"/>
        </w:sectPr>
      </w:pPr>
    </w:p>
    <w:p>
      <w:pPr>
        <w:pStyle w:val="BodyText"/>
        <w:spacing w:line="276" w:lineRule="auto" w:before="73"/>
      </w:pPr>
      <w:r>
        <w:rPr/>
        <w:t>organizacyjne posiadające nieruchomości stanowiące teren zamknięty w rozumieniu </w:t>
      </w:r>
      <w:r>
        <w:rPr>
          <w:color w:val="1A1A1A"/>
        </w:rPr>
        <w:t>ustawy </w:t>
      </w:r>
      <w:r>
        <w:rPr/>
        <w:t>z dnia 17 maja 1989 r. - Prawo geodezyjne i kartograficzne (Dz. U. z 2015 r. poz. 520, z późn. zm.), ustalone przez Ministra Obrony Narodowej, mogą nie zawierać umowy na odbieranie odpadów komunalnych. W takim przypadku jednostka organizacyjna jest obowiązana do samodzielnego i zgodnego z regulaminem oraz przepisami wydanymi na podstawie art. 4a pozbywania się odpadów komunalnych wytworzonych na terenie zamkniętym.</w:t>
      </w:r>
    </w:p>
    <w:p>
      <w:pPr>
        <w:pStyle w:val="ListParagraph"/>
        <w:numPr>
          <w:ilvl w:val="0"/>
          <w:numId w:val="11"/>
        </w:numPr>
        <w:tabs>
          <w:tab w:pos="340" w:val="left" w:leader="none"/>
        </w:tabs>
        <w:spacing w:line="276" w:lineRule="auto" w:before="20" w:after="0"/>
        <w:ind w:left="100" w:right="216" w:firstLine="0"/>
        <w:jc w:val="left"/>
        <w:rPr>
          <w:sz w:val="24"/>
        </w:rPr>
      </w:pPr>
      <w:r>
        <w:rPr>
          <w:sz w:val="24"/>
        </w:rPr>
        <w:t>Rada gminy określa, w drodze uchwały, górne stawki opłat ponoszonych przez</w:t>
      </w:r>
      <w:r>
        <w:rPr>
          <w:spacing w:val="-22"/>
          <w:sz w:val="24"/>
        </w:rPr>
        <w:t> </w:t>
      </w:r>
      <w:r>
        <w:rPr>
          <w:sz w:val="24"/>
        </w:rPr>
        <w:t>właścicieli nieruchomości za usługi, o których mowa w ust.</w:t>
      </w:r>
      <w:r>
        <w:rPr>
          <w:spacing w:val="-4"/>
          <w:sz w:val="24"/>
        </w:rPr>
        <w:t> </w:t>
      </w:r>
      <w:r>
        <w:rPr>
          <w:sz w:val="24"/>
        </w:rPr>
        <w:t>1.</w:t>
      </w:r>
    </w:p>
    <w:p>
      <w:pPr>
        <w:pStyle w:val="ListParagraph"/>
        <w:numPr>
          <w:ilvl w:val="0"/>
          <w:numId w:val="11"/>
        </w:numPr>
        <w:tabs>
          <w:tab w:pos="340" w:val="left" w:leader="none"/>
        </w:tabs>
        <w:spacing w:line="240" w:lineRule="auto" w:before="20" w:after="0"/>
        <w:ind w:left="340" w:right="0" w:hanging="240"/>
        <w:jc w:val="left"/>
        <w:rPr>
          <w:sz w:val="24"/>
        </w:rPr>
      </w:pPr>
      <w:r>
        <w:rPr>
          <w:sz w:val="24"/>
        </w:rPr>
        <w:t>(uchylony)</w:t>
      </w:r>
    </w:p>
    <w:p>
      <w:pPr>
        <w:pStyle w:val="ListParagraph"/>
        <w:numPr>
          <w:ilvl w:val="0"/>
          <w:numId w:val="11"/>
        </w:numPr>
        <w:tabs>
          <w:tab w:pos="340" w:val="left" w:leader="none"/>
        </w:tabs>
        <w:spacing w:line="276" w:lineRule="auto" w:before="61" w:after="0"/>
        <w:ind w:left="100" w:right="684" w:firstLine="0"/>
        <w:jc w:val="left"/>
        <w:rPr>
          <w:sz w:val="24"/>
        </w:rPr>
      </w:pPr>
      <w:r>
        <w:rPr>
          <w:sz w:val="24"/>
        </w:rPr>
        <w:t>Rada gminy określając stawki opłat, o których mowa w ust. 2, stosuje wyższe</w:t>
      </w:r>
      <w:r>
        <w:rPr>
          <w:spacing w:val="-34"/>
          <w:sz w:val="24"/>
        </w:rPr>
        <w:t> </w:t>
      </w:r>
      <w:r>
        <w:rPr>
          <w:sz w:val="24"/>
        </w:rPr>
        <w:t>stawki, jeżeli odpady komunalne nie są zbierane i odbierane w sposób</w:t>
      </w:r>
      <w:r>
        <w:rPr>
          <w:spacing w:val="-16"/>
          <w:sz w:val="24"/>
        </w:rPr>
        <w:t> </w:t>
      </w:r>
      <w:r>
        <w:rPr>
          <w:sz w:val="24"/>
        </w:rPr>
        <w:t>selektywny.</w:t>
      </w:r>
    </w:p>
    <w:p>
      <w:pPr>
        <w:pStyle w:val="BodyText"/>
        <w:spacing w:line="276" w:lineRule="auto"/>
      </w:pPr>
      <w:r>
        <w:rPr/>
        <w:t>4a. Rada gminy określając stawki opłat, o których mowa w ust. 2, może stosować zróżnicowane stawki w zależności od gęstości zaludnienia na danym obszarze gminy oraz odległości od miejsca unieszkodliwiania odpadów komunalnych.</w:t>
      </w:r>
    </w:p>
    <w:p>
      <w:pPr>
        <w:pStyle w:val="ListParagraph"/>
        <w:numPr>
          <w:ilvl w:val="0"/>
          <w:numId w:val="11"/>
        </w:numPr>
        <w:tabs>
          <w:tab w:pos="340" w:val="left" w:leader="none"/>
        </w:tabs>
        <w:spacing w:line="240" w:lineRule="auto" w:before="20" w:after="0"/>
        <w:ind w:left="340" w:right="0" w:hanging="240"/>
        <w:jc w:val="left"/>
        <w:rPr>
          <w:sz w:val="24"/>
        </w:rPr>
      </w:pPr>
      <w:r>
        <w:rPr>
          <w:sz w:val="24"/>
        </w:rPr>
        <w:t>(uchylony)</w:t>
      </w:r>
    </w:p>
    <w:p>
      <w:pPr>
        <w:pStyle w:val="ListParagraph"/>
        <w:numPr>
          <w:ilvl w:val="0"/>
          <w:numId w:val="11"/>
        </w:numPr>
        <w:tabs>
          <w:tab w:pos="340" w:val="left" w:leader="none"/>
        </w:tabs>
        <w:spacing w:line="276" w:lineRule="auto" w:before="62" w:after="0"/>
        <w:ind w:left="100" w:right="214" w:firstLine="0"/>
        <w:jc w:val="left"/>
        <w:rPr>
          <w:sz w:val="24"/>
        </w:rPr>
      </w:pPr>
      <w:r>
        <w:rPr>
          <w:sz w:val="24"/>
        </w:rPr>
        <w:t>Gmina jest obowiązana zorganizować odbieranie odpadów komunalnych oraz</w:t>
      </w:r>
      <w:r>
        <w:rPr>
          <w:spacing w:val="-21"/>
          <w:sz w:val="24"/>
        </w:rPr>
        <w:t> </w:t>
      </w:r>
      <w:r>
        <w:rPr>
          <w:sz w:val="24"/>
        </w:rPr>
        <w:t>opróżnianie zbiorników bezodpływowych w przypadku właścicieli nieruchomości, którzy nie zawarli umów, o których mowa w ust.</w:t>
      </w:r>
      <w:r>
        <w:rPr>
          <w:spacing w:val="-3"/>
          <w:sz w:val="24"/>
        </w:rPr>
        <w:t> </w:t>
      </w:r>
      <w:r>
        <w:rPr>
          <w:sz w:val="24"/>
        </w:rPr>
        <w:t>1.</w:t>
      </w:r>
    </w:p>
    <w:p>
      <w:pPr>
        <w:pStyle w:val="ListParagraph"/>
        <w:numPr>
          <w:ilvl w:val="0"/>
          <w:numId w:val="11"/>
        </w:numPr>
        <w:tabs>
          <w:tab w:pos="340" w:val="left" w:leader="none"/>
        </w:tabs>
        <w:spacing w:line="240" w:lineRule="auto" w:before="20" w:after="0"/>
        <w:ind w:left="340" w:right="0" w:hanging="240"/>
        <w:jc w:val="left"/>
        <w:rPr>
          <w:sz w:val="24"/>
        </w:rPr>
      </w:pPr>
      <w:r>
        <w:rPr>
          <w:sz w:val="24"/>
        </w:rPr>
        <w:t>Wójt, burmistrz, prezydent miasta wydaje z urzędu decyzję, w której</w:t>
      </w:r>
      <w:r>
        <w:rPr>
          <w:spacing w:val="-9"/>
          <w:sz w:val="24"/>
        </w:rPr>
        <w:t> </w:t>
      </w:r>
      <w:r>
        <w:rPr>
          <w:sz w:val="24"/>
        </w:rPr>
        <w:t>ustala:</w:t>
      </w:r>
    </w:p>
    <w:p>
      <w:pPr>
        <w:pStyle w:val="ListParagraph"/>
        <w:numPr>
          <w:ilvl w:val="1"/>
          <w:numId w:val="11"/>
        </w:numPr>
        <w:tabs>
          <w:tab w:pos="780" w:val="left" w:leader="none"/>
        </w:tabs>
        <w:spacing w:line="276" w:lineRule="auto" w:before="61" w:after="0"/>
        <w:ind w:left="460" w:right="609" w:firstLine="0"/>
        <w:jc w:val="left"/>
        <w:rPr>
          <w:sz w:val="24"/>
        </w:rPr>
      </w:pPr>
      <w:r>
        <w:rPr>
          <w:sz w:val="24"/>
        </w:rPr>
        <w:t>obowiązek uiszczania opłat za odbieranie odpadów komunalnych lub</w:t>
      </w:r>
      <w:r>
        <w:rPr>
          <w:spacing w:val="-19"/>
          <w:sz w:val="24"/>
        </w:rPr>
        <w:t> </w:t>
      </w:r>
      <w:r>
        <w:rPr>
          <w:sz w:val="24"/>
        </w:rPr>
        <w:t>opróżnianie zbiorników</w:t>
      </w:r>
      <w:r>
        <w:rPr>
          <w:spacing w:val="-2"/>
          <w:sz w:val="24"/>
        </w:rPr>
        <w:t> </w:t>
      </w:r>
      <w:r>
        <w:rPr>
          <w:sz w:val="24"/>
        </w:rPr>
        <w:t>bezodpływowych;</w:t>
      </w:r>
    </w:p>
    <w:p>
      <w:pPr>
        <w:pStyle w:val="ListParagraph"/>
        <w:numPr>
          <w:ilvl w:val="1"/>
          <w:numId w:val="11"/>
        </w:numPr>
        <w:tabs>
          <w:tab w:pos="780" w:val="left" w:leader="none"/>
        </w:tabs>
        <w:spacing w:line="240" w:lineRule="auto" w:before="20" w:after="0"/>
        <w:ind w:left="779" w:right="0" w:hanging="320"/>
        <w:jc w:val="left"/>
        <w:rPr>
          <w:sz w:val="24"/>
        </w:rPr>
      </w:pPr>
      <w:r>
        <w:rPr>
          <w:sz w:val="24"/>
        </w:rPr>
        <w:t>wysokość opłat wyliczonych z zastosowaniem stawek, o których mowa w ust.</w:t>
      </w:r>
      <w:r>
        <w:rPr>
          <w:spacing w:val="-25"/>
          <w:sz w:val="24"/>
        </w:rPr>
        <w:t> </w:t>
      </w:r>
      <w:r>
        <w:rPr>
          <w:sz w:val="24"/>
        </w:rPr>
        <w:t>2;</w:t>
      </w:r>
    </w:p>
    <w:p>
      <w:pPr>
        <w:pStyle w:val="ListParagraph"/>
        <w:numPr>
          <w:ilvl w:val="1"/>
          <w:numId w:val="11"/>
        </w:numPr>
        <w:tabs>
          <w:tab w:pos="780" w:val="left" w:leader="none"/>
        </w:tabs>
        <w:spacing w:line="240" w:lineRule="auto" w:before="62" w:after="0"/>
        <w:ind w:left="779" w:right="0" w:hanging="320"/>
        <w:jc w:val="left"/>
        <w:rPr>
          <w:sz w:val="24"/>
        </w:rPr>
      </w:pPr>
      <w:r>
        <w:rPr>
          <w:sz w:val="24"/>
        </w:rPr>
        <w:t>terminy uiszczania opłat, o których mowa w pkt</w:t>
      </w:r>
      <w:r>
        <w:rPr>
          <w:spacing w:val="-5"/>
          <w:sz w:val="24"/>
        </w:rPr>
        <w:t> </w:t>
      </w:r>
      <w:r>
        <w:rPr>
          <w:sz w:val="24"/>
        </w:rPr>
        <w:t>1;</w:t>
      </w:r>
    </w:p>
    <w:p>
      <w:pPr>
        <w:pStyle w:val="ListParagraph"/>
        <w:numPr>
          <w:ilvl w:val="1"/>
          <w:numId w:val="11"/>
        </w:numPr>
        <w:tabs>
          <w:tab w:pos="780" w:val="left" w:leader="none"/>
        </w:tabs>
        <w:spacing w:line="240" w:lineRule="auto" w:before="61" w:after="0"/>
        <w:ind w:left="779" w:right="0" w:hanging="320"/>
        <w:jc w:val="left"/>
        <w:rPr>
          <w:sz w:val="24"/>
        </w:rPr>
      </w:pPr>
      <w:r>
        <w:rPr>
          <w:sz w:val="24"/>
        </w:rPr>
        <w:t>sposób i terminy udostępniania pojemników lub zbiorników w celu ich</w:t>
      </w:r>
      <w:r>
        <w:rPr>
          <w:spacing w:val="-24"/>
          <w:sz w:val="24"/>
        </w:rPr>
        <w:t> </w:t>
      </w:r>
      <w:r>
        <w:rPr>
          <w:sz w:val="24"/>
        </w:rPr>
        <w:t>opróżnienia.</w:t>
      </w:r>
    </w:p>
    <w:p>
      <w:pPr>
        <w:pStyle w:val="ListParagraph"/>
        <w:numPr>
          <w:ilvl w:val="0"/>
          <w:numId w:val="11"/>
        </w:numPr>
        <w:tabs>
          <w:tab w:pos="340" w:val="left" w:leader="none"/>
        </w:tabs>
        <w:spacing w:line="240" w:lineRule="auto" w:before="61" w:after="0"/>
        <w:ind w:left="340" w:right="0" w:hanging="240"/>
        <w:jc w:val="left"/>
        <w:rPr>
          <w:sz w:val="24"/>
        </w:rPr>
      </w:pPr>
      <w:r>
        <w:rPr>
          <w:sz w:val="24"/>
        </w:rPr>
        <w:t>Decyzji, o której mowa w ust. 7, nadaje się rygor natychmiastowej</w:t>
      </w:r>
      <w:r>
        <w:rPr>
          <w:spacing w:val="-14"/>
          <w:sz w:val="24"/>
        </w:rPr>
        <w:t> </w:t>
      </w:r>
      <w:r>
        <w:rPr>
          <w:sz w:val="24"/>
        </w:rPr>
        <w:t>wykonalności.</w:t>
      </w:r>
    </w:p>
    <w:p>
      <w:pPr>
        <w:pStyle w:val="ListParagraph"/>
        <w:numPr>
          <w:ilvl w:val="0"/>
          <w:numId w:val="11"/>
        </w:numPr>
        <w:tabs>
          <w:tab w:pos="340" w:val="left" w:leader="none"/>
        </w:tabs>
        <w:spacing w:line="240" w:lineRule="auto" w:before="62" w:after="0"/>
        <w:ind w:left="340" w:right="0" w:hanging="240"/>
        <w:jc w:val="left"/>
        <w:rPr>
          <w:sz w:val="24"/>
        </w:rPr>
      </w:pPr>
      <w:r>
        <w:rPr>
          <w:sz w:val="24"/>
        </w:rPr>
        <w:t>Decyzja, o której mowa w ust. 7, jest wydana na okres 1</w:t>
      </w:r>
      <w:r>
        <w:rPr>
          <w:spacing w:val="-9"/>
          <w:sz w:val="24"/>
        </w:rPr>
        <w:t> </w:t>
      </w:r>
      <w:r>
        <w:rPr>
          <w:sz w:val="24"/>
        </w:rPr>
        <w:t>roku.</w:t>
      </w:r>
    </w:p>
    <w:p>
      <w:pPr>
        <w:pStyle w:val="ListParagraph"/>
        <w:numPr>
          <w:ilvl w:val="0"/>
          <w:numId w:val="11"/>
        </w:numPr>
        <w:tabs>
          <w:tab w:pos="460" w:val="left" w:leader="none"/>
        </w:tabs>
        <w:spacing w:line="276" w:lineRule="auto" w:before="61" w:after="0"/>
        <w:ind w:left="100" w:right="320" w:firstLine="0"/>
        <w:jc w:val="left"/>
        <w:rPr>
          <w:sz w:val="24"/>
        </w:rPr>
      </w:pPr>
      <w:r>
        <w:rPr>
          <w:sz w:val="24"/>
        </w:rPr>
        <w:t>Decyzja, o której mowa w ust. 7, ulega przedłużeniu w drodze decyzji wydawanej z urzędu, na kolejny okres, jeżeli właściciel nieruchomości nie przedstawi, na co najmniej 3 miesiące przed upływem daty obowiązywania decyzji, umowy, w której termin</w:t>
      </w:r>
      <w:r>
        <w:rPr>
          <w:spacing w:val="-15"/>
          <w:sz w:val="24"/>
        </w:rPr>
        <w:t> </w:t>
      </w:r>
      <w:r>
        <w:rPr>
          <w:sz w:val="24"/>
        </w:rPr>
        <w:t>rozpoczęcia wykonywania usługi nie jest późniejszy niż data utraty mocy obowiązującej</w:t>
      </w:r>
      <w:r>
        <w:rPr>
          <w:spacing w:val="-11"/>
          <w:sz w:val="24"/>
        </w:rPr>
        <w:t> </w:t>
      </w:r>
      <w:r>
        <w:rPr>
          <w:sz w:val="24"/>
        </w:rPr>
        <w:t>decyzji.</w:t>
      </w:r>
    </w:p>
    <w:p>
      <w:pPr>
        <w:pStyle w:val="ListParagraph"/>
        <w:numPr>
          <w:ilvl w:val="0"/>
          <w:numId w:val="11"/>
        </w:numPr>
        <w:tabs>
          <w:tab w:pos="460" w:val="left" w:leader="none"/>
        </w:tabs>
        <w:spacing w:line="240" w:lineRule="auto" w:before="20" w:after="0"/>
        <w:ind w:left="460" w:right="0" w:hanging="360"/>
        <w:jc w:val="left"/>
        <w:rPr>
          <w:sz w:val="24"/>
        </w:rPr>
      </w:pPr>
      <w:r>
        <w:rPr>
          <w:sz w:val="24"/>
        </w:rPr>
        <w:t>Opłaty, o których mowa w ust. 7, są dochodami budżetów</w:t>
      </w:r>
      <w:r>
        <w:rPr>
          <w:spacing w:val="-6"/>
          <w:sz w:val="24"/>
        </w:rPr>
        <w:t> </w:t>
      </w:r>
      <w:r>
        <w:rPr>
          <w:sz w:val="24"/>
        </w:rPr>
        <w:t>gmin.</w:t>
      </w:r>
    </w:p>
    <w:p>
      <w:pPr>
        <w:pStyle w:val="ListParagraph"/>
        <w:numPr>
          <w:ilvl w:val="0"/>
          <w:numId w:val="11"/>
        </w:numPr>
        <w:tabs>
          <w:tab w:pos="460" w:val="left" w:leader="none"/>
        </w:tabs>
        <w:spacing w:line="276" w:lineRule="auto" w:before="62" w:after="0"/>
        <w:ind w:left="100" w:right="635" w:firstLine="0"/>
        <w:jc w:val="left"/>
        <w:rPr>
          <w:sz w:val="24"/>
        </w:rPr>
      </w:pPr>
      <w:r>
        <w:rPr>
          <w:sz w:val="24"/>
        </w:rPr>
        <w:t>Do opłat stosuje się przepisy </w:t>
      </w:r>
      <w:r>
        <w:rPr>
          <w:color w:val="1A1A1A"/>
          <w:sz w:val="24"/>
        </w:rPr>
        <w:t>działu III </w:t>
      </w:r>
      <w:r>
        <w:rPr>
          <w:sz w:val="24"/>
        </w:rPr>
        <w:t>ustawy z dnia 29 sierpnia 1997 r. -</w:t>
      </w:r>
      <w:r>
        <w:rPr>
          <w:spacing w:val="-30"/>
          <w:sz w:val="24"/>
        </w:rPr>
        <w:t> </w:t>
      </w:r>
      <w:r>
        <w:rPr>
          <w:sz w:val="24"/>
        </w:rPr>
        <w:t>Ordynacja podatkowa (Dz. U. z 2015 r. poz. 613, z późn. zm.), z tym że uprawnienia organów podatkowych przysługują wójtowi, burmistrzowi lub prezydentowi</w:t>
      </w:r>
      <w:r>
        <w:rPr>
          <w:spacing w:val="-6"/>
          <w:sz w:val="24"/>
        </w:rPr>
        <w:t> </w:t>
      </w:r>
      <w:r>
        <w:rPr>
          <w:sz w:val="24"/>
        </w:rPr>
        <w:t>miasta.</w:t>
      </w:r>
    </w:p>
    <w:p>
      <w:pPr>
        <w:pStyle w:val="BodyText"/>
        <w:spacing w:before="10"/>
        <w:ind w:left="0"/>
        <w:rPr>
          <w:sz w:val="30"/>
        </w:rPr>
      </w:pPr>
    </w:p>
    <w:p>
      <w:pPr>
        <w:pStyle w:val="Heading1"/>
        <w:spacing w:before="1"/>
      </w:pPr>
      <w:r>
        <w:rPr/>
        <w:t>Art. 6a. [Przejęcie obowiązków przez gminę]</w:t>
      </w:r>
    </w:p>
    <w:p>
      <w:pPr>
        <w:pStyle w:val="ListParagraph"/>
        <w:numPr>
          <w:ilvl w:val="0"/>
          <w:numId w:val="12"/>
        </w:numPr>
        <w:tabs>
          <w:tab w:pos="340" w:val="left" w:leader="none"/>
        </w:tabs>
        <w:spacing w:line="276" w:lineRule="auto" w:before="41" w:after="0"/>
        <w:ind w:left="100" w:right="247" w:firstLine="0"/>
        <w:jc w:val="left"/>
        <w:rPr>
          <w:sz w:val="24"/>
        </w:rPr>
      </w:pPr>
      <w:r>
        <w:rPr>
          <w:sz w:val="24"/>
        </w:rPr>
        <w:t>Rada gminy może, w drodze uchwały stanowiącej akt prawa miejscowego, przejąć od właścicieli nieruchomości wszystkie albo wskazane obowiązki, o których mowa w art. 5</w:t>
      </w:r>
      <w:r>
        <w:rPr>
          <w:spacing w:val="-40"/>
          <w:sz w:val="24"/>
        </w:rPr>
        <w:t> </w:t>
      </w:r>
      <w:r>
        <w:rPr>
          <w:sz w:val="24"/>
        </w:rPr>
        <w:t>ust. 1 pkt 3b w zakresie pozbywania się nieczystości ciekłych oraz art. 5 ust. 1 pkt</w:t>
      </w:r>
      <w:r>
        <w:rPr>
          <w:spacing w:val="-14"/>
          <w:sz w:val="24"/>
        </w:rPr>
        <w:t> </w:t>
      </w:r>
      <w:r>
        <w:rPr>
          <w:sz w:val="24"/>
        </w:rPr>
        <w:t>4.</w:t>
      </w:r>
    </w:p>
    <w:p>
      <w:pPr>
        <w:pStyle w:val="ListParagraph"/>
        <w:numPr>
          <w:ilvl w:val="0"/>
          <w:numId w:val="12"/>
        </w:numPr>
        <w:tabs>
          <w:tab w:pos="340" w:val="left" w:leader="none"/>
        </w:tabs>
        <w:spacing w:line="276" w:lineRule="auto" w:before="20" w:after="0"/>
        <w:ind w:left="100" w:right="1535" w:firstLine="0"/>
        <w:jc w:val="left"/>
        <w:rPr>
          <w:sz w:val="24"/>
        </w:rPr>
      </w:pPr>
      <w:r>
        <w:rPr>
          <w:sz w:val="24"/>
        </w:rPr>
        <w:t>Przejmując obowiązki, rada gminy ustala opłatę ponoszoną przez</w:t>
      </w:r>
      <w:r>
        <w:rPr>
          <w:spacing w:val="-21"/>
          <w:sz w:val="24"/>
        </w:rPr>
        <w:t> </w:t>
      </w:r>
      <w:r>
        <w:rPr>
          <w:sz w:val="24"/>
        </w:rPr>
        <w:t>właścicieli nieruchomości za wykonywanie przejętych</w:t>
      </w:r>
      <w:r>
        <w:rPr>
          <w:spacing w:val="-4"/>
          <w:sz w:val="24"/>
        </w:rPr>
        <w:t> </w:t>
      </w:r>
      <w:r>
        <w:rPr>
          <w:sz w:val="24"/>
        </w:rPr>
        <w:t>obowiązków.</w:t>
      </w:r>
    </w:p>
    <w:p>
      <w:pPr>
        <w:pStyle w:val="ListParagraph"/>
        <w:numPr>
          <w:ilvl w:val="0"/>
          <w:numId w:val="12"/>
        </w:numPr>
        <w:tabs>
          <w:tab w:pos="340" w:val="left" w:leader="none"/>
        </w:tabs>
        <w:spacing w:line="240" w:lineRule="auto" w:before="20" w:after="0"/>
        <w:ind w:left="340" w:right="0" w:hanging="240"/>
        <w:jc w:val="left"/>
        <w:rPr>
          <w:sz w:val="24"/>
        </w:rPr>
      </w:pPr>
      <w:r>
        <w:rPr>
          <w:sz w:val="24"/>
        </w:rPr>
        <w:t>Opłata, o której mowa w ust. 2, jest ustalana w sposób zryczałtowany za</w:t>
      </w:r>
      <w:r>
        <w:rPr>
          <w:spacing w:val="-22"/>
          <w:sz w:val="24"/>
        </w:rPr>
        <w:t> </w:t>
      </w:r>
      <w:r>
        <w:rPr>
          <w:sz w:val="24"/>
        </w:rPr>
        <w:t>okresowe</w:t>
      </w:r>
    </w:p>
    <w:p>
      <w:pPr>
        <w:spacing w:after="0" w:line="240" w:lineRule="auto"/>
        <w:jc w:val="left"/>
        <w:rPr>
          <w:sz w:val="24"/>
        </w:rPr>
        <w:sectPr>
          <w:pgSz w:w="11900" w:h="16820"/>
          <w:pgMar w:top="1460" w:bottom="280" w:left="1340" w:right="1320"/>
        </w:sectPr>
      </w:pPr>
    </w:p>
    <w:p>
      <w:pPr>
        <w:pStyle w:val="BodyText"/>
        <w:spacing w:line="276" w:lineRule="auto" w:before="73"/>
      </w:pPr>
      <w:r>
        <w:rPr/>
        <w:t>pozbywanie się określonej ilości wskazanego rodzaju nieczystości ciekłych oraz uprzątnięcie błota, śniegu, lodu i innych zanieczyszczeń z chodników położonych wzdłuż nieruchomości. Wysokość opłaty jest uzależniona od faktycznych kosztów ponoszonych przez gminę z tytułu zorganizowania i funkcjonowania systemu zagospodarowywania nieczystości ciekłych oraz uprzątnięcia błota, śniegu, lodu i innych zanieczyszczeń z chodników położonych wzdłuż nieruchomości.</w:t>
      </w:r>
    </w:p>
    <w:p>
      <w:pPr>
        <w:pStyle w:val="BodyText"/>
        <w:spacing w:before="11"/>
        <w:ind w:left="0"/>
        <w:rPr>
          <w:sz w:val="30"/>
        </w:rPr>
      </w:pPr>
    </w:p>
    <w:p>
      <w:pPr>
        <w:spacing w:line="276" w:lineRule="auto" w:before="0"/>
        <w:ind w:left="100" w:right="692" w:firstLine="0"/>
        <w:jc w:val="both"/>
        <w:rPr>
          <w:sz w:val="24"/>
        </w:rPr>
      </w:pPr>
      <w:r>
        <w:rPr>
          <w:b/>
          <w:sz w:val="24"/>
        </w:rPr>
        <w:t>Art. 6b. [Terminy uiszczania opłat. Przymusowe ściągnięcie opłat nieuiszczonych] </w:t>
      </w:r>
      <w:r>
        <w:rPr>
          <w:sz w:val="24"/>
        </w:rPr>
        <w:t>Ustalając opłaty, o których mowa w art. 6a, rada gminy określa terminy ich uiszczania. Opłaty nieuiszczone w wyznaczonym terminie podlegają przymusowemu ściągnięciu</w:t>
      </w:r>
      <w:r>
        <w:rPr>
          <w:spacing w:val="-35"/>
          <w:sz w:val="24"/>
        </w:rPr>
        <w:t> </w:t>
      </w:r>
      <w:r>
        <w:rPr>
          <w:sz w:val="24"/>
        </w:rPr>
        <w:t>w trybie określonym w przepisach o postępowaniu egzekucyjnym w</w:t>
      </w:r>
      <w:r>
        <w:rPr>
          <w:spacing w:val="-16"/>
          <w:sz w:val="24"/>
        </w:rPr>
        <w:t> </w:t>
      </w:r>
      <w:r>
        <w:rPr>
          <w:sz w:val="24"/>
        </w:rPr>
        <w:t>administracji.</w:t>
      </w:r>
    </w:p>
    <w:p>
      <w:pPr>
        <w:pStyle w:val="BodyText"/>
        <w:spacing w:before="2"/>
        <w:ind w:left="0"/>
        <w:rPr>
          <w:sz w:val="36"/>
        </w:rPr>
      </w:pPr>
    </w:p>
    <w:p>
      <w:pPr>
        <w:pStyle w:val="Heading1"/>
        <w:ind w:left="560" w:right="577"/>
        <w:jc w:val="center"/>
      </w:pPr>
      <w:r>
        <w:rPr/>
        <w:t>Rozdział</w:t>
      </w:r>
      <w:r>
        <w:rPr>
          <w:spacing w:val="58"/>
        </w:rPr>
        <w:t> </w:t>
      </w:r>
      <w:r>
        <w:rPr/>
        <w:t>3a</w:t>
      </w:r>
    </w:p>
    <w:p>
      <w:pPr>
        <w:spacing w:before="61"/>
        <w:ind w:left="560" w:right="581" w:firstLine="0"/>
        <w:jc w:val="center"/>
        <w:rPr>
          <w:b/>
          <w:sz w:val="24"/>
        </w:rPr>
      </w:pPr>
      <w:r>
        <w:rPr>
          <w:b/>
          <w:sz w:val="24"/>
        </w:rPr>
        <w:t>Gospodarowanie odpadami komunalnymi przez gminę</w:t>
      </w:r>
    </w:p>
    <w:p>
      <w:pPr>
        <w:pStyle w:val="BodyText"/>
        <w:spacing w:before="7"/>
        <w:ind w:left="0"/>
        <w:rPr>
          <w:b/>
          <w:sz w:val="34"/>
        </w:rPr>
      </w:pPr>
    </w:p>
    <w:p>
      <w:pPr>
        <w:pStyle w:val="Heading1"/>
      </w:pPr>
      <w:r>
        <w:rPr/>
        <w:t>Art. 6c. [Odbieranie odpadów komunalnych od właścicieli nieruchomości]</w:t>
      </w:r>
    </w:p>
    <w:p>
      <w:pPr>
        <w:pStyle w:val="ListParagraph"/>
        <w:numPr>
          <w:ilvl w:val="0"/>
          <w:numId w:val="13"/>
        </w:numPr>
        <w:tabs>
          <w:tab w:pos="340" w:val="left" w:leader="none"/>
        </w:tabs>
        <w:spacing w:line="276" w:lineRule="auto" w:before="41" w:after="0"/>
        <w:ind w:left="100" w:right="127" w:firstLine="0"/>
        <w:jc w:val="left"/>
        <w:rPr>
          <w:sz w:val="24"/>
        </w:rPr>
      </w:pPr>
      <w:r>
        <w:rPr>
          <w:sz w:val="24"/>
        </w:rPr>
        <w:t>Gminy są obowiązane do zorganizowania odbierania odpadów komunalnych od</w:t>
      </w:r>
      <w:r>
        <w:rPr>
          <w:spacing w:val="-31"/>
          <w:sz w:val="24"/>
        </w:rPr>
        <w:t> </w:t>
      </w:r>
      <w:r>
        <w:rPr>
          <w:sz w:val="24"/>
        </w:rPr>
        <w:t>właścicieli nieruchomości, na których zamieszkują</w:t>
      </w:r>
      <w:r>
        <w:rPr>
          <w:spacing w:val="-3"/>
          <w:sz w:val="24"/>
        </w:rPr>
        <w:t> </w:t>
      </w:r>
      <w:r>
        <w:rPr>
          <w:sz w:val="24"/>
        </w:rPr>
        <w:t>mieszkańcy.</w:t>
      </w:r>
    </w:p>
    <w:p>
      <w:pPr>
        <w:pStyle w:val="ListParagraph"/>
        <w:numPr>
          <w:ilvl w:val="0"/>
          <w:numId w:val="13"/>
        </w:numPr>
        <w:tabs>
          <w:tab w:pos="340" w:val="left" w:leader="none"/>
        </w:tabs>
        <w:spacing w:line="276" w:lineRule="auto" w:before="20" w:after="0"/>
        <w:ind w:left="100" w:right="210" w:firstLine="0"/>
        <w:jc w:val="left"/>
        <w:rPr>
          <w:sz w:val="24"/>
        </w:rPr>
      </w:pPr>
      <w:r>
        <w:rPr>
          <w:sz w:val="24"/>
        </w:rPr>
        <w:t>Rada gminy może, w drodze uchwały stanowiącej akt prawa miejscowego, postanowić o odbieraniu odpadów komunalnych od właścicieli nieruchomości, na których nie</w:t>
      </w:r>
      <w:r>
        <w:rPr>
          <w:spacing w:val="-22"/>
          <w:sz w:val="24"/>
        </w:rPr>
        <w:t> </w:t>
      </w:r>
      <w:r>
        <w:rPr>
          <w:sz w:val="24"/>
        </w:rPr>
        <w:t>zamieszkują mieszkańcy, a powstają odpady</w:t>
      </w:r>
      <w:r>
        <w:rPr>
          <w:spacing w:val="-3"/>
          <w:sz w:val="24"/>
        </w:rPr>
        <w:t> </w:t>
      </w:r>
      <w:r>
        <w:rPr>
          <w:sz w:val="24"/>
        </w:rPr>
        <w:t>komunalne.</w:t>
      </w:r>
    </w:p>
    <w:p>
      <w:pPr>
        <w:pStyle w:val="ListParagraph"/>
        <w:numPr>
          <w:ilvl w:val="0"/>
          <w:numId w:val="13"/>
        </w:numPr>
        <w:tabs>
          <w:tab w:pos="340" w:val="left" w:leader="none"/>
        </w:tabs>
        <w:spacing w:line="276" w:lineRule="auto" w:before="20" w:after="0"/>
        <w:ind w:left="100" w:right="411" w:firstLine="0"/>
        <w:jc w:val="both"/>
        <w:rPr>
          <w:sz w:val="24"/>
        </w:rPr>
      </w:pPr>
      <w:r>
        <w:rPr>
          <w:sz w:val="24"/>
        </w:rPr>
        <w:t>Uchwała, o której mowa w ust. 2, może dotyczyć wszystkich właścicieli nieruchomości lub właścicieli określonych nieruchomości, w szczególności nieruchomości na których</w:t>
      </w:r>
      <w:r>
        <w:rPr>
          <w:spacing w:val="-31"/>
          <w:sz w:val="24"/>
        </w:rPr>
        <w:t> </w:t>
      </w:r>
      <w:r>
        <w:rPr>
          <w:sz w:val="24"/>
        </w:rPr>
        <w:t>jest prowadzony określony rodzaj działalności.</w:t>
      </w:r>
    </w:p>
    <w:p>
      <w:pPr>
        <w:pStyle w:val="ListParagraph"/>
        <w:numPr>
          <w:ilvl w:val="0"/>
          <w:numId w:val="13"/>
        </w:numPr>
        <w:tabs>
          <w:tab w:pos="340" w:val="left" w:leader="none"/>
        </w:tabs>
        <w:spacing w:line="276" w:lineRule="auto" w:before="20" w:after="0"/>
        <w:ind w:left="100" w:right="183" w:firstLine="0"/>
        <w:jc w:val="left"/>
        <w:rPr>
          <w:sz w:val="24"/>
        </w:rPr>
      </w:pPr>
      <w:r>
        <w:rPr>
          <w:sz w:val="24"/>
        </w:rPr>
        <w:t>Jeżeli jest to podyktowane koniecznością ochrony informacji niejawnych, uchwała, o której mowa w ust. 2, nie dotyczy jednostek organizacyjnych posiadających nieruchomości stanowiące teren zamknięty w rozumieniu </w:t>
      </w:r>
      <w:r>
        <w:rPr>
          <w:color w:val="1A1A1A"/>
          <w:sz w:val="24"/>
        </w:rPr>
        <w:t>ustawy </w:t>
      </w:r>
      <w:r>
        <w:rPr>
          <w:sz w:val="24"/>
        </w:rPr>
        <w:t>z dnia 17 maja 1989 r. - Prawo</w:t>
      </w:r>
      <w:r>
        <w:rPr>
          <w:spacing w:val="-35"/>
          <w:sz w:val="24"/>
        </w:rPr>
        <w:t> </w:t>
      </w:r>
      <w:r>
        <w:rPr>
          <w:sz w:val="24"/>
        </w:rPr>
        <w:t>geodezyjne i kartograficzne, ustalonych przez Ministra Obrony Narodowej. Przepis art. 6 ust. 1b zdanie drugie stosuje</w:t>
      </w:r>
      <w:r>
        <w:rPr>
          <w:spacing w:val="-2"/>
          <w:sz w:val="24"/>
        </w:rPr>
        <w:t> </w:t>
      </w:r>
      <w:r>
        <w:rPr>
          <w:sz w:val="24"/>
        </w:rPr>
        <w:t>się.</w:t>
      </w:r>
    </w:p>
    <w:p>
      <w:pPr>
        <w:pStyle w:val="BodyText"/>
        <w:spacing w:before="0"/>
        <w:ind w:left="0"/>
        <w:rPr>
          <w:sz w:val="31"/>
        </w:rPr>
      </w:pPr>
    </w:p>
    <w:p>
      <w:pPr>
        <w:pStyle w:val="Heading1"/>
      </w:pPr>
      <w:r>
        <w:rPr/>
        <w:t>Art. 6d. [Przetarg na odbieranie odpadów komunalnych od właścicieli nieruchomości]</w:t>
      </w:r>
    </w:p>
    <w:p>
      <w:pPr>
        <w:pStyle w:val="ListParagraph"/>
        <w:numPr>
          <w:ilvl w:val="0"/>
          <w:numId w:val="14"/>
        </w:numPr>
        <w:tabs>
          <w:tab w:pos="340" w:val="left" w:leader="none"/>
        </w:tabs>
        <w:spacing w:line="276" w:lineRule="auto" w:before="41" w:after="0"/>
        <w:ind w:left="100" w:right="331" w:firstLine="0"/>
        <w:jc w:val="left"/>
        <w:rPr>
          <w:sz w:val="24"/>
        </w:rPr>
      </w:pPr>
      <w:r>
        <w:rPr>
          <w:sz w:val="24"/>
        </w:rPr>
        <w:t>Wójt, burmistrz lub prezydent miasta jest obowiązany zorganizować przetarg na odbieranie odpadów komunalnych od właścicieli nieruchomości, o których mowa w art.</w:t>
      </w:r>
      <w:r>
        <w:rPr>
          <w:spacing w:val="-20"/>
          <w:sz w:val="24"/>
        </w:rPr>
        <w:t> </w:t>
      </w:r>
      <w:r>
        <w:rPr>
          <w:sz w:val="24"/>
        </w:rPr>
        <w:t>6c, albo przetarg na odbieranie i zagospodarowanie tych</w:t>
      </w:r>
      <w:r>
        <w:rPr>
          <w:spacing w:val="-7"/>
          <w:sz w:val="24"/>
        </w:rPr>
        <w:t> </w:t>
      </w:r>
      <w:r>
        <w:rPr>
          <w:sz w:val="24"/>
        </w:rPr>
        <w:t>odpadów.</w:t>
      </w:r>
    </w:p>
    <w:p>
      <w:pPr>
        <w:pStyle w:val="ListParagraph"/>
        <w:numPr>
          <w:ilvl w:val="0"/>
          <w:numId w:val="14"/>
        </w:numPr>
        <w:tabs>
          <w:tab w:pos="340" w:val="left" w:leader="none"/>
        </w:tabs>
        <w:spacing w:line="276" w:lineRule="auto" w:before="20" w:after="0"/>
        <w:ind w:left="100" w:right="351" w:firstLine="0"/>
        <w:jc w:val="left"/>
        <w:rPr>
          <w:sz w:val="24"/>
        </w:rPr>
      </w:pPr>
      <w:r>
        <w:rPr>
          <w:sz w:val="24"/>
        </w:rPr>
        <w:t>W celu zorganizowania odbierania odpadów komunalnych od właścicieli nieruchomości oraz wyznaczenia punktów selektywnego zbierania odpadów komunalnych rada gminy liczącej ponad 10 000 mieszkańców może podjąć uchwałę stanowiącą akt prawa miejscowego, o podziale obszaru gminy na sektory, biorąc pod uwagę liczbę</w:t>
      </w:r>
      <w:r>
        <w:rPr>
          <w:spacing w:val="-37"/>
          <w:sz w:val="24"/>
        </w:rPr>
        <w:t> </w:t>
      </w:r>
      <w:r>
        <w:rPr>
          <w:sz w:val="24"/>
        </w:rPr>
        <w:t>mieszkańców, gęstość zaludnienia na danym terenie oraz obszar możliwy do obsługi przez jednego przedsiębiorcę odbierającego odpady komunalne od właścicieli</w:t>
      </w:r>
      <w:r>
        <w:rPr>
          <w:spacing w:val="-4"/>
          <w:sz w:val="24"/>
        </w:rPr>
        <w:t> </w:t>
      </w:r>
      <w:r>
        <w:rPr>
          <w:sz w:val="24"/>
        </w:rPr>
        <w:t>nieruchomości.</w:t>
      </w:r>
    </w:p>
    <w:p>
      <w:pPr>
        <w:pStyle w:val="ListParagraph"/>
        <w:numPr>
          <w:ilvl w:val="0"/>
          <w:numId w:val="14"/>
        </w:numPr>
        <w:tabs>
          <w:tab w:pos="340" w:val="left" w:leader="none"/>
        </w:tabs>
        <w:spacing w:line="276" w:lineRule="auto" w:before="20" w:after="0"/>
        <w:ind w:left="100" w:right="437" w:firstLine="0"/>
        <w:jc w:val="left"/>
        <w:rPr>
          <w:sz w:val="24"/>
        </w:rPr>
      </w:pPr>
      <w:r>
        <w:rPr>
          <w:sz w:val="24"/>
        </w:rPr>
        <w:t>W przypadku gdy gmina jest podzielona na sektory, przetargi, o których mowa w ust.</w:t>
      </w:r>
      <w:r>
        <w:rPr>
          <w:spacing w:val="-18"/>
          <w:sz w:val="24"/>
        </w:rPr>
        <w:t> </w:t>
      </w:r>
      <w:r>
        <w:rPr>
          <w:sz w:val="24"/>
        </w:rPr>
        <w:t>1, organizuje się dla każdego z wyznaczonych</w:t>
      </w:r>
      <w:r>
        <w:rPr>
          <w:spacing w:val="-6"/>
          <w:sz w:val="24"/>
        </w:rPr>
        <w:t> </w:t>
      </w:r>
      <w:r>
        <w:rPr>
          <w:sz w:val="24"/>
        </w:rPr>
        <w:t>sektorów.</w:t>
      </w:r>
    </w:p>
    <w:p>
      <w:pPr>
        <w:spacing w:after="0" w:line="276" w:lineRule="auto"/>
        <w:jc w:val="left"/>
        <w:rPr>
          <w:sz w:val="24"/>
        </w:rPr>
        <w:sectPr>
          <w:pgSz w:w="11900" w:h="16820"/>
          <w:pgMar w:top="1460" w:bottom="280" w:left="1340" w:right="1320"/>
        </w:sectPr>
      </w:pPr>
    </w:p>
    <w:p>
      <w:pPr>
        <w:pStyle w:val="ListParagraph"/>
        <w:numPr>
          <w:ilvl w:val="0"/>
          <w:numId w:val="14"/>
        </w:numPr>
        <w:tabs>
          <w:tab w:pos="340" w:val="left" w:leader="none"/>
        </w:tabs>
        <w:spacing w:line="276" w:lineRule="auto" w:before="73" w:after="0"/>
        <w:ind w:left="100" w:right="1110" w:firstLine="0"/>
        <w:jc w:val="left"/>
        <w:rPr>
          <w:sz w:val="24"/>
        </w:rPr>
      </w:pPr>
      <w:r>
        <w:rPr>
          <w:sz w:val="24"/>
        </w:rPr>
        <w:t>Wójt, burmistrz lub prezydent miasta określa w specyfikacji istotnych</w:t>
      </w:r>
      <w:r>
        <w:rPr>
          <w:spacing w:val="-42"/>
          <w:sz w:val="24"/>
        </w:rPr>
        <w:t> </w:t>
      </w:r>
      <w:r>
        <w:rPr>
          <w:sz w:val="24"/>
        </w:rPr>
        <w:t>warunków zamówienia w</w:t>
      </w:r>
      <w:r>
        <w:rPr>
          <w:spacing w:val="-3"/>
          <w:sz w:val="24"/>
        </w:rPr>
        <w:t> </w:t>
      </w:r>
      <w:r>
        <w:rPr>
          <w:sz w:val="24"/>
        </w:rPr>
        <w:t>szczególności:</w:t>
      </w:r>
    </w:p>
    <w:p>
      <w:pPr>
        <w:pStyle w:val="ListParagraph"/>
        <w:numPr>
          <w:ilvl w:val="1"/>
          <w:numId w:val="14"/>
        </w:numPr>
        <w:tabs>
          <w:tab w:pos="780" w:val="left" w:leader="none"/>
        </w:tabs>
        <w:spacing w:line="276" w:lineRule="auto" w:before="20" w:after="0"/>
        <w:ind w:left="460" w:right="372" w:firstLine="0"/>
        <w:jc w:val="left"/>
        <w:rPr>
          <w:sz w:val="24"/>
        </w:rPr>
      </w:pPr>
      <w:r>
        <w:rPr>
          <w:sz w:val="24"/>
        </w:rPr>
        <w:t>wymogi dotyczące przekazywania odebranych zmieszanych odpadów</w:t>
      </w:r>
      <w:r>
        <w:rPr>
          <w:spacing w:val="-17"/>
          <w:sz w:val="24"/>
        </w:rPr>
        <w:t> </w:t>
      </w:r>
      <w:r>
        <w:rPr>
          <w:sz w:val="24"/>
        </w:rPr>
        <w:t>komunalnych oraz odpadów zielonych do regionalnych instalacji do przetwarzania odpadów komunalnych;</w:t>
      </w:r>
    </w:p>
    <w:p>
      <w:pPr>
        <w:pStyle w:val="ListParagraph"/>
        <w:numPr>
          <w:ilvl w:val="1"/>
          <w:numId w:val="14"/>
        </w:numPr>
        <w:tabs>
          <w:tab w:pos="780" w:val="left" w:leader="none"/>
        </w:tabs>
        <w:spacing w:line="276" w:lineRule="auto" w:before="20" w:after="0"/>
        <w:ind w:left="460" w:right="1608" w:firstLine="0"/>
        <w:jc w:val="left"/>
        <w:rPr>
          <w:sz w:val="24"/>
        </w:rPr>
      </w:pPr>
      <w:r>
        <w:rPr>
          <w:sz w:val="24"/>
        </w:rPr>
        <w:t>rodzaje odpadów komunalnych odbieranych selektywnie od</w:t>
      </w:r>
      <w:r>
        <w:rPr>
          <w:spacing w:val="-21"/>
          <w:sz w:val="24"/>
        </w:rPr>
        <w:t> </w:t>
      </w:r>
      <w:r>
        <w:rPr>
          <w:sz w:val="24"/>
        </w:rPr>
        <w:t>właścicieli nieruchomości;</w:t>
      </w:r>
    </w:p>
    <w:p>
      <w:pPr>
        <w:pStyle w:val="ListParagraph"/>
        <w:numPr>
          <w:ilvl w:val="1"/>
          <w:numId w:val="14"/>
        </w:numPr>
        <w:tabs>
          <w:tab w:pos="780" w:val="left" w:leader="none"/>
        </w:tabs>
        <w:spacing w:line="240" w:lineRule="auto" w:before="20" w:after="0"/>
        <w:ind w:left="779" w:right="0" w:hanging="320"/>
        <w:jc w:val="left"/>
        <w:rPr>
          <w:sz w:val="24"/>
        </w:rPr>
      </w:pPr>
      <w:r>
        <w:rPr>
          <w:sz w:val="24"/>
        </w:rPr>
        <w:t>standard sanitarny wykonywania usług oraz ochrony</w:t>
      </w:r>
      <w:r>
        <w:rPr>
          <w:spacing w:val="-8"/>
          <w:sz w:val="24"/>
        </w:rPr>
        <w:t> </w:t>
      </w:r>
      <w:r>
        <w:rPr>
          <w:sz w:val="24"/>
        </w:rPr>
        <w:t>środowiska;</w:t>
      </w:r>
    </w:p>
    <w:p>
      <w:pPr>
        <w:pStyle w:val="ListParagraph"/>
        <w:numPr>
          <w:ilvl w:val="1"/>
          <w:numId w:val="14"/>
        </w:numPr>
        <w:tabs>
          <w:tab w:pos="780" w:val="left" w:leader="none"/>
        </w:tabs>
        <w:spacing w:line="240" w:lineRule="auto" w:before="61" w:after="0"/>
        <w:ind w:left="779" w:right="0" w:hanging="320"/>
        <w:jc w:val="left"/>
        <w:rPr>
          <w:sz w:val="24"/>
        </w:rPr>
      </w:pPr>
      <w:r>
        <w:rPr>
          <w:sz w:val="24"/>
        </w:rPr>
        <w:t>obowiązek prowadzenia dokumentacji związanej z działalnością objętą</w:t>
      </w:r>
      <w:r>
        <w:rPr>
          <w:spacing w:val="-17"/>
          <w:sz w:val="24"/>
        </w:rPr>
        <w:t> </w:t>
      </w:r>
      <w:r>
        <w:rPr>
          <w:sz w:val="24"/>
        </w:rPr>
        <w:t>zamówieniem;</w:t>
      </w:r>
    </w:p>
    <w:p>
      <w:pPr>
        <w:pStyle w:val="ListParagraph"/>
        <w:numPr>
          <w:ilvl w:val="1"/>
          <w:numId w:val="14"/>
        </w:numPr>
        <w:tabs>
          <w:tab w:pos="780" w:val="left" w:leader="none"/>
        </w:tabs>
        <w:spacing w:line="276" w:lineRule="auto" w:before="62" w:after="0"/>
        <w:ind w:left="460" w:right="271" w:firstLine="0"/>
        <w:jc w:val="left"/>
        <w:rPr>
          <w:sz w:val="24"/>
        </w:rPr>
      </w:pPr>
      <w:r>
        <w:rPr>
          <w:sz w:val="24"/>
        </w:rPr>
        <w:t>instalacje, w szczególności regionalne instalacje do przetwarzania odpadów komunalnych, do których podmiot odbierający odpady komunalne od właścicieli nieruchomości, jest obowiązany przekazać odebrane odpady - w przypadku przetargu </w:t>
      </w:r>
      <w:r>
        <w:rPr>
          <w:spacing w:val="-8"/>
          <w:sz w:val="24"/>
        </w:rPr>
        <w:t>na </w:t>
      </w:r>
      <w:r>
        <w:rPr>
          <w:sz w:val="24"/>
        </w:rPr>
        <w:t>odbieranie odpadów od właścicieli nieruchomości lub zobowiązuje do wskazania takich instalacji w ofercie - w przypadku przetargu na odbieranie i zagospodarowywanie tych odpadów; w przypadku niewielkich ilości odebranych odpadów selektywnie zbieranych niepodlegających przekazaniu do regionalnej instalacji do przetwarzania odpadów komunalnych możliwe jest wskazanie podmiotu zbierającego te</w:t>
      </w:r>
      <w:r>
        <w:rPr>
          <w:spacing w:val="-12"/>
          <w:sz w:val="24"/>
        </w:rPr>
        <w:t> </w:t>
      </w:r>
      <w:r>
        <w:rPr>
          <w:sz w:val="24"/>
        </w:rPr>
        <w:t>odpady;</w:t>
      </w:r>
    </w:p>
    <w:p>
      <w:pPr>
        <w:pStyle w:val="ListParagraph"/>
        <w:numPr>
          <w:ilvl w:val="1"/>
          <w:numId w:val="14"/>
        </w:numPr>
        <w:tabs>
          <w:tab w:pos="780" w:val="left" w:leader="none"/>
        </w:tabs>
        <w:spacing w:line="276" w:lineRule="auto" w:before="20" w:after="0"/>
        <w:ind w:left="460" w:right="251" w:firstLine="0"/>
        <w:jc w:val="left"/>
        <w:rPr>
          <w:sz w:val="24"/>
        </w:rPr>
      </w:pPr>
      <w:r>
        <w:rPr>
          <w:sz w:val="24"/>
        </w:rPr>
        <w:t>szczegółowe wymagania stawiane przedsiębiorcom odbierającym odpady</w:t>
      </w:r>
      <w:r>
        <w:rPr>
          <w:spacing w:val="-27"/>
          <w:sz w:val="24"/>
        </w:rPr>
        <w:t> </w:t>
      </w:r>
      <w:r>
        <w:rPr>
          <w:sz w:val="24"/>
        </w:rPr>
        <w:t>komunalne od właścicieli</w:t>
      </w:r>
      <w:r>
        <w:rPr>
          <w:spacing w:val="-2"/>
          <w:sz w:val="24"/>
        </w:rPr>
        <w:t> </w:t>
      </w:r>
      <w:r>
        <w:rPr>
          <w:sz w:val="24"/>
        </w:rPr>
        <w:t>nieruchomości.</w:t>
      </w:r>
    </w:p>
    <w:p>
      <w:pPr>
        <w:pStyle w:val="BodyText"/>
        <w:spacing w:before="11"/>
        <w:ind w:left="0"/>
        <w:rPr>
          <w:sz w:val="30"/>
        </w:rPr>
      </w:pPr>
    </w:p>
    <w:p>
      <w:pPr>
        <w:pStyle w:val="Heading1"/>
      </w:pPr>
      <w:r>
        <w:rPr/>
        <w:t>Art. 6e. [Odbieranie odpadów komunalnych przez spółki z udziałem gminy]</w:t>
      </w:r>
    </w:p>
    <w:p>
      <w:pPr>
        <w:pStyle w:val="BodyText"/>
        <w:spacing w:line="276" w:lineRule="auto" w:before="41"/>
        <w:ind w:right="129"/>
      </w:pPr>
      <w:r>
        <w:rPr/>
        <w:t>Spółki z udziałem gminy mogą odbierać odpady komunalne od właścicieli nieruchomości, na zlecenie gminy, w przypadku, gdy zostały wybrane w drodze przetargu, o którym mowa w art. 6d ust. 1.</w:t>
      </w:r>
    </w:p>
    <w:p>
      <w:pPr>
        <w:pStyle w:val="BodyText"/>
        <w:spacing w:before="0"/>
        <w:ind w:left="0"/>
        <w:rPr>
          <w:sz w:val="31"/>
        </w:rPr>
      </w:pPr>
    </w:p>
    <w:p>
      <w:pPr>
        <w:pStyle w:val="Heading1"/>
        <w:spacing w:line="276" w:lineRule="auto"/>
        <w:ind w:right="242"/>
      </w:pPr>
      <w:r>
        <w:rPr/>
        <w:t>Art. 6f. [Umowa na odbieranie lub odbieranie i zagospodarowanie odpadów komunalnych od właścicieli nieruchomości]</w:t>
      </w:r>
    </w:p>
    <w:p>
      <w:pPr>
        <w:pStyle w:val="ListParagraph"/>
        <w:numPr>
          <w:ilvl w:val="0"/>
          <w:numId w:val="15"/>
        </w:numPr>
        <w:tabs>
          <w:tab w:pos="340" w:val="left" w:leader="none"/>
        </w:tabs>
        <w:spacing w:line="276" w:lineRule="auto" w:before="0" w:after="0"/>
        <w:ind w:left="100" w:right="864" w:firstLine="0"/>
        <w:jc w:val="left"/>
        <w:rPr>
          <w:sz w:val="24"/>
        </w:rPr>
      </w:pPr>
      <w:r>
        <w:rPr>
          <w:sz w:val="24"/>
        </w:rPr>
        <w:t>Wójt, burmistrz lub prezydent miasta zawiera z przedsiębiorcą wybranym w</w:t>
      </w:r>
      <w:r>
        <w:rPr>
          <w:spacing w:val="-31"/>
          <w:sz w:val="24"/>
        </w:rPr>
        <w:t> </w:t>
      </w:r>
      <w:r>
        <w:rPr>
          <w:sz w:val="24"/>
        </w:rPr>
        <w:t>drodze przetargu, o którym mowa w art. 6d ust. 1, umowę na odbieranie lub odbieranie i zagospodarowanie odpadów komunalnych od właścicieli</w:t>
      </w:r>
      <w:r>
        <w:rPr>
          <w:spacing w:val="-7"/>
          <w:sz w:val="24"/>
        </w:rPr>
        <w:t> </w:t>
      </w:r>
      <w:r>
        <w:rPr>
          <w:sz w:val="24"/>
        </w:rPr>
        <w:t>nieruchomości.</w:t>
      </w:r>
    </w:p>
    <w:p>
      <w:pPr>
        <w:pStyle w:val="BodyText"/>
        <w:spacing w:line="276" w:lineRule="auto"/>
        <w:ind w:right="242"/>
      </w:pPr>
      <w:r>
        <w:rPr/>
        <w:t>1a. Umowa, o której mowa w ust. 1, określa instalację lub instalacje, w tym regionalne instalacje do przetwarzania odpadów komunalnych, do których przedsiębiorca odbierający odpady komunalne od właścicieli nieruchomości, jest obowiązany przekazać odebrane odpady. W przypadku niewielkich ilości odebranych odpadów selektywnie zbieranych niepodlegających przekazaniu do regionalnej instalacji do przetwarzania odpadów komunalnych możliwe jest wskazanie podmiotu zbierającego te odpady.</w:t>
      </w:r>
    </w:p>
    <w:p>
      <w:pPr>
        <w:pStyle w:val="ListParagraph"/>
        <w:numPr>
          <w:ilvl w:val="0"/>
          <w:numId w:val="15"/>
        </w:numPr>
        <w:tabs>
          <w:tab w:pos="340" w:val="left" w:leader="none"/>
        </w:tabs>
        <w:spacing w:line="276" w:lineRule="auto" w:before="20" w:after="0"/>
        <w:ind w:left="100" w:right="267" w:firstLine="0"/>
        <w:jc w:val="left"/>
        <w:rPr>
          <w:sz w:val="24"/>
        </w:rPr>
      </w:pPr>
      <w:r>
        <w:rPr>
          <w:sz w:val="24"/>
        </w:rPr>
        <w:t>W przypadku rozwiązania umowy na odbieranie odpadów komunalnych od właścicieli nieruchomości wójt, burmistrz lub prezydent miasta jest obowiązany niezwłocznie zorganizować przetarg, o którym mowa w art. 6d ust. 1. W celu zapewnienia odbierania odpadów komunalnych z terenu gminy, do czasu rozstrzygnięcia przetargu, gmina</w:t>
      </w:r>
      <w:r>
        <w:rPr>
          <w:spacing w:val="-20"/>
          <w:sz w:val="24"/>
        </w:rPr>
        <w:t> </w:t>
      </w:r>
      <w:r>
        <w:rPr>
          <w:sz w:val="24"/>
        </w:rPr>
        <w:t>zapewnia te usługi w trybie zamówienia z wolnej ręki zgodnie z </w:t>
      </w:r>
      <w:r>
        <w:rPr>
          <w:color w:val="1A1A1A"/>
          <w:sz w:val="24"/>
        </w:rPr>
        <w:t>ustawą </w:t>
      </w:r>
      <w:r>
        <w:rPr>
          <w:sz w:val="24"/>
        </w:rPr>
        <w:t>z dnia 29 stycznia 2004 r. - Prawo zamówień</w:t>
      </w:r>
      <w:r>
        <w:rPr>
          <w:spacing w:val="-3"/>
          <w:sz w:val="24"/>
        </w:rPr>
        <w:t> </w:t>
      </w:r>
      <w:r>
        <w:rPr>
          <w:sz w:val="24"/>
        </w:rPr>
        <w:t>publicznych.</w:t>
      </w:r>
    </w:p>
    <w:p>
      <w:pPr>
        <w:spacing w:after="0" w:line="276" w:lineRule="auto"/>
        <w:jc w:val="left"/>
        <w:rPr>
          <w:sz w:val="24"/>
        </w:rPr>
        <w:sectPr>
          <w:pgSz w:w="11900" w:h="16820"/>
          <w:pgMar w:top="1460" w:bottom="280" w:left="1340" w:right="1320"/>
        </w:sectPr>
      </w:pPr>
    </w:p>
    <w:p>
      <w:pPr>
        <w:pStyle w:val="Heading1"/>
        <w:spacing w:before="73"/>
      </w:pPr>
      <w:r>
        <w:rPr/>
        <w:t>Art. 6g. [Stosowanie przepisów o zamówieniach publicznych]</w:t>
      </w:r>
    </w:p>
    <w:p>
      <w:pPr>
        <w:pStyle w:val="BodyText"/>
        <w:spacing w:line="276" w:lineRule="auto" w:before="41"/>
      </w:pPr>
      <w:r>
        <w:rPr/>
        <w:t>Do przetargów, o których mowa w art. 6d ust. 1, w zakresie nieuregulowanym w niniejszej ustawie stosuje się </w:t>
      </w:r>
      <w:r>
        <w:rPr>
          <w:color w:val="1A1A1A"/>
        </w:rPr>
        <w:t>ustawę </w:t>
      </w:r>
      <w:r>
        <w:rPr/>
        <w:t>z dnia 29 stycznia 2004 r. - Prawo zamówień publicznych.</w:t>
      </w:r>
    </w:p>
    <w:p>
      <w:pPr>
        <w:pStyle w:val="BodyText"/>
        <w:spacing w:before="0"/>
        <w:ind w:left="0"/>
        <w:rPr>
          <w:sz w:val="31"/>
        </w:rPr>
      </w:pPr>
    </w:p>
    <w:p>
      <w:pPr>
        <w:pStyle w:val="Heading1"/>
      </w:pPr>
      <w:r>
        <w:rPr/>
        <w:t>Art. 6h. [Opłata za gospodarowanie odpadami komunalnymi]</w:t>
      </w:r>
    </w:p>
    <w:p>
      <w:pPr>
        <w:pStyle w:val="BodyText"/>
        <w:spacing w:line="276" w:lineRule="auto" w:before="41"/>
        <w:ind w:right="176"/>
      </w:pPr>
      <w:r>
        <w:rPr/>
        <w:t>Właściciele nieruchomości, o których mowa w art. 6c, są obowiązani ponosić na rzecz gminy, na terenie której są położone ich nieruchomości, opłatę za gospodarowanie odpadami komunalnymi.</w:t>
      </w:r>
    </w:p>
    <w:p>
      <w:pPr>
        <w:pStyle w:val="BodyText"/>
        <w:spacing w:before="0"/>
        <w:ind w:left="0"/>
        <w:rPr>
          <w:sz w:val="31"/>
        </w:rPr>
      </w:pPr>
    </w:p>
    <w:p>
      <w:pPr>
        <w:pStyle w:val="Heading1"/>
        <w:spacing w:line="276" w:lineRule="auto"/>
      </w:pPr>
      <w:r>
        <w:rPr/>
        <w:t>Art. 6i. [Powstanie obowiązku ponoszenia opłaty za gospodarowanie odpadami komunalnymi]</w:t>
      </w:r>
    </w:p>
    <w:p>
      <w:pPr>
        <w:pStyle w:val="ListParagraph"/>
        <w:numPr>
          <w:ilvl w:val="0"/>
          <w:numId w:val="16"/>
        </w:numPr>
        <w:tabs>
          <w:tab w:pos="340" w:val="left" w:leader="none"/>
        </w:tabs>
        <w:spacing w:line="240" w:lineRule="auto" w:before="0" w:after="0"/>
        <w:ind w:left="340" w:right="0" w:hanging="240"/>
        <w:jc w:val="left"/>
        <w:rPr>
          <w:sz w:val="24"/>
        </w:rPr>
      </w:pPr>
      <w:r>
        <w:rPr>
          <w:sz w:val="24"/>
        </w:rPr>
        <w:t>Obowiązek ponoszenia opłaty za gospodarowanie odpadami komunalnymi</w:t>
      </w:r>
      <w:r>
        <w:rPr>
          <w:spacing w:val="-6"/>
          <w:sz w:val="24"/>
        </w:rPr>
        <w:t> </w:t>
      </w:r>
      <w:r>
        <w:rPr>
          <w:sz w:val="24"/>
        </w:rPr>
        <w:t>powstaje:</w:t>
      </w:r>
    </w:p>
    <w:p>
      <w:pPr>
        <w:pStyle w:val="ListParagraph"/>
        <w:numPr>
          <w:ilvl w:val="1"/>
          <w:numId w:val="16"/>
        </w:numPr>
        <w:tabs>
          <w:tab w:pos="780" w:val="left" w:leader="none"/>
        </w:tabs>
        <w:spacing w:line="276" w:lineRule="auto" w:before="61" w:after="0"/>
        <w:ind w:left="460" w:right="461" w:firstLine="0"/>
        <w:jc w:val="left"/>
        <w:rPr>
          <w:sz w:val="24"/>
        </w:rPr>
      </w:pPr>
      <w:r>
        <w:rPr>
          <w:sz w:val="24"/>
        </w:rPr>
        <w:t>w przypadku nieruchomości, o których mowa w art. 6c ust. 1 - za każdy miesiąc,</w:t>
      </w:r>
      <w:r>
        <w:rPr>
          <w:spacing w:val="-20"/>
          <w:sz w:val="24"/>
        </w:rPr>
        <w:t> </w:t>
      </w:r>
      <w:r>
        <w:rPr>
          <w:sz w:val="24"/>
        </w:rPr>
        <w:t>w którym na danej nieruchomości zamieszkuje</w:t>
      </w:r>
      <w:r>
        <w:rPr>
          <w:spacing w:val="-4"/>
          <w:sz w:val="24"/>
        </w:rPr>
        <w:t> </w:t>
      </w:r>
      <w:r>
        <w:rPr>
          <w:sz w:val="24"/>
        </w:rPr>
        <w:t>mieszkaniec;</w:t>
      </w:r>
    </w:p>
    <w:p>
      <w:pPr>
        <w:pStyle w:val="ListParagraph"/>
        <w:numPr>
          <w:ilvl w:val="1"/>
          <w:numId w:val="16"/>
        </w:numPr>
        <w:tabs>
          <w:tab w:pos="780" w:val="left" w:leader="none"/>
        </w:tabs>
        <w:spacing w:line="276" w:lineRule="auto" w:before="20" w:after="0"/>
        <w:ind w:left="460" w:right="461" w:firstLine="0"/>
        <w:jc w:val="left"/>
        <w:rPr>
          <w:sz w:val="24"/>
        </w:rPr>
      </w:pPr>
      <w:r>
        <w:rPr>
          <w:sz w:val="24"/>
        </w:rPr>
        <w:t>w przypadku nieruchomości, o których mowa w art. 6c ust. 2 - za każdy miesiąc,</w:t>
      </w:r>
      <w:r>
        <w:rPr>
          <w:spacing w:val="-20"/>
          <w:sz w:val="24"/>
        </w:rPr>
        <w:t> </w:t>
      </w:r>
      <w:r>
        <w:rPr>
          <w:sz w:val="24"/>
        </w:rPr>
        <w:t>w którym na danej nieruchomości powstały odpady komunalne.</w:t>
      </w:r>
    </w:p>
    <w:p>
      <w:pPr>
        <w:pStyle w:val="BodyText"/>
        <w:spacing w:before="9"/>
        <w:ind w:left="0"/>
        <w:rPr>
          <w:sz w:val="25"/>
        </w:rPr>
      </w:pPr>
    </w:p>
    <w:p>
      <w:pPr>
        <w:pStyle w:val="ListParagraph"/>
        <w:numPr>
          <w:ilvl w:val="0"/>
          <w:numId w:val="16"/>
        </w:numPr>
        <w:tabs>
          <w:tab w:pos="340" w:val="left" w:leader="none"/>
        </w:tabs>
        <w:spacing w:line="276" w:lineRule="auto" w:before="0" w:after="0"/>
        <w:ind w:left="100" w:right="498" w:firstLine="0"/>
        <w:jc w:val="left"/>
        <w:rPr>
          <w:sz w:val="24"/>
        </w:rPr>
      </w:pPr>
      <w:r>
        <w:rPr>
          <w:sz w:val="24"/>
        </w:rPr>
        <w:t>W przypadku gdy w danym miesiącu na danej nieruchomości mieszkaniec</w:t>
      </w:r>
      <w:r>
        <w:rPr>
          <w:spacing w:val="-31"/>
          <w:sz w:val="24"/>
        </w:rPr>
        <w:t> </w:t>
      </w:r>
      <w:r>
        <w:rPr>
          <w:sz w:val="24"/>
        </w:rPr>
        <w:t>zamieszkuje przez część miesiąca, opłatę za gospodarowanie odpadami komunalnymi w miesiącu, w którym nastąpiła zmiana, uiszcza się w gminie, w której dotychczas zamieszkiwał, a w nowym miejscu zamieszkania - począwszy od miesiąca następnego, po którym nastąpiła zmiana.</w:t>
      </w:r>
    </w:p>
    <w:p>
      <w:pPr>
        <w:pStyle w:val="BodyText"/>
        <w:spacing w:before="11"/>
        <w:ind w:left="0"/>
        <w:rPr>
          <w:sz w:val="30"/>
        </w:rPr>
      </w:pPr>
    </w:p>
    <w:p>
      <w:pPr>
        <w:pStyle w:val="Heading1"/>
      </w:pPr>
      <w:r>
        <w:rPr/>
        <w:t>Art. 6j. [Wyliczenie wysokości opłaty za gospodarowanie odpadami komunalnymi]</w:t>
      </w:r>
    </w:p>
    <w:p>
      <w:pPr>
        <w:pStyle w:val="ListParagraph"/>
        <w:numPr>
          <w:ilvl w:val="0"/>
          <w:numId w:val="17"/>
        </w:numPr>
        <w:tabs>
          <w:tab w:pos="340" w:val="left" w:leader="none"/>
        </w:tabs>
        <w:spacing w:line="276" w:lineRule="auto" w:before="41" w:after="0"/>
        <w:ind w:left="100" w:right="538" w:firstLine="0"/>
        <w:jc w:val="left"/>
        <w:rPr>
          <w:sz w:val="24"/>
        </w:rPr>
      </w:pPr>
      <w:r>
        <w:rPr>
          <w:sz w:val="24"/>
        </w:rPr>
        <w:t>W przypadku nieruchomości, o której mowa w art. 6c ust. 1, opłata za</w:t>
      </w:r>
      <w:r>
        <w:rPr>
          <w:spacing w:val="-22"/>
          <w:sz w:val="24"/>
        </w:rPr>
        <w:t> </w:t>
      </w:r>
      <w:r>
        <w:rPr>
          <w:sz w:val="24"/>
        </w:rPr>
        <w:t>gospodarowanie odpadami komunalnymi stanowi</w:t>
      </w:r>
      <w:r>
        <w:rPr>
          <w:spacing w:val="-2"/>
          <w:sz w:val="24"/>
        </w:rPr>
        <w:t> </w:t>
      </w:r>
      <w:r>
        <w:rPr>
          <w:sz w:val="24"/>
        </w:rPr>
        <w:t>iloczyn:</w:t>
      </w:r>
    </w:p>
    <w:p>
      <w:pPr>
        <w:pStyle w:val="ListParagraph"/>
        <w:numPr>
          <w:ilvl w:val="1"/>
          <w:numId w:val="17"/>
        </w:numPr>
        <w:tabs>
          <w:tab w:pos="780" w:val="left" w:leader="none"/>
        </w:tabs>
        <w:spacing w:line="240" w:lineRule="auto" w:before="20" w:after="0"/>
        <w:ind w:left="779" w:right="0" w:hanging="320"/>
        <w:jc w:val="left"/>
        <w:rPr>
          <w:sz w:val="24"/>
        </w:rPr>
      </w:pPr>
      <w:r>
        <w:rPr>
          <w:sz w:val="24"/>
        </w:rPr>
        <w:t>liczby mieszkańców zamieszkujących daną nieruchomość,</w:t>
      </w:r>
      <w:r>
        <w:rPr>
          <w:spacing w:val="-7"/>
          <w:sz w:val="24"/>
        </w:rPr>
        <w:t> </w:t>
      </w:r>
      <w:r>
        <w:rPr>
          <w:sz w:val="24"/>
        </w:rPr>
        <w:t>lub</w:t>
      </w:r>
    </w:p>
    <w:p>
      <w:pPr>
        <w:pStyle w:val="ListParagraph"/>
        <w:numPr>
          <w:ilvl w:val="1"/>
          <w:numId w:val="17"/>
        </w:numPr>
        <w:tabs>
          <w:tab w:pos="780" w:val="left" w:leader="none"/>
        </w:tabs>
        <w:spacing w:line="240" w:lineRule="auto" w:before="62" w:after="0"/>
        <w:ind w:left="779" w:right="0" w:hanging="320"/>
        <w:jc w:val="left"/>
        <w:rPr>
          <w:sz w:val="24"/>
        </w:rPr>
      </w:pPr>
      <w:r>
        <w:rPr>
          <w:sz w:val="24"/>
        </w:rPr>
        <w:t>ilości zużytej wody z danej nieruchomości,</w:t>
      </w:r>
      <w:r>
        <w:rPr>
          <w:spacing w:val="-6"/>
          <w:sz w:val="24"/>
        </w:rPr>
        <w:t> </w:t>
      </w:r>
      <w:r>
        <w:rPr>
          <w:sz w:val="24"/>
        </w:rPr>
        <w:t>lub</w:t>
      </w:r>
    </w:p>
    <w:p>
      <w:pPr>
        <w:pStyle w:val="ListParagraph"/>
        <w:numPr>
          <w:ilvl w:val="1"/>
          <w:numId w:val="17"/>
        </w:numPr>
        <w:tabs>
          <w:tab w:pos="780" w:val="left" w:leader="none"/>
        </w:tabs>
        <w:spacing w:line="240" w:lineRule="auto" w:before="61" w:after="0"/>
        <w:ind w:left="779" w:right="0" w:hanging="320"/>
        <w:jc w:val="left"/>
        <w:rPr>
          <w:sz w:val="24"/>
        </w:rPr>
      </w:pPr>
      <w:r>
        <w:rPr>
          <w:sz w:val="24"/>
        </w:rPr>
        <w:t>powierzchni lokalu</w:t>
      </w:r>
      <w:r>
        <w:rPr>
          <w:spacing w:val="-2"/>
          <w:sz w:val="24"/>
        </w:rPr>
        <w:t> </w:t>
      </w:r>
      <w:r>
        <w:rPr>
          <w:sz w:val="24"/>
        </w:rPr>
        <w:t>mieszkalnego</w:t>
      </w:r>
    </w:p>
    <w:p>
      <w:pPr>
        <w:pStyle w:val="ListParagraph"/>
        <w:numPr>
          <w:ilvl w:val="0"/>
          <w:numId w:val="8"/>
        </w:numPr>
        <w:tabs>
          <w:tab w:pos="240" w:val="left" w:leader="none"/>
        </w:tabs>
        <w:spacing w:line="240" w:lineRule="auto" w:before="61" w:after="0"/>
        <w:ind w:left="239" w:right="0" w:hanging="140"/>
        <w:jc w:val="left"/>
        <w:rPr>
          <w:sz w:val="24"/>
        </w:rPr>
      </w:pPr>
      <w:r>
        <w:rPr>
          <w:sz w:val="24"/>
        </w:rPr>
        <w:t>oraz stawki opłaty ustalonej na podstawie art. 6k ust.</w:t>
      </w:r>
      <w:r>
        <w:rPr>
          <w:spacing w:val="-4"/>
          <w:sz w:val="24"/>
        </w:rPr>
        <w:t> </w:t>
      </w:r>
      <w:r>
        <w:rPr>
          <w:sz w:val="24"/>
        </w:rPr>
        <w:t>1.</w:t>
      </w:r>
    </w:p>
    <w:p>
      <w:pPr>
        <w:pStyle w:val="BodyText"/>
        <w:spacing w:before="4"/>
        <w:ind w:left="0"/>
        <w:rPr>
          <w:sz w:val="29"/>
        </w:rPr>
      </w:pPr>
    </w:p>
    <w:p>
      <w:pPr>
        <w:pStyle w:val="ListParagraph"/>
        <w:numPr>
          <w:ilvl w:val="0"/>
          <w:numId w:val="17"/>
        </w:numPr>
        <w:tabs>
          <w:tab w:pos="340" w:val="left" w:leader="none"/>
        </w:tabs>
        <w:spacing w:line="276" w:lineRule="auto" w:before="0" w:after="0"/>
        <w:ind w:left="100" w:right="439" w:firstLine="0"/>
        <w:jc w:val="left"/>
        <w:rPr>
          <w:sz w:val="24"/>
        </w:rPr>
      </w:pPr>
      <w:r>
        <w:rPr>
          <w:sz w:val="24"/>
        </w:rPr>
        <w:t>W przypadku nieruchomości, o której mowa w art. 6c ust. 1, rada gminy może</w:t>
      </w:r>
      <w:r>
        <w:rPr>
          <w:spacing w:val="-14"/>
          <w:sz w:val="24"/>
        </w:rPr>
        <w:t> </w:t>
      </w:r>
      <w:r>
        <w:rPr>
          <w:sz w:val="24"/>
        </w:rPr>
        <w:t>uchwalić jedną stawkę opłaty za gospodarowanie odpadami komunalnymi od gospodarstwa domowego.</w:t>
      </w:r>
    </w:p>
    <w:p>
      <w:pPr>
        <w:pStyle w:val="BodyText"/>
        <w:spacing w:line="276" w:lineRule="auto"/>
      </w:pPr>
      <w:r>
        <w:rPr/>
        <w:t>2a. Rada gminy może zróżnicować stawki opłaty w zależności od powierzchni lokalu mieszkalnego, liczby mieszkańców zamieszkujących nieruchomość, odbierania odpadów z terenów wiejskich lub miejskich, a także od rodzaju zabudowy.</w:t>
      </w:r>
    </w:p>
    <w:p>
      <w:pPr>
        <w:pStyle w:val="ListParagraph"/>
        <w:numPr>
          <w:ilvl w:val="0"/>
          <w:numId w:val="17"/>
        </w:numPr>
        <w:tabs>
          <w:tab w:pos="340" w:val="left" w:leader="none"/>
        </w:tabs>
        <w:spacing w:line="276" w:lineRule="auto" w:before="20" w:after="0"/>
        <w:ind w:left="100" w:right="348" w:firstLine="0"/>
        <w:jc w:val="left"/>
        <w:rPr>
          <w:sz w:val="24"/>
        </w:rPr>
      </w:pPr>
      <w:r>
        <w:rPr>
          <w:sz w:val="24"/>
        </w:rPr>
        <w:t>W przypadku nieruchomości, o której mowa w art. 6c ust. 2, opłata za gospodarowanie odpadami komunalnymi stanowi iloczyn zadeklarowanej liczby pojemników z odpadami komunalnymi powstającymi na danej nieruchomości oraz stawki opłaty za</w:t>
      </w:r>
      <w:r>
        <w:rPr>
          <w:spacing w:val="-19"/>
          <w:sz w:val="24"/>
        </w:rPr>
        <w:t> </w:t>
      </w:r>
      <w:r>
        <w:rPr>
          <w:sz w:val="24"/>
        </w:rPr>
        <w:t>gospodarowanie odpadami komunalnymi, o której mowa w art. 6k ust. 1 pkt</w:t>
      </w:r>
      <w:r>
        <w:rPr>
          <w:spacing w:val="-5"/>
          <w:sz w:val="24"/>
        </w:rPr>
        <w:t> </w:t>
      </w:r>
      <w:r>
        <w:rPr>
          <w:sz w:val="24"/>
        </w:rPr>
        <w:t>2.</w:t>
      </w:r>
    </w:p>
    <w:p>
      <w:pPr>
        <w:pStyle w:val="BodyText"/>
        <w:spacing w:line="276" w:lineRule="auto"/>
      </w:pPr>
      <w:r>
        <w:rPr/>
        <w:t>3a. W przypadku nieruchomości, o których mowa w art. 6c ust. 2, na których są świadczone usługi hotelarskie w rozumieniu </w:t>
      </w:r>
      <w:r>
        <w:rPr>
          <w:color w:val="1A1A1A"/>
        </w:rPr>
        <w:t>ustawy </w:t>
      </w:r>
      <w:r>
        <w:rPr/>
        <w:t>z dnia 29 sierpnia 1997 r. o usługach turystycznych</w:t>
      </w:r>
    </w:p>
    <w:p>
      <w:pPr>
        <w:spacing w:after="0" w:line="276" w:lineRule="auto"/>
        <w:sectPr>
          <w:pgSz w:w="11900" w:h="16820"/>
          <w:pgMar w:top="1460" w:bottom="280" w:left="1340" w:right="1320"/>
        </w:sectPr>
      </w:pPr>
    </w:p>
    <w:p>
      <w:pPr>
        <w:pStyle w:val="BodyText"/>
        <w:spacing w:line="276" w:lineRule="auto" w:before="73"/>
        <w:ind w:right="129"/>
      </w:pPr>
      <w:r>
        <w:rPr/>
        <w:t>(Dz. U. z 2014 r. poz. 196, z późn. zm.), dopuszcza się aby opłata za gospodarowanie odpadami komunalnymi stanowiła iloczyn ilości zużytej wody z danej nieruchomości oraz stawki opłaty za gospodarowanie odpadami komunalnymi, o której mowa w art. 6k ust. 1 pkt 1.</w:t>
      </w:r>
    </w:p>
    <w:p>
      <w:pPr>
        <w:pStyle w:val="BodyText"/>
        <w:spacing w:line="276" w:lineRule="auto"/>
      </w:pPr>
      <w:r>
        <w:rPr/>
        <w:t>3b. W przypadku nieruchomości, na których znajdują się domki letniskowe, lub innych nieruchomości wykorzystywanych na cele rekreacyjno-wypoczynkowe, wykorzystywanych jedynie przez część roku, rada gminy uchwala ryczałtową stawkę opłaty za gospodarowanie odpadami komunalnymi za rok od domku letniskowego lub od innej nieruchomości wykorzystywanej na cele rekreacyjno-wypoczynkowe.</w:t>
      </w:r>
    </w:p>
    <w:p>
      <w:pPr>
        <w:pStyle w:val="BodyText"/>
        <w:spacing w:line="276" w:lineRule="auto"/>
        <w:ind w:right="1128"/>
      </w:pPr>
      <w:r>
        <w:rPr/>
        <w:t>3c. Ryczałtowa stawka opłaty jest ustalana jako iloczyn średniej ilości odpadów powstających na nieruchomościach, o których mowa w ust. 3b, na obszarze gminy, wyrażonej w liczbie pojemników oraz stawki opłaty za gospodarowanie odpadami komunalnymi, o której mowa w art. 6k ust. 1 pkt 2.</w:t>
      </w:r>
    </w:p>
    <w:p>
      <w:pPr>
        <w:pStyle w:val="ListParagraph"/>
        <w:numPr>
          <w:ilvl w:val="0"/>
          <w:numId w:val="17"/>
        </w:numPr>
        <w:tabs>
          <w:tab w:pos="340" w:val="left" w:leader="none"/>
        </w:tabs>
        <w:spacing w:line="276" w:lineRule="auto" w:before="20" w:after="0"/>
        <w:ind w:left="100" w:right="234" w:firstLine="0"/>
        <w:jc w:val="left"/>
        <w:rPr>
          <w:sz w:val="24"/>
        </w:rPr>
      </w:pPr>
      <w:r>
        <w:rPr>
          <w:sz w:val="24"/>
        </w:rPr>
        <w:t>W przypadku nieruchomości, która w części stanowi nieruchomość, o której mowa w art. 6c ust. 1, a w części nieruchomość, o której mowa w art. 6c ust. 2, opłata za</w:t>
      </w:r>
      <w:r>
        <w:rPr>
          <w:spacing w:val="-19"/>
          <w:sz w:val="24"/>
        </w:rPr>
        <w:t> </w:t>
      </w:r>
      <w:r>
        <w:rPr>
          <w:sz w:val="24"/>
        </w:rPr>
        <w:t>gospodarowanie odpadami komunalnymi stanowi sumę opłat obliczonych zgodnie z ust.</w:t>
      </w:r>
      <w:r>
        <w:rPr>
          <w:spacing w:val="-8"/>
          <w:sz w:val="24"/>
        </w:rPr>
        <w:t> </w:t>
      </w:r>
      <w:r>
        <w:rPr>
          <w:sz w:val="24"/>
        </w:rPr>
        <w:t>1-3.</w:t>
      </w:r>
    </w:p>
    <w:p>
      <w:pPr>
        <w:pStyle w:val="BodyText"/>
        <w:spacing w:line="276" w:lineRule="auto"/>
        <w:ind w:right="149"/>
      </w:pPr>
      <w:r>
        <w:rPr/>
        <w:t>4a. W przypadku prowadzenia w części lokalu mieszkalnego obsługi biurowej działalności gospodarczej opłatę za gospodarowanie odpadami komunalnymi uiszcza się w ramach opłaty dotyczącej nieruchomości, o których mowa w art. 6c ust. 1.</w:t>
      </w:r>
    </w:p>
    <w:p>
      <w:pPr>
        <w:pStyle w:val="ListParagraph"/>
        <w:numPr>
          <w:ilvl w:val="0"/>
          <w:numId w:val="17"/>
        </w:numPr>
        <w:tabs>
          <w:tab w:pos="340" w:val="left" w:leader="none"/>
        </w:tabs>
        <w:spacing w:line="276" w:lineRule="auto" w:before="20" w:after="0"/>
        <w:ind w:left="100" w:right="290" w:firstLine="0"/>
        <w:jc w:val="left"/>
        <w:rPr>
          <w:sz w:val="24"/>
        </w:rPr>
      </w:pPr>
      <w:r>
        <w:rPr>
          <w:sz w:val="24"/>
        </w:rPr>
        <w:t>W przypadku nieruchomości, o których mowa w ust. 4, rada gminy może podjąć</w:t>
      </w:r>
      <w:r>
        <w:rPr>
          <w:spacing w:val="-21"/>
          <w:sz w:val="24"/>
        </w:rPr>
        <w:t> </w:t>
      </w:r>
      <w:r>
        <w:rPr>
          <w:sz w:val="24"/>
        </w:rPr>
        <w:t>uchwałę stanowiącą akt prawa miejscowego, na mocy której ustali sposób obliczania opłaty za gospodarowanie odpadami komunalnymi na terenie tych nieruchomości zgodnie z ust. 1, 2 lub 3, z tym że w przypadku ustalenia sposobu obliczania opłaty zgodnie z ust. 1 pkt 3 dla części nieruchomości, na której jest prowadzona działalność, uwzględnia się powierzchnię użytkową</w:t>
      </w:r>
      <w:r>
        <w:rPr>
          <w:spacing w:val="-1"/>
          <w:sz w:val="24"/>
        </w:rPr>
        <w:t> </w:t>
      </w:r>
      <w:r>
        <w:rPr>
          <w:sz w:val="24"/>
        </w:rPr>
        <w:t>lokalu.</w:t>
      </w:r>
    </w:p>
    <w:p>
      <w:pPr>
        <w:pStyle w:val="BodyText"/>
        <w:spacing w:before="11"/>
        <w:ind w:left="0"/>
        <w:rPr>
          <w:sz w:val="30"/>
        </w:rPr>
      </w:pPr>
    </w:p>
    <w:p>
      <w:pPr>
        <w:pStyle w:val="Heading1"/>
        <w:spacing w:line="276" w:lineRule="auto"/>
        <w:ind w:right="279"/>
        <w:jc w:val="both"/>
      </w:pPr>
      <w:r>
        <w:rPr/>
        <w:t>Art. 6k. [Wybór metody ustalenia opłaty za gospodarowanie odpadami komunalnymi. Określenie stawki opłaty]</w:t>
      </w:r>
    </w:p>
    <w:p>
      <w:pPr>
        <w:pStyle w:val="ListParagraph"/>
        <w:numPr>
          <w:ilvl w:val="0"/>
          <w:numId w:val="18"/>
        </w:numPr>
        <w:tabs>
          <w:tab w:pos="340" w:val="left" w:leader="none"/>
        </w:tabs>
        <w:spacing w:line="240" w:lineRule="auto" w:before="0" w:after="0"/>
        <w:ind w:left="340" w:right="0" w:hanging="240"/>
        <w:jc w:val="both"/>
        <w:rPr>
          <w:sz w:val="24"/>
        </w:rPr>
      </w:pPr>
      <w:r>
        <w:rPr>
          <w:position w:val="7"/>
          <w:sz w:val="13"/>
        </w:rPr>
        <w:t>4 </w:t>
      </w:r>
      <w:r>
        <w:rPr>
          <w:sz w:val="24"/>
        </w:rPr>
        <w:t>Rada gminy, w drodze</w:t>
      </w:r>
      <w:r>
        <w:rPr>
          <w:spacing w:val="-18"/>
          <w:sz w:val="24"/>
        </w:rPr>
        <w:t> </w:t>
      </w:r>
      <w:r>
        <w:rPr>
          <w:sz w:val="24"/>
        </w:rPr>
        <w:t>uchwały:</w:t>
      </w:r>
    </w:p>
    <w:p>
      <w:pPr>
        <w:pStyle w:val="ListParagraph"/>
        <w:numPr>
          <w:ilvl w:val="1"/>
          <w:numId w:val="18"/>
        </w:numPr>
        <w:tabs>
          <w:tab w:pos="780" w:val="left" w:leader="none"/>
        </w:tabs>
        <w:spacing w:line="276" w:lineRule="auto" w:before="61" w:after="0"/>
        <w:ind w:left="460" w:right="247" w:firstLine="0"/>
        <w:jc w:val="both"/>
        <w:rPr>
          <w:sz w:val="24"/>
        </w:rPr>
      </w:pPr>
      <w:r>
        <w:rPr>
          <w:sz w:val="24"/>
        </w:rPr>
        <w:t>dokona wyboru metody ustalenia opłaty za gospodarowanie odpadami komunalnymi spośród metod określonych w art. 6j ust. 1 i 2 oraz ustali stawkę takiej opłaty;</w:t>
      </w:r>
      <w:r>
        <w:rPr>
          <w:spacing w:val="-30"/>
          <w:sz w:val="24"/>
        </w:rPr>
        <w:t> </w:t>
      </w:r>
      <w:r>
        <w:rPr>
          <w:sz w:val="24"/>
        </w:rPr>
        <w:t>dopuszcza się stosowanie więcej niż jednej metody ustalenia opłat na obszarze</w:t>
      </w:r>
      <w:r>
        <w:rPr>
          <w:spacing w:val="-14"/>
          <w:sz w:val="24"/>
        </w:rPr>
        <w:t> </w:t>
      </w:r>
      <w:r>
        <w:rPr>
          <w:sz w:val="24"/>
        </w:rPr>
        <w:t>gminy;</w:t>
      </w:r>
    </w:p>
    <w:p>
      <w:pPr>
        <w:pStyle w:val="ListParagraph"/>
        <w:numPr>
          <w:ilvl w:val="1"/>
          <w:numId w:val="18"/>
        </w:numPr>
        <w:tabs>
          <w:tab w:pos="780" w:val="left" w:leader="none"/>
        </w:tabs>
        <w:spacing w:line="240" w:lineRule="auto" w:before="20" w:after="0"/>
        <w:ind w:left="779" w:right="0" w:hanging="320"/>
        <w:jc w:val="both"/>
        <w:rPr>
          <w:sz w:val="24"/>
        </w:rPr>
      </w:pPr>
      <w:r>
        <w:rPr>
          <w:sz w:val="24"/>
        </w:rPr>
        <w:t>ustali stawkę opłaty za pojemnik o określonej</w:t>
      </w:r>
      <w:r>
        <w:rPr>
          <w:spacing w:val="-3"/>
          <w:sz w:val="24"/>
        </w:rPr>
        <w:t> </w:t>
      </w:r>
      <w:r>
        <w:rPr>
          <w:sz w:val="24"/>
        </w:rPr>
        <w:t>pojemności.</w:t>
      </w:r>
    </w:p>
    <w:p>
      <w:pPr>
        <w:pStyle w:val="BodyText"/>
        <w:spacing w:before="4"/>
        <w:ind w:left="0"/>
        <w:rPr>
          <w:sz w:val="29"/>
        </w:rPr>
      </w:pPr>
    </w:p>
    <w:p>
      <w:pPr>
        <w:pStyle w:val="ListParagraph"/>
        <w:numPr>
          <w:ilvl w:val="0"/>
          <w:numId w:val="18"/>
        </w:numPr>
        <w:tabs>
          <w:tab w:pos="340" w:val="left" w:leader="none"/>
        </w:tabs>
        <w:spacing w:line="276" w:lineRule="auto" w:before="0" w:after="0"/>
        <w:ind w:left="100" w:right="684" w:firstLine="0"/>
        <w:jc w:val="left"/>
        <w:rPr>
          <w:sz w:val="24"/>
        </w:rPr>
      </w:pPr>
      <w:r>
        <w:rPr>
          <w:position w:val="7"/>
          <w:sz w:val="13"/>
        </w:rPr>
        <w:t>5 </w:t>
      </w:r>
      <w:r>
        <w:rPr>
          <w:sz w:val="24"/>
        </w:rPr>
        <w:t>Rada gminy, określając stawki opłaty za gospodarowanie odpadami komunalnymi, bierze pod uwagę:</w:t>
      </w:r>
    </w:p>
    <w:p>
      <w:pPr>
        <w:pStyle w:val="ListParagraph"/>
        <w:numPr>
          <w:ilvl w:val="1"/>
          <w:numId w:val="18"/>
        </w:numPr>
        <w:tabs>
          <w:tab w:pos="780" w:val="left" w:leader="none"/>
        </w:tabs>
        <w:spacing w:line="240" w:lineRule="auto" w:before="20" w:after="0"/>
        <w:ind w:left="779" w:right="0" w:hanging="320"/>
        <w:jc w:val="left"/>
        <w:rPr>
          <w:sz w:val="24"/>
        </w:rPr>
      </w:pPr>
      <w:r>
        <w:rPr>
          <w:sz w:val="24"/>
        </w:rPr>
        <w:t>liczbę mieszkańców zamieszkujących daną</w:t>
      </w:r>
      <w:r>
        <w:rPr>
          <w:spacing w:val="-5"/>
          <w:sz w:val="24"/>
        </w:rPr>
        <w:t> </w:t>
      </w:r>
      <w:r>
        <w:rPr>
          <w:sz w:val="24"/>
        </w:rPr>
        <w:t>gminę;</w:t>
      </w:r>
    </w:p>
    <w:p>
      <w:pPr>
        <w:pStyle w:val="ListParagraph"/>
        <w:numPr>
          <w:ilvl w:val="1"/>
          <w:numId w:val="18"/>
        </w:numPr>
        <w:tabs>
          <w:tab w:pos="780" w:val="left" w:leader="none"/>
        </w:tabs>
        <w:spacing w:line="240" w:lineRule="auto" w:before="62" w:after="0"/>
        <w:ind w:left="779" w:right="0" w:hanging="320"/>
        <w:jc w:val="left"/>
        <w:rPr>
          <w:sz w:val="24"/>
        </w:rPr>
      </w:pPr>
      <w:r>
        <w:rPr>
          <w:sz w:val="24"/>
        </w:rPr>
        <w:t>ilość wytwarzanych na terenie gminy odpadów</w:t>
      </w:r>
      <w:r>
        <w:rPr>
          <w:spacing w:val="-6"/>
          <w:sz w:val="24"/>
        </w:rPr>
        <w:t> </w:t>
      </w:r>
      <w:r>
        <w:rPr>
          <w:sz w:val="24"/>
        </w:rPr>
        <w:t>komunalnych;</w:t>
      </w:r>
    </w:p>
    <w:p>
      <w:pPr>
        <w:pStyle w:val="ListParagraph"/>
        <w:numPr>
          <w:ilvl w:val="1"/>
          <w:numId w:val="18"/>
        </w:numPr>
        <w:tabs>
          <w:tab w:pos="780" w:val="left" w:leader="none"/>
        </w:tabs>
        <w:spacing w:line="276" w:lineRule="auto" w:before="61" w:after="0"/>
        <w:ind w:left="460" w:right="313" w:firstLine="0"/>
        <w:jc w:val="left"/>
        <w:rPr>
          <w:sz w:val="24"/>
        </w:rPr>
      </w:pPr>
      <w:r>
        <w:rPr>
          <w:sz w:val="24"/>
        </w:rPr>
        <w:t>koszty funkcjonowania systemu gospodarowania odpadami komunalnymi, o których mowa w art. 6r ust. 2-2b i</w:t>
      </w:r>
      <w:r>
        <w:rPr>
          <w:spacing w:val="-5"/>
          <w:sz w:val="24"/>
        </w:rPr>
        <w:t> </w:t>
      </w:r>
      <w:r>
        <w:rPr>
          <w:sz w:val="24"/>
        </w:rPr>
        <w:t>2d;</w:t>
      </w:r>
    </w:p>
    <w:p>
      <w:pPr>
        <w:pStyle w:val="ListParagraph"/>
        <w:numPr>
          <w:ilvl w:val="1"/>
          <w:numId w:val="18"/>
        </w:numPr>
        <w:tabs>
          <w:tab w:pos="780" w:val="left" w:leader="none"/>
        </w:tabs>
        <w:spacing w:line="276" w:lineRule="auto" w:before="20" w:after="0"/>
        <w:ind w:left="460" w:right="262" w:firstLine="0"/>
        <w:jc w:val="left"/>
        <w:rPr>
          <w:sz w:val="24"/>
        </w:rPr>
      </w:pPr>
      <w:r>
        <w:rPr>
          <w:sz w:val="24"/>
        </w:rPr>
        <w:t>przypadki, w których właściciele nieruchomości wytwarzają odpady nieregularnie, w szczególności to, że na niektórych nieruchomościach odpady komunalne powstają sezonowo.</w:t>
      </w:r>
    </w:p>
    <w:p>
      <w:pPr>
        <w:spacing w:after="0" w:line="276" w:lineRule="auto"/>
        <w:jc w:val="left"/>
        <w:rPr>
          <w:sz w:val="24"/>
        </w:rPr>
        <w:sectPr>
          <w:pgSz w:w="11900" w:h="16820"/>
          <w:pgMar w:top="1460" w:bottom="280" w:left="1340" w:right="1320"/>
        </w:sectPr>
      </w:pPr>
    </w:p>
    <w:p>
      <w:pPr>
        <w:pStyle w:val="BodyText"/>
        <w:spacing w:line="276" w:lineRule="auto" w:before="73"/>
      </w:pPr>
      <w:r>
        <w:rPr/>
        <w:t>2a. Rada gminy ustala stawki opłat w wysokości nie wyższej niż maksymalne stawki opłat, które za odpady komunalne zbierane i odbierane w sposób selektywny wynoszą za miesiąc:</w:t>
      </w:r>
    </w:p>
    <w:p>
      <w:pPr>
        <w:pStyle w:val="ListParagraph"/>
        <w:numPr>
          <w:ilvl w:val="0"/>
          <w:numId w:val="19"/>
        </w:numPr>
        <w:tabs>
          <w:tab w:pos="780" w:val="left" w:leader="none"/>
        </w:tabs>
        <w:spacing w:line="276" w:lineRule="auto" w:before="20" w:after="0"/>
        <w:ind w:left="460" w:right="1146" w:firstLine="0"/>
        <w:jc w:val="left"/>
        <w:rPr>
          <w:sz w:val="24"/>
        </w:rPr>
      </w:pPr>
      <w:r>
        <w:rPr>
          <w:sz w:val="24"/>
        </w:rPr>
        <w:t>w przypadku metody, o której mowa w art. 6j ust. 1 pkt 1 - 2%</w:t>
      </w:r>
      <w:r>
        <w:rPr>
          <w:spacing w:val="-17"/>
          <w:sz w:val="24"/>
        </w:rPr>
        <w:t> </w:t>
      </w:r>
      <w:r>
        <w:rPr>
          <w:sz w:val="24"/>
        </w:rPr>
        <w:t>przeciętnego miesięcznego dochodu rozporządzalnego na 1 osobę ogółem - za</w:t>
      </w:r>
      <w:r>
        <w:rPr>
          <w:spacing w:val="-20"/>
          <w:sz w:val="24"/>
        </w:rPr>
        <w:t> </w:t>
      </w:r>
      <w:r>
        <w:rPr>
          <w:sz w:val="24"/>
        </w:rPr>
        <w:t>mieszkańca;</w:t>
      </w:r>
    </w:p>
    <w:p>
      <w:pPr>
        <w:pStyle w:val="ListParagraph"/>
        <w:numPr>
          <w:ilvl w:val="0"/>
          <w:numId w:val="19"/>
        </w:numPr>
        <w:tabs>
          <w:tab w:pos="780" w:val="left" w:leader="none"/>
        </w:tabs>
        <w:spacing w:line="276" w:lineRule="auto" w:before="20" w:after="0"/>
        <w:ind w:left="460" w:right="811" w:firstLine="0"/>
        <w:jc w:val="left"/>
        <w:rPr>
          <w:sz w:val="24"/>
        </w:rPr>
      </w:pPr>
      <w:r>
        <w:rPr>
          <w:sz w:val="24"/>
        </w:rPr>
        <w:t>w przypadku metody, o której mowa w art. 6j ust. 1 pkt 2 - 0,7% przeciętnego miesięcznego dochodu rozporządzalnego na 1 osobę ogółem - za m</w:t>
      </w:r>
      <w:r>
        <w:rPr>
          <w:sz w:val="24"/>
          <w:vertAlign w:val="superscript"/>
        </w:rPr>
        <w:t>3</w:t>
      </w:r>
      <w:r>
        <w:rPr>
          <w:sz w:val="24"/>
          <w:vertAlign w:val="baseline"/>
        </w:rPr>
        <w:t> zużytej</w:t>
      </w:r>
      <w:r>
        <w:rPr>
          <w:spacing w:val="-26"/>
          <w:sz w:val="24"/>
          <w:vertAlign w:val="baseline"/>
        </w:rPr>
        <w:t> </w:t>
      </w:r>
      <w:r>
        <w:rPr>
          <w:sz w:val="24"/>
          <w:vertAlign w:val="baseline"/>
        </w:rPr>
        <w:t>wody;</w:t>
      </w:r>
    </w:p>
    <w:p>
      <w:pPr>
        <w:pStyle w:val="ListParagraph"/>
        <w:numPr>
          <w:ilvl w:val="0"/>
          <w:numId w:val="19"/>
        </w:numPr>
        <w:tabs>
          <w:tab w:pos="780" w:val="left" w:leader="none"/>
        </w:tabs>
        <w:spacing w:line="276" w:lineRule="auto" w:before="20" w:after="0"/>
        <w:ind w:left="460" w:right="316" w:firstLine="0"/>
        <w:jc w:val="left"/>
        <w:rPr>
          <w:sz w:val="24"/>
        </w:rPr>
      </w:pPr>
      <w:r>
        <w:rPr>
          <w:sz w:val="24"/>
        </w:rPr>
        <w:t>w przypadku metody, o której mowa w art. 6j ust. 1 pkt 3 - 0,08% przeciętnego miesięcznego dochodu rozporządzalnego na 1 osobę ogółem - za m</w:t>
      </w:r>
      <w:r>
        <w:rPr>
          <w:sz w:val="24"/>
          <w:vertAlign w:val="superscript"/>
        </w:rPr>
        <w:t>2</w:t>
      </w:r>
      <w:r>
        <w:rPr>
          <w:sz w:val="24"/>
          <w:vertAlign w:val="baseline"/>
        </w:rPr>
        <w:t> powierzchni</w:t>
      </w:r>
      <w:r>
        <w:rPr>
          <w:spacing w:val="-20"/>
          <w:sz w:val="24"/>
          <w:vertAlign w:val="baseline"/>
        </w:rPr>
        <w:t> </w:t>
      </w:r>
      <w:r>
        <w:rPr>
          <w:sz w:val="24"/>
          <w:vertAlign w:val="baseline"/>
        </w:rPr>
        <w:t>lokalu mieszkalnego;</w:t>
      </w:r>
    </w:p>
    <w:p>
      <w:pPr>
        <w:pStyle w:val="ListParagraph"/>
        <w:numPr>
          <w:ilvl w:val="0"/>
          <w:numId w:val="19"/>
        </w:numPr>
        <w:tabs>
          <w:tab w:pos="780" w:val="left" w:leader="none"/>
        </w:tabs>
        <w:spacing w:line="276" w:lineRule="auto" w:before="20" w:after="0"/>
        <w:ind w:left="460" w:right="149" w:firstLine="0"/>
        <w:jc w:val="left"/>
        <w:rPr>
          <w:sz w:val="24"/>
        </w:rPr>
      </w:pPr>
      <w:r>
        <w:rPr>
          <w:sz w:val="24"/>
        </w:rPr>
        <w:t>w przypadku metody, o której mowa w art. 6j ust. 2 - 5,6% przeciętnego</w:t>
      </w:r>
      <w:r>
        <w:rPr>
          <w:spacing w:val="-29"/>
          <w:sz w:val="24"/>
        </w:rPr>
        <w:t> </w:t>
      </w:r>
      <w:r>
        <w:rPr>
          <w:sz w:val="24"/>
        </w:rPr>
        <w:t>miesięcznego dochodu rozporządzalnego na 1 osobę ogółem - za gospodarstwo</w:t>
      </w:r>
      <w:r>
        <w:rPr>
          <w:spacing w:val="-2"/>
          <w:sz w:val="24"/>
        </w:rPr>
        <w:t> </w:t>
      </w:r>
      <w:r>
        <w:rPr>
          <w:sz w:val="24"/>
        </w:rPr>
        <w:t>domowe.</w:t>
      </w:r>
    </w:p>
    <w:p>
      <w:pPr>
        <w:pStyle w:val="ListParagraph"/>
        <w:numPr>
          <w:ilvl w:val="0"/>
          <w:numId w:val="18"/>
        </w:numPr>
        <w:tabs>
          <w:tab w:pos="340" w:val="left" w:leader="none"/>
        </w:tabs>
        <w:spacing w:line="276" w:lineRule="auto" w:before="20" w:after="0"/>
        <w:ind w:left="100" w:right="123" w:firstLine="0"/>
        <w:jc w:val="left"/>
        <w:rPr>
          <w:sz w:val="24"/>
        </w:rPr>
      </w:pPr>
      <w:r>
        <w:rPr>
          <w:sz w:val="24"/>
        </w:rPr>
        <w:t>Rada gminy określi wyższe stawki opłaty za gospodarowanie odpadami komunalnymi, jeżeli</w:t>
      </w:r>
      <w:r>
        <w:rPr>
          <w:spacing w:val="-4"/>
          <w:sz w:val="24"/>
        </w:rPr>
        <w:t> </w:t>
      </w:r>
      <w:r>
        <w:rPr>
          <w:sz w:val="24"/>
        </w:rPr>
        <w:t>odpady</w:t>
      </w:r>
      <w:r>
        <w:rPr>
          <w:spacing w:val="-3"/>
          <w:sz w:val="24"/>
        </w:rPr>
        <w:t> </w:t>
      </w:r>
      <w:r>
        <w:rPr>
          <w:sz w:val="24"/>
        </w:rPr>
        <w:t>komunalne</w:t>
      </w:r>
      <w:r>
        <w:rPr>
          <w:spacing w:val="-3"/>
          <w:sz w:val="24"/>
        </w:rPr>
        <w:t> </w:t>
      </w:r>
      <w:r>
        <w:rPr>
          <w:sz w:val="24"/>
        </w:rPr>
        <w:t>nie</w:t>
      </w:r>
      <w:r>
        <w:rPr>
          <w:spacing w:val="-3"/>
          <w:sz w:val="24"/>
        </w:rPr>
        <w:t> </w:t>
      </w:r>
      <w:r>
        <w:rPr>
          <w:sz w:val="24"/>
        </w:rPr>
        <w:t>są</w:t>
      </w:r>
      <w:r>
        <w:rPr>
          <w:spacing w:val="-3"/>
          <w:sz w:val="24"/>
        </w:rPr>
        <w:t> </w:t>
      </w:r>
      <w:r>
        <w:rPr>
          <w:sz w:val="24"/>
        </w:rPr>
        <w:t>w</w:t>
      </w:r>
      <w:r>
        <w:rPr>
          <w:spacing w:val="-4"/>
          <w:sz w:val="24"/>
        </w:rPr>
        <w:t> </w:t>
      </w:r>
      <w:r>
        <w:rPr>
          <w:sz w:val="24"/>
        </w:rPr>
        <w:t>sposób</w:t>
      </w:r>
      <w:r>
        <w:rPr>
          <w:spacing w:val="-4"/>
          <w:sz w:val="24"/>
        </w:rPr>
        <w:t> </w:t>
      </w:r>
      <w:r>
        <w:rPr>
          <w:sz w:val="24"/>
        </w:rPr>
        <w:t>selektywny</w:t>
      </w:r>
      <w:r>
        <w:rPr>
          <w:spacing w:val="-4"/>
          <w:sz w:val="24"/>
        </w:rPr>
        <w:t> </w:t>
      </w:r>
      <w:r>
        <w:rPr>
          <w:sz w:val="24"/>
        </w:rPr>
        <w:t>zbierane</w:t>
      </w:r>
      <w:r>
        <w:rPr>
          <w:spacing w:val="-4"/>
          <w:sz w:val="24"/>
        </w:rPr>
        <w:t> </w:t>
      </w:r>
      <w:r>
        <w:rPr>
          <w:sz w:val="24"/>
        </w:rPr>
        <w:t>i</w:t>
      </w:r>
      <w:r>
        <w:rPr>
          <w:spacing w:val="-3"/>
          <w:sz w:val="24"/>
        </w:rPr>
        <w:t> </w:t>
      </w:r>
      <w:r>
        <w:rPr>
          <w:sz w:val="24"/>
        </w:rPr>
        <w:t>odbierane,</w:t>
      </w:r>
      <w:r>
        <w:rPr>
          <w:spacing w:val="-3"/>
          <w:sz w:val="24"/>
        </w:rPr>
        <w:t> </w:t>
      </w:r>
      <w:r>
        <w:rPr>
          <w:sz w:val="24"/>
        </w:rPr>
        <w:t>nie</w:t>
      </w:r>
      <w:r>
        <w:rPr>
          <w:spacing w:val="-3"/>
          <w:sz w:val="24"/>
        </w:rPr>
        <w:t> </w:t>
      </w:r>
      <w:r>
        <w:rPr>
          <w:sz w:val="24"/>
        </w:rPr>
        <w:t>wyższe</w:t>
      </w:r>
      <w:r>
        <w:rPr>
          <w:spacing w:val="-4"/>
          <w:sz w:val="24"/>
        </w:rPr>
        <w:t> </w:t>
      </w:r>
      <w:r>
        <w:rPr>
          <w:sz w:val="24"/>
        </w:rPr>
        <w:t>jednak niż maksymalne stawki opłat, które wynoszą odpowiednio dwukrotną wysokość maksymalnej stawki opłaty określonej w ust. 2a za odpady komunalne zbierane i odbierane w sposób</w:t>
      </w:r>
      <w:r>
        <w:rPr>
          <w:spacing w:val="-2"/>
          <w:sz w:val="24"/>
        </w:rPr>
        <w:t> </w:t>
      </w:r>
      <w:r>
        <w:rPr>
          <w:sz w:val="24"/>
        </w:rPr>
        <w:t>selektywny.</w:t>
      </w:r>
    </w:p>
    <w:p>
      <w:pPr>
        <w:pStyle w:val="ListParagraph"/>
        <w:numPr>
          <w:ilvl w:val="0"/>
          <w:numId w:val="18"/>
        </w:numPr>
        <w:tabs>
          <w:tab w:pos="340" w:val="left" w:leader="none"/>
        </w:tabs>
        <w:spacing w:line="276" w:lineRule="auto" w:before="20" w:after="0"/>
        <w:ind w:left="100" w:right="131" w:firstLine="0"/>
        <w:jc w:val="left"/>
        <w:rPr>
          <w:sz w:val="24"/>
        </w:rPr>
      </w:pPr>
      <w:r>
        <w:rPr>
          <w:sz w:val="24"/>
        </w:rPr>
        <w:t>Rada gminy, w drodze uchwały, może zwolnić w całości lub w części z opłaty za gospodarowanie odpadami komunalnymi właścicieli nieruchomości, na których zamieszkują mieszkańcy, w części dotyczącej gospodarstw domowych, w których dochód nie przekracza kwoty uprawniającej do świadczeń pieniężnych z pomocy społecznej, o której mowa w </w:t>
      </w:r>
      <w:r>
        <w:rPr>
          <w:color w:val="1A1A1A"/>
          <w:sz w:val="24"/>
        </w:rPr>
        <w:t>art. 8 ust. 1 </w:t>
      </w:r>
      <w:r>
        <w:rPr>
          <w:sz w:val="24"/>
        </w:rPr>
        <w:t>lub </w:t>
      </w:r>
      <w:r>
        <w:rPr>
          <w:color w:val="1A1A1A"/>
          <w:sz w:val="24"/>
        </w:rPr>
        <w:t>2 </w:t>
      </w:r>
      <w:r>
        <w:rPr>
          <w:sz w:val="24"/>
        </w:rPr>
        <w:t>ustawy z dnia 12 marca 2004 r. o pomocy społecznej (Dz. U. z 2015 r. poz. 163,</w:t>
      </w:r>
      <w:r>
        <w:rPr>
          <w:spacing w:val="-22"/>
          <w:sz w:val="24"/>
        </w:rPr>
        <w:t> </w:t>
      </w:r>
      <w:r>
        <w:rPr>
          <w:sz w:val="24"/>
        </w:rPr>
        <w:t>z późn. zm.), lub rodziny wielodzietne, o których mowa w </w:t>
      </w:r>
      <w:r>
        <w:rPr>
          <w:color w:val="1A1A1A"/>
          <w:sz w:val="24"/>
        </w:rPr>
        <w:t>ustawie </w:t>
      </w:r>
      <w:r>
        <w:rPr>
          <w:sz w:val="24"/>
        </w:rPr>
        <w:t>z dnia 5 grudnia 2014 r. o Karcie Dużej Rodziny (Dz. U. poz. 1863 oraz z 2015 r. poz.</w:t>
      </w:r>
      <w:r>
        <w:rPr>
          <w:spacing w:val="-9"/>
          <w:sz w:val="24"/>
        </w:rPr>
        <w:t> </w:t>
      </w:r>
      <w:r>
        <w:rPr>
          <w:sz w:val="24"/>
        </w:rPr>
        <w:t>1359).</w:t>
      </w:r>
    </w:p>
    <w:p>
      <w:pPr>
        <w:pStyle w:val="ListParagraph"/>
        <w:numPr>
          <w:ilvl w:val="0"/>
          <w:numId w:val="18"/>
        </w:numPr>
        <w:tabs>
          <w:tab w:pos="340" w:val="left" w:leader="none"/>
        </w:tabs>
        <w:spacing w:line="276" w:lineRule="auto" w:before="20" w:after="0"/>
        <w:ind w:left="100" w:right="337" w:firstLine="0"/>
        <w:jc w:val="left"/>
        <w:rPr>
          <w:sz w:val="24"/>
        </w:rPr>
      </w:pPr>
      <w:r>
        <w:rPr>
          <w:sz w:val="24"/>
        </w:rPr>
        <w:t>Prezes Głównego Urzędu Statystycznego ogłasza, w drodze obwieszczenia, w</w:t>
      </w:r>
      <w:r>
        <w:rPr>
          <w:spacing w:val="-43"/>
          <w:sz w:val="24"/>
        </w:rPr>
        <w:t> </w:t>
      </w:r>
      <w:r>
        <w:rPr>
          <w:sz w:val="24"/>
        </w:rPr>
        <w:t>Dzienniku Urzędowym Rzeczypospolitej Polskiej "Monitor Polski" w pierwszym kwartale każdego roku przeciętny miesięczny dochód rozporządzalny na 1 osobę ogółem za rok</w:t>
      </w:r>
      <w:r>
        <w:rPr>
          <w:spacing w:val="-10"/>
          <w:sz w:val="24"/>
        </w:rPr>
        <w:t> </w:t>
      </w:r>
      <w:r>
        <w:rPr>
          <w:sz w:val="24"/>
        </w:rPr>
        <w:t>poprzedni.</w:t>
      </w:r>
    </w:p>
    <w:p>
      <w:pPr>
        <w:pStyle w:val="BodyText"/>
        <w:spacing w:before="11"/>
        <w:ind w:left="0"/>
        <w:rPr>
          <w:sz w:val="30"/>
        </w:rPr>
      </w:pPr>
    </w:p>
    <w:p>
      <w:pPr>
        <w:pStyle w:val="Heading1"/>
        <w:spacing w:line="276" w:lineRule="auto"/>
      </w:pPr>
      <w:r>
        <w:rPr/>
        <w:t>Art. 6l. [Ustalenie terminu, częstotliwości i trybu uiszczania opłaty za gospodarowanie odpadami komunalnymi]</w:t>
      </w:r>
    </w:p>
    <w:p>
      <w:pPr>
        <w:pStyle w:val="ListParagraph"/>
        <w:numPr>
          <w:ilvl w:val="0"/>
          <w:numId w:val="20"/>
        </w:numPr>
        <w:tabs>
          <w:tab w:pos="340" w:val="left" w:leader="none"/>
        </w:tabs>
        <w:spacing w:line="276" w:lineRule="auto" w:before="0" w:after="0"/>
        <w:ind w:left="100" w:right="194" w:firstLine="0"/>
        <w:jc w:val="left"/>
        <w:rPr>
          <w:sz w:val="24"/>
        </w:rPr>
      </w:pPr>
      <w:r>
        <w:rPr>
          <w:sz w:val="24"/>
        </w:rPr>
        <w:t>Rada gminy określi, biorąc pod uwagę warunki miejscowe, w drodze uchwały</w:t>
      </w:r>
      <w:r>
        <w:rPr>
          <w:spacing w:val="-32"/>
          <w:sz w:val="24"/>
        </w:rPr>
        <w:t> </w:t>
      </w:r>
      <w:r>
        <w:rPr>
          <w:sz w:val="24"/>
        </w:rPr>
        <w:t>stanowiącej akt prawa miejscowego, termin, częstotliwość i tryb uiszczania opłaty za gospodarowanie odpadami komunalnymi, w tym wskazanie czy opłatę uiszcza się z dołu czy z</w:t>
      </w:r>
      <w:r>
        <w:rPr>
          <w:spacing w:val="-16"/>
          <w:sz w:val="24"/>
        </w:rPr>
        <w:t> </w:t>
      </w:r>
      <w:r>
        <w:rPr>
          <w:sz w:val="24"/>
        </w:rPr>
        <w:t>góry.</w:t>
      </w:r>
    </w:p>
    <w:p>
      <w:pPr>
        <w:pStyle w:val="ListParagraph"/>
        <w:numPr>
          <w:ilvl w:val="0"/>
          <w:numId w:val="20"/>
        </w:numPr>
        <w:tabs>
          <w:tab w:pos="340" w:val="left" w:leader="none"/>
        </w:tabs>
        <w:spacing w:line="276" w:lineRule="auto" w:before="20" w:after="0"/>
        <w:ind w:left="100" w:right="481" w:firstLine="0"/>
        <w:jc w:val="left"/>
        <w:rPr>
          <w:sz w:val="24"/>
        </w:rPr>
      </w:pPr>
      <w:r>
        <w:rPr>
          <w:sz w:val="24"/>
        </w:rPr>
        <w:t>Rada gminy, w drodze uchwały, może zarządzić pobór opłaty za gospodarowanie odpadami komunalnymi w drodze inkasa oraz wyznaczyć inkasentów i określić</w:t>
      </w:r>
      <w:r>
        <w:rPr>
          <w:spacing w:val="-34"/>
          <w:sz w:val="24"/>
        </w:rPr>
        <w:t> </w:t>
      </w:r>
      <w:r>
        <w:rPr>
          <w:sz w:val="24"/>
        </w:rPr>
        <w:t>wysokość wynagrodzenia za</w:t>
      </w:r>
      <w:r>
        <w:rPr>
          <w:spacing w:val="-3"/>
          <w:sz w:val="24"/>
        </w:rPr>
        <w:t> </w:t>
      </w:r>
      <w:r>
        <w:rPr>
          <w:sz w:val="24"/>
        </w:rPr>
        <w:t>inkaso.</w:t>
      </w:r>
    </w:p>
    <w:p>
      <w:pPr>
        <w:pStyle w:val="BodyText"/>
        <w:spacing w:before="11"/>
        <w:ind w:left="0"/>
        <w:rPr>
          <w:sz w:val="30"/>
        </w:rPr>
      </w:pPr>
    </w:p>
    <w:p>
      <w:pPr>
        <w:pStyle w:val="Heading1"/>
      </w:pPr>
      <w:r>
        <w:rPr/>
        <w:t>Art. 6m. [Deklaracja śmieciowa]</w:t>
      </w:r>
    </w:p>
    <w:p>
      <w:pPr>
        <w:pStyle w:val="ListParagraph"/>
        <w:numPr>
          <w:ilvl w:val="0"/>
          <w:numId w:val="21"/>
        </w:numPr>
        <w:tabs>
          <w:tab w:pos="340" w:val="left" w:leader="none"/>
        </w:tabs>
        <w:spacing w:line="276" w:lineRule="auto" w:before="41" w:after="0"/>
        <w:ind w:left="100" w:right="159" w:firstLine="0"/>
        <w:jc w:val="left"/>
        <w:rPr>
          <w:sz w:val="24"/>
        </w:rPr>
      </w:pPr>
      <w:r>
        <w:rPr>
          <w:sz w:val="24"/>
        </w:rPr>
        <w:t>Właściciel nieruchomości jest obowiązany złożyć do wójta, burmistrza lub prezydenta miasta deklarację o wysokości opłaty za gospodarowanie odpadami komunalnymi w</w:t>
      </w:r>
      <w:r>
        <w:rPr>
          <w:spacing w:val="-26"/>
          <w:sz w:val="24"/>
        </w:rPr>
        <w:t> </w:t>
      </w:r>
      <w:r>
        <w:rPr>
          <w:sz w:val="24"/>
        </w:rPr>
        <w:t>terminie 14 dni od dnia zamieszkania na danej nieruchomości pierwszego mieszkańca lub powstania na danej nieruchomości odpadów komunalnych.</w:t>
      </w:r>
    </w:p>
    <w:p>
      <w:pPr>
        <w:pStyle w:val="BodyText"/>
        <w:spacing w:line="276" w:lineRule="auto" w:before="21"/>
        <w:ind w:right="275"/>
      </w:pPr>
      <w:r>
        <w:rPr/>
        <w:t>1a. Deklaracja zawiera dane niezbędne do określenia wysokości opłaty za gospodarowanie odpadami komunalnymi oraz wysokość opłaty za gospodarowanie odpadami komunalnymi.</w:t>
      </w:r>
    </w:p>
    <w:p>
      <w:pPr>
        <w:spacing w:after="0" w:line="276" w:lineRule="auto"/>
        <w:sectPr>
          <w:pgSz w:w="11900" w:h="16820"/>
          <w:pgMar w:top="1460" w:bottom="280" w:left="1340" w:right="1320"/>
        </w:sectPr>
      </w:pPr>
    </w:p>
    <w:p>
      <w:pPr>
        <w:pStyle w:val="BodyText"/>
        <w:spacing w:before="73"/>
      </w:pPr>
      <w:r>
        <w:rPr/>
        <w:t>1b. Rada gminy określając wzór deklaracji może wymagać podania następujących danych:</w:t>
      </w:r>
    </w:p>
    <w:p>
      <w:pPr>
        <w:pStyle w:val="ListParagraph"/>
        <w:numPr>
          <w:ilvl w:val="1"/>
          <w:numId w:val="21"/>
        </w:numPr>
        <w:tabs>
          <w:tab w:pos="780" w:val="left" w:leader="none"/>
        </w:tabs>
        <w:spacing w:line="276" w:lineRule="auto" w:before="61" w:after="0"/>
        <w:ind w:left="460" w:right="126" w:firstLine="0"/>
        <w:jc w:val="left"/>
        <w:rPr>
          <w:sz w:val="24"/>
        </w:rPr>
      </w:pPr>
      <w:r>
        <w:rPr>
          <w:sz w:val="24"/>
        </w:rPr>
        <w:t>imię i nazwisko lub nazwę właściciela nieruchomości oraz adres miejsca</w:t>
      </w:r>
      <w:r>
        <w:rPr>
          <w:spacing w:val="-41"/>
          <w:sz w:val="24"/>
        </w:rPr>
        <w:t> </w:t>
      </w:r>
      <w:r>
        <w:rPr>
          <w:sz w:val="24"/>
        </w:rPr>
        <w:t>zamieszkania lub</w:t>
      </w:r>
      <w:r>
        <w:rPr>
          <w:spacing w:val="-2"/>
          <w:sz w:val="24"/>
        </w:rPr>
        <w:t> </w:t>
      </w:r>
      <w:r>
        <w:rPr>
          <w:sz w:val="24"/>
        </w:rPr>
        <w:t>siedziby;</w:t>
      </w:r>
    </w:p>
    <w:p>
      <w:pPr>
        <w:pStyle w:val="ListParagraph"/>
        <w:numPr>
          <w:ilvl w:val="1"/>
          <w:numId w:val="21"/>
        </w:numPr>
        <w:tabs>
          <w:tab w:pos="780" w:val="left" w:leader="none"/>
        </w:tabs>
        <w:spacing w:line="240" w:lineRule="auto" w:before="20" w:after="0"/>
        <w:ind w:left="779" w:right="0" w:hanging="320"/>
        <w:jc w:val="left"/>
        <w:rPr>
          <w:sz w:val="24"/>
        </w:rPr>
      </w:pPr>
      <w:r>
        <w:rPr>
          <w:sz w:val="24"/>
        </w:rPr>
        <w:t>adres</w:t>
      </w:r>
      <w:r>
        <w:rPr>
          <w:spacing w:val="-2"/>
          <w:sz w:val="24"/>
        </w:rPr>
        <w:t> </w:t>
      </w:r>
      <w:r>
        <w:rPr>
          <w:sz w:val="24"/>
        </w:rPr>
        <w:t>nieruchomości;</w:t>
      </w:r>
    </w:p>
    <w:p>
      <w:pPr>
        <w:pStyle w:val="ListParagraph"/>
        <w:numPr>
          <w:ilvl w:val="1"/>
          <w:numId w:val="21"/>
        </w:numPr>
        <w:tabs>
          <w:tab w:pos="780" w:val="left" w:leader="none"/>
        </w:tabs>
        <w:spacing w:line="276" w:lineRule="auto" w:before="62" w:after="0"/>
        <w:ind w:left="460" w:right="1066" w:firstLine="0"/>
        <w:jc w:val="left"/>
        <w:rPr>
          <w:sz w:val="24"/>
        </w:rPr>
      </w:pPr>
      <w:r>
        <w:rPr>
          <w:sz w:val="24"/>
        </w:rPr>
        <w:t>dane stanowiące podstawę zwolnienia z opłaty za gospodarowanie</w:t>
      </w:r>
      <w:r>
        <w:rPr>
          <w:spacing w:val="-23"/>
          <w:sz w:val="24"/>
        </w:rPr>
        <w:t> </w:t>
      </w:r>
      <w:r>
        <w:rPr>
          <w:sz w:val="24"/>
        </w:rPr>
        <w:t>odpadami komunalnymi;</w:t>
      </w:r>
    </w:p>
    <w:p>
      <w:pPr>
        <w:pStyle w:val="ListParagraph"/>
        <w:numPr>
          <w:ilvl w:val="1"/>
          <w:numId w:val="21"/>
        </w:numPr>
        <w:tabs>
          <w:tab w:pos="780" w:val="left" w:leader="none"/>
        </w:tabs>
        <w:spacing w:line="240" w:lineRule="auto" w:before="20" w:after="0"/>
        <w:ind w:left="779" w:right="0" w:hanging="320"/>
        <w:jc w:val="left"/>
        <w:rPr>
          <w:sz w:val="24"/>
        </w:rPr>
      </w:pPr>
      <w:r>
        <w:rPr>
          <w:sz w:val="24"/>
        </w:rPr>
        <w:t>numer telefonu właściciela</w:t>
      </w:r>
      <w:r>
        <w:rPr>
          <w:spacing w:val="-3"/>
          <w:sz w:val="24"/>
        </w:rPr>
        <w:t> </w:t>
      </w:r>
      <w:r>
        <w:rPr>
          <w:sz w:val="24"/>
        </w:rPr>
        <w:t>nieruchomości;</w:t>
      </w:r>
    </w:p>
    <w:p>
      <w:pPr>
        <w:pStyle w:val="ListParagraph"/>
        <w:numPr>
          <w:ilvl w:val="1"/>
          <w:numId w:val="21"/>
        </w:numPr>
        <w:tabs>
          <w:tab w:pos="780" w:val="left" w:leader="none"/>
        </w:tabs>
        <w:spacing w:line="240" w:lineRule="auto" w:before="61" w:after="0"/>
        <w:ind w:left="779" w:right="0" w:hanging="320"/>
        <w:jc w:val="left"/>
        <w:rPr>
          <w:sz w:val="24"/>
        </w:rPr>
      </w:pPr>
      <w:r>
        <w:rPr>
          <w:sz w:val="24"/>
        </w:rPr>
        <w:t>adres poczty elektronicznej właściciela</w:t>
      </w:r>
      <w:r>
        <w:rPr>
          <w:spacing w:val="-5"/>
          <w:sz w:val="24"/>
        </w:rPr>
        <w:t> </w:t>
      </w:r>
      <w:r>
        <w:rPr>
          <w:sz w:val="24"/>
        </w:rPr>
        <w:t>nieruchomości;</w:t>
      </w:r>
    </w:p>
    <w:p>
      <w:pPr>
        <w:pStyle w:val="ListParagraph"/>
        <w:numPr>
          <w:ilvl w:val="1"/>
          <w:numId w:val="21"/>
        </w:numPr>
        <w:tabs>
          <w:tab w:pos="780" w:val="left" w:leader="none"/>
        </w:tabs>
        <w:spacing w:line="240" w:lineRule="auto" w:before="62" w:after="0"/>
        <w:ind w:left="779" w:right="0" w:hanging="320"/>
        <w:jc w:val="left"/>
        <w:rPr>
          <w:sz w:val="24"/>
        </w:rPr>
      </w:pPr>
      <w:r>
        <w:rPr>
          <w:sz w:val="24"/>
        </w:rPr>
        <w:t>inne informacje niezbędne do wystawienia tytułu</w:t>
      </w:r>
      <w:r>
        <w:rPr>
          <w:spacing w:val="-10"/>
          <w:sz w:val="24"/>
        </w:rPr>
        <w:t> </w:t>
      </w:r>
      <w:r>
        <w:rPr>
          <w:sz w:val="24"/>
        </w:rPr>
        <w:t>wykonawczego.</w:t>
      </w:r>
    </w:p>
    <w:p>
      <w:pPr>
        <w:pStyle w:val="BodyText"/>
        <w:spacing w:line="276" w:lineRule="auto" w:before="61"/>
        <w:ind w:right="182"/>
      </w:pPr>
      <w:r>
        <w:rPr/>
        <w:t>1c. W przypadku nieruchomości zabudowanej budynkiem wielolokalowym, wspólnota mieszkaniowa lub spółdzielnia mieszkaniowa może żądać od właściciela lokalu, osoby, której służy spółdzielcze prawo do lokalu lub osoby faktycznie zamieszkującej lokal podania danych niezbędnych do ustalenia wysokości opłaty za gospodarowanie odpadami komunalnymi.</w:t>
      </w:r>
    </w:p>
    <w:p>
      <w:pPr>
        <w:pStyle w:val="BodyText"/>
        <w:spacing w:line="276" w:lineRule="auto"/>
        <w:ind w:right="242"/>
      </w:pPr>
      <w:r>
        <w:rPr/>
        <w:t>1d. Wysokość zobowiązania określonego w deklaracji o wysokości opłaty za gospodarowanie odpadami komunalnymi obowiązuje za kolejne miesiące do czasu korekty deklaracji lub zmiany stawki opłat za gospodarowanie odpadami komunalnymi, z zastrzeżeniem art. 6o.</w:t>
      </w:r>
    </w:p>
    <w:p>
      <w:pPr>
        <w:pStyle w:val="ListParagraph"/>
        <w:numPr>
          <w:ilvl w:val="0"/>
          <w:numId w:val="21"/>
        </w:numPr>
        <w:tabs>
          <w:tab w:pos="340" w:val="left" w:leader="none"/>
        </w:tabs>
        <w:spacing w:line="276" w:lineRule="auto" w:before="20" w:after="0"/>
        <w:ind w:left="100" w:right="204" w:firstLine="0"/>
        <w:jc w:val="left"/>
        <w:rPr>
          <w:sz w:val="24"/>
        </w:rPr>
      </w:pPr>
      <w:r>
        <w:rPr>
          <w:sz w:val="24"/>
        </w:rPr>
        <w:t>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 Opłatę</w:t>
      </w:r>
      <w:r>
        <w:rPr>
          <w:spacing w:val="-30"/>
          <w:sz w:val="24"/>
        </w:rPr>
        <w:t> </w:t>
      </w:r>
      <w:r>
        <w:rPr>
          <w:sz w:val="24"/>
        </w:rPr>
        <w:t>za gospodarowanie odpadami komunalnymi w zmienionej wysokości uiszcza się za miesiąc, w którym nastąpiła</w:t>
      </w:r>
      <w:r>
        <w:rPr>
          <w:spacing w:val="-1"/>
          <w:sz w:val="24"/>
        </w:rPr>
        <w:t> </w:t>
      </w:r>
      <w:r>
        <w:rPr>
          <w:sz w:val="24"/>
        </w:rPr>
        <w:t>zmiana.</w:t>
      </w:r>
    </w:p>
    <w:p>
      <w:pPr>
        <w:pStyle w:val="BodyText"/>
        <w:spacing w:line="276" w:lineRule="auto"/>
        <w:ind w:right="129"/>
      </w:pPr>
      <w:r>
        <w:rPr/>
        <w:t>2a. W przypadku uchwalenia nowej stawki opłaty za gospodarowanie odpadami komunalnymi wójt, burmistrz lub prezydent miasta zawiadamia właściciela nieruchomości o wysokości opłaty za gospodarowanie odpadami komunalnymi wyliczonej jako iloczyn nowej stawki opłaty i danych podanych w deklaracji. W takim przypadku właściciel nieruchomości nie jest obowiązany do złożenia nowej deklaracji i uiszcza opłatę za gospodarowanie odpadami komunalnymi w wysokości podanej w zawiadomieniu.</w:t>
      </w:r>
    </w:p>
    <w:p>
      <w:pPr>
        <w:pStyle w:val="BodyText"/>
        <w:spacing w:line="276" w:lineRule="auto"/>
        <w:ind w:right="242"/>
      </w:pPr>
      <w:r>
        <w:rPr/>
        <w:t>2b. W przypadku gdy właściciel nieruchomości nie uiszcza opłaty za gospodarowanie odpadami komunalnymi w wysokości podanej w zawiadomieniu, o którym mowa w ust. 2a, wójt, burmistrz lub prezydent miasta wydaje decyzję określającą wysokość tej opłaty, stosując wysokość opłaty podaną w zawiadomieniu.</w:t>
      </w:r>
    </w:p>
    <w:p>
      <w:pPr>
        <w:pStyle w:val="ListParagraph"/>
        <w:numPr>
          <w:ilvl w:val="0"/>
          <w:numId w:val="21"/>
        </w:numPr>
        <w:tabs>
          <w:tab w:pos="340" w:val="left" w:leader="none"/>
        </w:tabs>
        <w:spacing w:line="276" w:lineRule="auto" w:before="20" w:after="0"/>
        <w:ind w:left="100" w:right="417" w:firstLine="0"/>
        <w:jc w:val="left"/>
        <w:rPr>
          <w:sz w:val="24"/>
        </w:rPr>
      </w:pPr>
      <w:r>
        <w:rPr>
          <w:sz w:val="24"/>
        </w:rPr>
        <w:t>Deklaracje o wysokości opłaty za gospodarowanie odpadami komunalnymi mogą być składane za pomocą środków komunikacji elektronicznej. Organ, o którym mowa w ust.</w:t>
      </w:r>
      <w:r>
        <w:rPr>
          <w:spacing w:val="-42"/>
          <w:sz w:val="24"/>
        </w:rPr>
        <w:t> </w:t>
      </w:r>
      <w:r>
        <w:rPr>
          <w:sz w:val="24"/>
        </w:rPr>
        <w:t>1, lub elektroniczna skrzynka podawcza systemu teleinformatycznego urzędu gminy potwierdza, w formie dokumentu elektronicznego, złożenie deklaracji za pomocą środków komunikacji</w:t>
      </w:r>
      <w:r>
        <w:rPr>
          <w:spacing w:val="-1"/>
          <w:sz w:val="24"/>
        </w:rPr>
        <w:t> </w:t>
      </w:r>
      <w:r>
        <w:rPr>
          <w:sz w:val="24"/>
        </w:rPr>
        <w:t>elektronicznej.</w:t>
      </w:r>
    </w:p>
    <w:p>
      <w:pPr>
        <w:pStyle w:val="BodyText"/>
        <w:spacing w:before="11"/>
        <w:ind w:left="0"/>
        <w:rPr>
          <w:sz w:val="30"/>
        </w:rPr>
      </w:pPr>
    </w:p>
    <w:p>
      <w:pPr>
        <w:pStyle w:val="Heading1"/>
      </w:pPr>
      <w:r>
        <w:rPr/>
        <w:t>Art. 6n. [Ustalenie wzoru deklaracji śmieciowej i sposobu jej składania]</w:t>
      </w:r>
    </w:p>
    <w:p>
      <w:pPr>
        <w:pStyle w:val="ListParagraph"/>
        <w:numPr>
          <w:ilvl w:val="0"/>
          <w:numId w:val="22"/>
        </w:numPr>
        <w:tabs>
          <w:tab w:pos="340" w:val="left" w:leader="none"/>
        </w:tabs>
        <w:spacing w:line="276" w:lineRule="auto" w:before="41" w:after="0"/>
        <w:ind w:left="100" w:right="174" w:firstLine="0"/>
        <w:jc w:val="left"/>
        <w:rPr>
          <w:sz w:val="24"/>
        </w:rPr>
      </w:pPr>
      <w:r>
        <w:rPr>
          <w:sz w:val="24"/>
        </w:rPr>
        <w:t>Rada gminy, uwzględniając konieczność zapewnienia prawidłowego obliczenia</w:t>
      </w:r>
      <w:r>
        <w:rPr>
          <w:spacing w:val="-24"/>
          <w:sz w:val="24"/>
        </w:rPr>
        <w:t> </w:t>
      </w:r>
      <w:r>
        <w:rPr>
          <w:sz w:val="24"/>
        </w:rPr>
        <w:t>wysokości opłaty za gospodarowanie odpadami komunalnymi oraz ułatwienia składania</w:t>
      </w:r>
      <w:r>
        <w:rPr>
          <w:spacing w:val="-7"/>
          <w:sz w:val="24"/>
        </w:rPr>
        <w:t> </w:t>
      </w:r>
      <w:r>
        <w:rPr>
          <w:sz w:val="24"/>
        </w:rPr>
        <w:t>deklaracji,</w:t>
      </w:r>
    </w:p>
    <w:p>
      <w:pPr>
        <w:spacing w:after="0" w:line="276" w:lineRule="auto"/>
        <w:jc w:val="left"/>
        <w:rPr>
          <w:sz w:val="24"/>
        </w:rPr>
        <w:sectPr>
          <w:pgSz w:w="11900" w:h="16820"/>
          <w:pgMar w:top="1460" w:bottom="280" w:left="1340" w:right="1320"/>
        </w:sectPr>
      </w:pPr>
    </w:p>
    <w:p>
      <w:pPr>
        <w:pStyle w:val="BodyText"/>
        <w:spacing w:before="73"/>
      </w:pPr>
      <w:r>
        <w:rPr/>
        <w:t>określi, w drodze uchwały stanowiącej akt prawa miejscowego:</w:t>
      </w:r>
    </w:p>
    <w:p>
      <w:pPr>
        <w:pStyle w:val="ListParagraph"/>
        <w:numPr>
          <w:ilvl w:val="1"/>
          <w:numId w:val="22"/>
        </w:numPr>
        <w:tabs>
          <w:tab w:pos="780" w:val="left" w:leader="none"/>
        </w:tabs>
        <w:spacing w:line="276" w:lineRule="auto" w:before="61" w:after="0"/>
        <w:ind w:left="460" w:right="225" w:firstLine="0"/>
        <w:jc w:val="left"/>
        <w:rPr>
          <w:sz w:val="24"/>
        </w:rPr>
      </w:pPr>
      <w:r>
        <w:rPr>
          <w:sz w:val="24"/>
        </w:rPr>
        <w:t>wzór deklaracji o wysokości opłaty za gospodarowanie odpadami komunalnymi składanej przez właścicieli nieruchomości, z uwzględnieniem art. 6m ust. 1a i 1b, obejmujący objaśnienia dotyczące sposobu jej wypełnienia oraz pouczenie, że</w:t>
      </w:r>
      <w:r>
        <w:rPr>
          <w:spacing w:val="-23"/>
          <w:sz w:val="24"/>
        </w:rPr>
        <w:t> </w:t>
      </w:r>
      <w:r>
        <w:rPr>
          <w:sz w:val="24"/>
        </w:rPr>
        <w:t>deklaracja stanowi podstawę do wystawienia tytułu wykonawczego; uchwała zawiera także informację o terminach i miejscu składania</w:t>
      </w:r>
      <w:r>
        <w:rPr>
          <w:spacing w:val="-8"/>
          <w:sz w:val="24"/>
        </w:rPr>
        <w:t> </w:t>
      </w:r>
      <w:r>
        <w:rPr>
          <w:sz w:val="24"/>
        </w:rPr>
        <w:t>deklaracji;</w:t>
      </w:r>
    </w:p>
    <w:p>
      <w:pPr>
        <w:pStyle w:val="ListParagraph"/>
        <w:numPr>
          <w:ilvl w:val="1"/>
          <w:numId w:val="22"/>
        </w:numPr>
        <w:tabs>
          <w:tab w:pos="780" w:val="left" w:leader="none"/>
        </w:tabs>
        <w:spacing w:line="276" w:lineRule="auto" w:before="20" w:after="0"/>
        <w:ind w:left="460" w:right="184" w:firstLine="0"/>
        <w:jc w:val="left"/>
        <w:rPr>
          <w:sz w:val="24"/>
        </w:rPr>
      </w:pPr>
      <w:r>
        <w:rPr>
          <w:sz w:val="24"/>
        </w:rPr>
        <w:t>warunki i tryb składania deklaracji za pomocą środków komunikacji elektronicznej,</w:t>
      </w:r>
      <w:r>
        <w:rPr>
          <w:spacing w:val="-43"/>
          <w:sz w:val="24"/>
        </w:rPr>
        <w:t> </w:t>
      </w:r>
      <w:r>
        <w:rPr>
          <w:sz w:val="24"/>
        </w:rPr>
        <w:t>w szczególności:</w:t>
      </w:r>
    </w:p>
    <w:p>
      <w:pPr>
        <w:pStyle w:val="ListParagraph"/>
        <w:numPr>
          <w:ilvl w:val="2"/>
          <w:numId w:val="22"/>
        </w:numPr>
        <w:tabs>
          <w:tab w:pos="1146" w:val="left" w:leader="none"/>
        </w:tabs>
        <w:spacing w:line="276" w:lineRule="auto" w:before="0" w:after="0"/>
        <w:ind w:left="840" w:right="169" w:firstLine="0"/>
        <w:jc w:val="left"/>
        <w:rPr>
          <w:sz w:val="24"/>
        </w:rPr>
      </w:pPr>
      <w:r>
        <w:rPr>
          <w:sz w:val="24"/>
        </w:rPr>
        <w:t>ich format elektroniczny oraz układ informacji i powiązań między nimi zgodnie z przepisami o informatyzacji działalności podmiotów realizujących zadania</w:t>
      </w:r>
      <w:r>
        <w:rPr>
          <w:spacing w:val="-21"/>
          <w:sz w:val="24"/>
        </w:rPr>
        <w:t> </w:t>
      </w:r>
      <w:r>
        <w:rPr>
          <w:sz w:val="24"/>
        </w:rPr>
        <w:t>publiczne,</w:t>
      </w:r>
    </w:p>
    <w:p>
      <w:pPr>
        <w:pStyle w:val="ListParagraph"/>
        <w:numPr>
          <w:ilvl w:val="2"/>
          <w:numId w:val="22"/>
        </w:numPr>
        <w:tabs>
          <w:tab w:pos="1160" w:val="left" w:leader="none"/>
        </w:tabs>
        <w:spacing w:line="240" w:lineRule="auto" w:before="1" w:after="0"/>
        <w:ind w:left="1159" w:right="0" w:hanging="320"/>
        <w:jc w:val="left"/>
        <w:rPr>
          <w:sz w:val="24"/>
        </w:rPr>
      </w:pPr>
      <w:r>
        <w:rPr>
          <w:sz w:val="24"/>
        </w:rPr>
        <w:t>sposób ich przesyłania za pomocą środków komunikacji</w:t>
      </w:r>
      <w:r>
        <w:rPr>
          <w:spacing w:val="-12"/>
          <w:sz w:val="24"/>
        </w:rPr>
        <w:t> </w:t>
      </w:r>
      <w:r>
        <w:rPr>
          <w:sz w:val="24"/>
        </w:rPr>
        <w:t>elektronicznej,</w:t>
      </w:r>
    </w:p>
    <w:p>
      <w:pPr>
        <w:pStyle w:val="ListParagraph"/>
        <w:numPr>
          <w:ilvl w:val="2"/>
          <w:numId w:val="22"/>
        </w:numPr>
        <w:tabs>
          <w:tab w:pos="1146" w:val="left" w:leader="none"/>
        </w:tabs>
        <w:spacing w:line="240" w:lineRule="auto" w:before="41" w:after="0"/>
        <w:ind w:left="1145" w:right="0" w:hanging="306"/>
        <w:jc w:val="left"/>
        <w:rPr>
          <w:sz w:val="24"/>
        </w:rPr>
      </w:pPr>
      <w:r>
        <w:rPr>
          <w:sz w:val="24"/>
        </w:rPr>
        <w:t>rodzaje podpisu elektronicznego, którym powinny być</w:t>
      </w:r>
      <w:r>
        <w:rPr>
          <w:spacing w:val="-4"/>
          <w:sz w:val="24"/>
        </w:rPr>
        <w:t> </w:t>
      </w:r>
      <w:r>
        <w:rPr>
          <w:sz w:val="24"/>
        </w:rPr>
        <w:t>opatrzone.</w:t>
      </w:r>
    </w:p>
    <w:p>
      <w:pPr>
        <w:pStyle w:val="BodyText"/>
        <w:spacing w:before="3"/>
        <w:ind w:left="0"/>
        <w:rPr>
          <w:sz w:val="29"/>
        </w:rPr>
      </w:pPr>
    </w:p>
    <w:p>
      <w:pPr>
        <w:pStyle w:val="ListParagraph"/>
        <w:numPr>
          <w:ilvl w:val="0"/>
          <w:numId w:val="22"/>
        </w:numPr>
        <w:tabs>
          <w:tab w:pos="340" w:val="left" w:leader="none"/>
        </w:tabs>
        <w:spacing w:line="276" w:lineRule="auto" w:before="1" w:after="0"/>
        <w:ind w:left="100" w:right="865" w:firstLine="0"/>
        <w:jc w:val="left"/>
        <w:rPr>
          <w:sz w:val="24"/>
        </w:rPr>
      </w:pPr>
      <w:r>
        <w:rPr>
          <w:sz w:val="24"/>
        </w:rPr>
        <w:t>Rada gminy w uchwale, o której mowa w ust. 1, może określić wykaz</w:t>
      </w:r>
      <w:r>
        <w:rPr>
          <w:spacing w:val="-19"/>
          <w:sz w:val="24"/>
        </w:rPr>
        <w:t> </w:t>
      </w:r>
      <w:r>
        <w:rPr>
          <w:sz w:val="24"/>
        </w:rPr>
        <w:t>dokumentów potwierdzających dane zawarte w deklaracji o wysokości opłaty za gospodarowanie odpadami komunalnymi.</w:t>
      </w:r>
    </w:p>
    <w:p>
      <w:pPr>
        <w:pStyle w:val="BodyText"/>
        <w:spacing w:before="11"/>
        <w:ind w:left="0"/>
        <w:rPr>
          <w:sz w:val="30"/>
        </w:rPr>
      </w:pPr>
    </w:p>
    <w:p>
      <w:pPr>
        <w:pStyle w:val="Heading1"/>
        <w:spacing w:line="276" w:lineRule="auto"/>
      </w:pPr>
      <w:r>
        <w:rPr/>
        <w:t>Art. 6o. [Wydanie decyzji o wysokości opłaty za gospodarowanie odpadami komunalnymi]</w:t>
      </w:r>
    </w:p>
    <w:p>
      <w:pPr>
        <w:pStyle w:val="ListParagraph"/>
        <w:numPr>
          <w:ilvl w:val="0"/>
          <w:numId w:val="23"/>
        </w:numPr>
        <w:tabs>
          <w:tab w:pos="340" w:val="left" w:leader="none"/>
        </w:tabs>
        <w:spacing w:line="276" w:lineRule="auto" w:before="0" w:after="0"/>
        <w:ind w:left="100" w:right="232" w:firstLine="0"/>
        <w:jc w:val="left"/>
        <w:rPr>
          <w:sz w:val="24"/>
        </w:rPr>
      </w:pPr>
      <w:r>
        <w:rPr>
          <w:sz w:val="24"/>
        </w:rPr>
        <w:t>W razie niezłożenia deklaracji o wysokości opłaty za gospodarowanie odpadami komunalnymi albo uzasadnionych wątpliwości co do danych zawartych w deklaracji wójt, burmistrz lub prezydent miasta określa, w drodze decyzji, wysokość opłaty za gospodarowanie odpadami komunalnymi, biorąc pod uwagę dostępne dane właściwe dla wybranej przez radę gminy metody, a w przypadku ich braku - uzasadnione szacunki, w tym w przypadku nieruchomości, na których nie zamieszkują mieszkańcy, średnią ilość</w:t>
      </w:r>
      <w:r>
        <w:rPr>
          <w:spacing w:val="-34"/>
          <w:sz w:val="24"/>
        </w:rPr>
        <w:t> </w:t>
      </w:r>
      <w:r>
        <w:rPr>
          <w:sz w:val="24"/>
        </w:rPr>
        <w:t>odpadów komunalnych powstających na nieruchomościach o podobnym</w:t>
      </w:r>
      <w:r>
        <w:rPr>
          <w:spacing w:val="-3"/>
          <w:sz w:val="24"/>
        </w:rPr>
        <w:t> </w:t>
      </w:r>
      <w:r>
        <w:rPr>
          <w:sz w:val="24"/>
        </w:rPr>
        <w:t>charakterze.</w:t>
      </w:r>
    </w:p>
    <w:p>
      <w:pPr>
        <w:pStyle w:val="ListParagraph"/>
        <w:numPr>
          <w:ilvl w:val="0"/>
          <w:numId w:val="23"/>
        </w:numPr>
        <w:tabs>
          <w:tab w:pos="340" w:val="left" w:leader="none"/>
        </w:tabs>
        <w:spacing w:line="276" w:lineRule="auto" w:before="20" w:after="0"/>
        <w:ind w:left="100" w:right="362" w:firstLine="0"/>
        <w:jc w:val="left"/>
        <w:rPr>
          <w:sz w:val="24"/>
        </w:rPr>
      </w:pPr>
      <w:r>
        <w:rPr>
          <w:sz w:val="24"/>
        </w:rPr>
        <w:t>Opłata za gospodarowanie odpadami komunalnymi w wysokości określonej w decyzji,</w:t>
      </w:r>
      <w:r>
        <w:rPr>
          <w:spacing w:val="-19"/>
          <w:sz w:val="24"/>
        </w:rPr>
        <w:t> </w:t>
      </w:r>
      <w:r>
        <w:rPr>
          <w:sz w:val="24"/>
        </w:rPr>
        <w:t>o której mowa w ust. 1, obowiązuje do końca miesiąca poprzedzającego miesiąc, w którym następuje zmiana danych niezbędnych do określenia wysokości tej</w:t>
      </w:r>
      <w:r>
        <w:rPr>
          <w:spacing w:val="-7"/>
          <w:sz w:val="24"/>
        </w:rPr>
        <w:t> </w:t>
      </w:r>
      <w:r>
        <w:rPr>
          <w:sz w:val="24"/>
        </w:rPr>
        <w:t>opłaty.</w:t>
      </w:r>
    </w:p>
    <w:p>
      <w:pPr>
        <w:pStyle w:val="ListParagraph"/>
        <w:numPr>
          <w:ilvl w:val="0"/>
          <w:numId w:val="23"/>
        </w:numPr>
        <w:tabs>
          <w:tab w:pos="340" w:val="left" w:leader="none"/>
        </w:tabs>
        <w:spacing w:line="276" w:lineRule="auto" w:before="20" w:after="0"/>
        <w:ind w:left="100" w:right="381" w:firstLine="0"/>
        <w:jc w:val="both"/>
        <w:rPr>
          <w:sz w:val="24"/>
        </w:rPr>
      </w:pPr>
      <w:r>
        <w:rPr>
          <w:sz w:val="24"/>
        </w:rPr>
        <w:t>Po doręczeniu decyzji, o której mowa w ust. 1, złożenie deklaracji nie jest</w:t>
      </w:r>
      <w:r>
        <w:rPr>
          <w:spacing w:val="-19"/>
          <w:sz w:val="24"/>
        </w:rPr>
        <w:t> </w:t>
      </w:r>
      <w:r>
        <w:rPr>
          <w:sz w:val="24"/>
        </w:rPr>
        <w:t>dopuszczalne, jeżeli nie następuje zmiana danych niezbędnych do określenia wysokości tej opłaty, w tym stawki</w:t>
      </w:r>
      <w:r>
        <w:rPr>
          <w:spacing w:val="-2"/>
          <w:sz w:val="24"/>
        </w:rPr>
        <w:t> </w:t>
      </w:r>
      <w:r>
        <w:rPr>
          <w:sz w:val="24"/>
        </w:rPr>
        <w:t>opłaty.</w:t>
      </w:r>
    </w:p>
    <w:p>
      <w:pPr>
        <w:pStyle w:val="ListParagraph"/>
        <w:numPr>
          <w:ilvl w:val="0"/>
          <w:numId w:val="23"/>
        </w:numPr>
        <w:tabs>
          <w:tab w:pos="340" w:val="left" w:leader="none"/>
        </w:tabs>
        <w:spacing w:line="276" w:lineRule="auto" w:before="20" w:after="0"/>
        <w:ind w:left="100" w:right="237" w:firstLine="0"/>
        <w:jc w:val="left"/>
        <w:rPr>
          <w:sz w:val="24"/>
        </w:rPr>
      </w:pPr>
      <w:r>
        <w:rPr>
          <w:sz w:val="24"/>
        </w:rPr>
        <w:t>Właściciel nieruchomości wobec którego została wydana decyzja, o której mowa w ust.</w:t>
      </w:r>
      <w:r>
        <w:rPr>
          <w:spacing w:val="-33"/>
          <w:sz w:val="24"/>
        </w:rPr>
        <w:t> </w:t>
      </w:r>
      <w:r>
        <w:rPr>
          <w:sz w:val="24"/>
        </w:rPr>
        <w:t>1, w przypadku zmiany danych jest obowiązany do złożenia deklaracji, dotyczy to również przypadku zmiany stawki opłaty za gospodarowanie odpadami</w:t>
      </w:r>
      <w:r>
        <w:rPr>
          <w:spacing w:val="-6"/>
          <w:sz w:val="24"/>
        </w:rPr>
        <w:t> </w:t>
      </w:r>
      <w:r>
        <w:rPr>
          <w:sz w:val="24"/>
        </w:rPr>
        <w:t>komunalnymi.</w:t>
      </w:r>
    </w:p>
    <w:p>
      <w:pPr>
        <w:pStyle w:val="BodyText"/>
        <w:spacing w:before="11"/>
        <w:ind w:left="0"/>
        <w:rPr>
          <w:sz w:val="30"/>
        </w:rPr>
      </w:pPr>
    </w:p>
    <w:p>
      <w:pPr>
        <w:pStyle w:val="Heading1"/>
      </w:pPr>
      <w:r>
        <w:rPr/>
        <w:t>Art.</w:t>
      </w:r>
      <w:r>
        <w:rPr>
          <w:spacing w:val="58"/>
        </w:rPr>
        <w:t> </w:t>
      </w:r>
      <w:r>
        <w:rPr/>
        <w:t>6p.</w:t>
      </w:r>
    </w:p>
    <w:p>
      <w:pPr>
        <w:pStyle w:val="BodyText"/>
        <w:spacing w:before="41"/>
      </w:pPr>
      <w:r>
        <w:rPr/>
        <w:t>(uchylony).</w:t>
      </w:r>
    </w:p>
    <w:p>
      <w:pPr>
        <w:pStyle w:val="BodyText"/>
        <w:spacing w:before="6"/>
        <w:ind w:left="0"/>
        <w:rPr>
          <w:sz w:val="34"/>
        </w:rPr>
      </w:pPr>
    </w:p>
    <w:p>
      <w:pPr>
        <w:pStyle w:val="Heading1"/>
        <w:spacing w:before="1"/>
        <w:jc w:val="both"/>
      </w:pPr>
      <w:r>
        <w:rPr/>
        <w:t>Art. 6q. [Stosowanie przepisów ordynacji podatkowej]</w:t>
      </w:r>
    </w:p>
    <w:p>
      <w:pPr>
        <w:pStyle w:val="ListParagraph"/>
        <w:numPr>
          <w:ilvl w:val="0"/>
          <w:numId w:val="24"/>
        </w:numPr>
        <w:tabs>
          <w:tab w:pos="340" w:val="left" w:leader="none"/>
        </w:tabs>
        <w:spacing w:line="276" w:lineRule="auto" w:before="41" w:after="0"/>
        <w:ind w:left="100" w:right="549" w:firstLine="0"/>
        <w:jc w:val="both"/>
        <w:rPr>
          <w:sz w:val="24"/>
        </w:rPr>
      </w:pPr>
      <w:r>
        <w:rPr>
          <w:sz w:val="24"/>
        </w:rPr>
        <w:t>W sprawach dotyczących opłat za gospodarowanie odpadami komunalnymi stosuje</w:t>
      </w:r>
      <w:r>
        <w:rPr>
          <w:spacing w:val="-21"/>
          <w:sz w:val="24"/>
        </w:rPr>
        <w:t> </w:t>
      </w:r>
      <w:r>
        <w:rPr>
          <w:sz w:val="24"/>
        </w:rPr>
        <w:t>się przepisy </w:t>
      </w:r>
      <w:r>
        <w:rPr>
          <w:color w:val="1A1A1A"/>
          <w:sz w:val="24"/>
        </w:rPr>
        <w:t>ustawy </w:t>
      </w:r>
      <w:r>
        <w:rPr>
          <w:sz w:val="24"/>
        </w:rPr>
        <w:t>z dnia 29 sierpnia 1997 r. - Ordynacja podatkowa, z tym że uprawnienia organów podatkowych przysługują wójtowi, burmistrzowi lub prezydentowi miasta, a</w:t>
      </w:r>
      <w:r>
        <w:rPr>
          <w:spacing w:val="-17"/>
          <w:sz w:val="24"/>
        </w:rPr>
        <w:t> </w:t>
      </w:r>
      <w:r>
        <w:rPr>
          <w:sz w:val="24"/>
        </w:rPr>
        <w:t>w</w:t>
      </w:r>
    </w:p>
    <w:p>
      <w:pPr>
        <w:spacing w:after="0" w:line="276" w:lineRule="auto"/>
        <w:jc w:val="both"/>
        <w:rPr>
          <w:sz w:val="24"/>
        </w:rPr>
        <w:sectPr>
          <w:pgSz w:w="11900" w:h="16820"/>
          <w:pgMar w:top="1460" w:bottom="280" w:left="1340" w:right="1320"/>
        </w:sectPr>
      </w:pPr>
    </w:p>
    <w:p>
      <w:pPr>
        <w:pStyle w:val="BodyText"/>
        <w:spacing w:line="276" w:lineRule="auto" w:before="73"/>
      </w:pPr>
      <w:r>
        <w:rPr/>
        <w:t>przypadku przejęcia przez związek międzygminny zadań gminy, o których mowa w art. 3 ust. 2, w zakresie gospodarowania odpadami komunalnymi, w zakresie opłat za gospodarowanie odpadami komunalnymi, które stanowią dochód związku międzygminnego - zarządowi związku międzygminnego.</w:t>
      </w:r>
    </w:p>
    <w:p>
      <w:pPr>
        <w:pStyle w:val="ListParagraph"/>
        <w:numPr>
          <w:ilvl w:val="0"/>
          <w:numId w:val="24"/>
        </w:numPr>
        <w:tabs>
          <w:tab w:pos="340" w:val="left" w:leader="none"/>
        </w:tabs>
        <w:spacing w:line="240" w:lineRule="auto" w:before="20" w:after="0"/>
        <w:ind w:left="340" w:right="0" w:hanging="240"/>
        <w:jc w:val="left"/>
        <w:rPr>
          <w:sz w:val="24"/>
        </w:rPr>
      </w:pPr>
      <w:r>
        <w:rPr>
          <w:sz w:val="24"/>
        </w:rPr>
        <w:t>Kwota opłaty za gospodarowanie odpadami komunalnymi nie podlega</w:t>
      </w:r>
      <w:r>
        <w:rPr>
          <w:spacing w:val="-9"/>
          <w:sz w:val="24"/>
        </w:rPr>
        <w:t> </w:t>
      </w:r>
      <w:r>
        <w:rPr>
          <w:sz w:val="24"/>
        </w:rPr>
        <w:t>zaokrągleniu.</w:t>
      </w:r>
    </w:p>
    <w:p>
      <w:pPr>
        <w:pStyle w:val="ListParagraph"/>
        <w:numPr>
          <w:ilvl w:val="0"/>
          <w:numId w:val="24"/>
        </w:numPr>
        <w:tabs>
          <w:tab w:pos="340" w:val="left" w:leader="none"/>
        </w:tabs>
        <w:spacing w:line="276" w:lineRule="auto" w:before="61" w:after="0"/>
        <w:ind w:left="100" w:right="233" w:firstLine="0"/>
        <w:jc w:val="left"/>
        <w:rPr>
          <w:sz w:val="24"/>
        </w:rPr>
      </w:pPr>
      <w:r>
        <w:rPr>
          <w:sz w:val="24"/>
        </w:rPr>
        <w:t>W przypadku złożenia korekty deklaracji lub nowej deklaracji zmniejszającej wysokość zobowiązania z tytułu opłaty za gospodarowanie odpadami komunalnymi nie stwierdza się nadpłaty w tej opłacie za miesiące, w których usługa odbierania odpadów komunalnych</w:t>
      </w:r>
      <w:r>
        <w:rPr>
          <w:spacing w:val="-16"/>
          <w:sz w:val="24"/>
        </w:rPr>
        <w:t> </w:t>
      </w:r>
      <w:r>
        <w:rPr>
          <w:sz w:val="24"/>
        </w:rPr>
        <w:t>była świadczona.</w:t>
      </w:r>
    </w:p>
    <w:p>
      <w:pPr>
        <w:pStyle w:val="BodyText"/>
        <w:spacing w:before="0"/>
        <w:ind w:left="0"/>
        <w:rPr>
          <w:sz w:val="31"/>
        </w:rPr>
      </w:pPr>
    </w:p>
    <w:p>
      <w:pPr>
        <w:pStyle w:val="Heading1"/>
        <w:spacing w:line="276" w:lineRule="auto"/>
      </w:pPr>
      <w:r>
        <w:rPr/>
        <w:t>Art. 6qa. [Egzekucja administracyjna należności pieniężnych z tytułu opłaty za gospodarowanie odpadami komunalnymi]</w:t>
      </w:r>
    </w:p>
    <w:p>
      <w:pPr>
        <w:pStyle w:val="ListParagraph"/>
        <w:numPr>
          <w:ilvl w:val="0"/>
          <w:numId w:val="25"/>
        </w:numPr>
        <w:tabs>
          <w:tab w:pos="340" w:val="left" w:leader="none"/>
        </w:tabs>
        <w:spacing w:line="240" w:lineRule="auto" w:before="0" w:after="0"/>
        <w:ind w:left="340" w:right="0" w:hanging="240"/>
        <w:jc w:val="left"/>
        <w:rPr>
          <w:sz w:val="24"/>
        </w:rPr>
      </w:pPr>
      <w:r>
        <w:rPr>
          <w:sz w:val="24"/>
        </w:rPr>
        <w:t>Właściwy organ gminy, do której nie stosuje się </w:t>
      </w:r>
      <w:r>
        <w:rPr>
          <w:color w:val="1A1A1A"/>
          <w:sz w:val="24"/>
        </w:rPr>
        <w:t>art. 19 § 2 </w:t>
      </w:r>
      <w:r>
        <w:rPr>
          <w:sz w:val="24"/>
        </w:rPr>
        <w:t>ustawy z dnia 17 czerwca</w:t>
      </w:r>
      <w:r>
        <w:rPr>
          <w:spacing w:val="-26"/>
          <w:sz w:val="24"/>
        </w:rPr>
        <w:t> </w:t>
      </w:r>
      <w:r>
        <w:rPr>
          <w:sz w:val="24"/>
        </w:rPr>
        <w:t>1966</w:t>
      </w:r>
    </w:p>
    <w:p>
      <w:pPr>
        <w:pStyle w:val="BodyText"/>
        <w:spacing w:line="276" w:lineRule="auto" w:before="41"/>
        <w:ind w:right="582"/>
      </w:pPr>
      <w:r>
        <w:rPr/>
        <w:t>r. o postępowaniu egzekucyjnym w administracji, może wykonywać zadania z zakresu egzekucji administracyjnej należności pieniężnych z tytułu opłaty za gospodarowanie odpadami komunalnymi na podstawie porozumienia z naczelnikiem urzędu skarbowego. Porozumienie nie może dotyczyć prowadzenia egzekucji należności pieniężnych z nieruchomości.</w:t>
      </w:r>
    </w:p>
    <w:p>
      <w:pPr>
        <w:pStyle w:val="ListParagraph"/>
        <w:numPr>
          <w:ilvl w:val="0"/>
          <w:numId w:val="25"/>
        </w:numPr>
        <w:tabs>
          <w:tab w:pos="340" w:val="left" w:leader="none"/>
        </w:tabs>
        <w:spacing w:line="276" w:lineRule="auto" w:before="20" w:after="0"/>
        <w:ind w:left="100" w:right="259" w:firstLine="0"/>
        <w:jc w:val="left"/>
        <w:rPr>
          <w:sz w:val="24"/>
        </w:rPr>
      </w:pPr>
      <w:r>
        <w:rPr>
          <w:sz w:val="24"/>
        </w:rPr>
        <w:t>Przepis</w:t>
      </w:r>
      <w:r>
        <w:rPr>
          <w:spacing w:val="-5"/>
          <w:sz w:val="24"/>
        </w:rPr>
        <w:t> </w:t>
      </w:r>
      <w:r>
        <w:rPr>
          <w:sz w:val="24"/>
        </w:rPr>
        <w:t>ust.</w:t>
      </w:r>
      <w:r>
        <w:rPr>
          <w:spacing w:val="-3"/>
          <w:sz w:val="24"/>
        </w:rPr>
        <w:t> </w:t>
      </w:r>
      <w:r>
        <w:rPr>
          <w:sz w:val="24"/>
        </w:rPr>
        <w:t>1</w:t>
      </w:r>
      <w:r>
        <w:rPr>
          <w:spacing w:val="-4"/>
          <w:sz w:val="24"/>
        </w:rPr>
        <w:t> </w:t>
      </w:r>
      <w:r>
        <w:rPr>
          <w:sz w:val="24"/>
        </w:rPr>
        <w:t>stosuje</w:t>
      </w:r>
      <w:r>
        <w:rPr>
          <w:spacing w:val="-4"/>
          <w:sz w:val="24"/>
        </w:rPr>
        <w:t> </w:t>
      </w:r>
      <w:r>
        <w:rPr>
          <w:sz w:val="24"/>
        </w:rPr>
        <w:t>się</w:t>
      </w:r>
      <w:r>
        <w:rPr>
          <w:spacing w:val="-4"/>
          <w:sz w:val="24"/>
        </w:rPr>
        <w:t> </w:t>
      </w:r>
      <w:r>
        <w:rPr>
          <w:sz w:val="24"/>
        </w:rPr>
        <w:t>odpowiednio</w:t>
      </w:r>
      <w:r>
        <w:rPr>
          <w:spacing w:val="-4"/>
          <w:sz w:val="24"/>
        </w:rPr>
        <w:t> </w:t>
      </w:r>
      <w:r>
        <w:rPr>
          <w:sz w:val="24"/>
        </w:rPr>
        <w:t>do</w:t>
      </w:r>
      <w:r>
        <w:rPr>
          <w:spacing w:val="-3"/>
          <w:sz w:val="24"/>
        </w:rPr>
        <w:t> </w:t>
      </w:r>
      <w:r>
        <w:rPr>
          <w:sz w:val="24"/>
        </w:rPr>
        <w:t>zarządu</w:t>
      </w:r>
      <w:r>
        <w:rPr>
          <w:spacing w:val="-4"/>
          <w:sz w:val="24"/>
        </w:rPr>
        <w:t> </w:t>
      </w:r>
      <w:r>
        <w:rPr>
          <w:sz w:val="24"/>
        </w:rPr>
        <w:t>związku</w:t>
      </w:r>
      <w:r>
        <w:rPr>
          <w:spacing w:val="-5"/>
          <w:sz w:val="24"/>
        </w:rPr>
        <w:t> </w:t>
      </w:r>
      <w:r>
        <w:rPr>
          <w:sz w:val="24"/>
        </w:rPr>
        <w:t>międzygminnego</w:t>
      </w:r>
      <w:r>
        <w:rPr>
          <w:spacing w:val="-4"/>
          <w:sz w:val="24"/>
        </w:rPr>
        <w:t> </w:t>
      </w:r>
      <w:r>
        <w:rPr>
          <w:sz w:val="24"/>
        </w:rPr>
        <w:t>w</w:t>
      </w:r>
      <w:r>
        <w:rPr>
          <w:spacing w:val="-4"/>
          <w:sz w:val="24"/>
        </w:rPr>
        <w:t> </w:t>
      </w:r>
      <w:r>
        <w:rPr>
          <w:sz w:val="24"/>
        </w:rPr>
        <w:t>przypadku przejęcia przez ten związek zadań gminy, o których mowa w art. 3 ust. 2, w zakresie gospodarowania odpadami komunalnymi.</w:t>
      </w:r>
    </w:p>
    <w:p>
      <w:pPr>
        <w:pStyle w:val="ListParagraph"/>
        <w:numPr>
          <w:ilvl w:val="0"/>
          <w:numId w:val="25"/>
        </w:numPr>
        <w:tabs>
          <w:tab w:pos="340" w:val="left" w:leader="none"/>
        </w:tabs>
        <w:spacing w:line="240" w:lineRule="auto" w:before="20" w:after="0"/>
        <w:ind w:left="340" w:right="0" w:hanging="240"/>
        <w:jc w:val="left"/>
        <w:rPr>
          <w:sz w:val="24"/>
        </w:rPr>
      </w:pPr>
      <w:r>
        <w:rPr>
          <w:sz w:val="24"/>
        </w:rPr>
        <w:t>(uchylony).</w:t>
      </w:r>
    </w:p>
    <w:p>
      <w:pPr>
        <w:pStyle w:val="ListParagraph"/>
        <w:numPr>
          <w:ilvl w:val="0"/>
          <w:numId w:val="25"/>
        </w:numPr>
        <w:tabs>
          <w:tab w:pos="340" w:val="left" w:leader="none"/>
        </w:tabs>
        <w:spacing w:line="276" w:lineRule="auto" w:before="62" w:after="0"/>
        <w:ind w:left="100" w:right="379" w:firstLine="0"/>
        <w:jc w:val="left"/>
        <w:rPr>
          <w:sz w:val="24"/>
        </w:rPr>
      </w:pPr>
      <w:r>
        <w:rPr>
          <w:sz w:val="24"/>
        </w:rPr>
        <w:t>Organy</w:t>
      </w:r>
      <w:r>
        <w:rPr>
          <w:spacing w:val="-6"/>
          <w:sz w:val="24"/>
        </w:rPr>
        <w:t> </w:t>
      </w:r>
      <w:r>
        <w:rPr>
          <w:sz w:val="24"/>
        </w:rPr>
        <w:t>egzekucyjne</w:t>
      </w:r>
      <w:r>
        <w:rPr>
          <w:spacing w:val="-6"/>
          <w:sz w:val="24"/>
        </w:rPr>
        <w:t> </w:t>
      </w:r>
      <w:r>
        <w:rPr>
          <w:sz w:val="24"/>
        </w:rPr>
        <w:t>właściwe</w:t>
      </w:r>
      <w:r>
        <w:rPr>
          <w:spacing w:val="-6"/>
          <w:sz w:val="24"/>
        </w:rPr>
        <w:t> </w:t>
      </w:r>
      <w:r>
        <w:rPr>
          <w:sz w:val="24"/>
        </w:rPr>
        <w:t>w</w:t>
      </w:r>
      <w:r>
        <w:rPr>
          <w:spacing w:val="-6"/>
          <w:sz w:val="24"/>
        </w:rPr>
        <w:t> </w:t>
      </w:r>
      <w:r>
        <w:rPr>
          <w:sz w:val="24"/>
        </w:rPr>
        <w:t>dniu</w:t>
      </w:r>
      <w:r>
        <w:rPr>
          <w:spacing w:val="-5"/>
          <w:sz w:val="24"/>
        </w:rPr>
        <w:t> </w:t>
      </w:r>
      <w:r>
        <w:rPr>
          <w:sz w:val="24"/>
        </w:rPr>
        <w:t>wszczęcia</w:t>
      </w:r>
      <w:r>
        <w:rPr>
          <w:spacing w:val="-6"/>
          <w:sz w:val="24"/>
        </w:rPr>
        <w:t> </w:t>
      </w:r>
      <w:r>
        <w:rPr>
          <w:sz w:val="24"/>
        </w:rPr>
        <w:t>postępowania</w:t>
      </w:r>
      <w:r>
        <w:rPr>
          <w:spacing w:val="-4"/>
          <w:sz w:val="24"/>
        </w:rPr>
        <w:t> </w:t>
      </w:r>
      <w:r>
        <w:rPr>
          <w:sz w:val="24"/>
        </w:rPr>
        <w:t>egzekucyjnego</w:t>
      </w:r>
      <w:r>
        <w:rPr>
          <w:spacing w:val="-6"/>
          <w:sz w:val="24"/>
        </w:rPr>
        <w:t> </w:t>
      </w:r>
      <w:r>
        <w:rPr>
          <w:sz w:val="24"/>
        </w:rPr>
        <w:t>pozostają właściwe do czasu zakończenia</w:t>
      </w:r>
      <w:r>
        <w:rPr>
          <w:spacing w:val="-5"/>
          <w:sz w:val="24"/>
        </w:rPr>
        <w:t> </w:t>
      </w:r>
      <w:r>
        <w:rPr>
          <w:sz w:val="24"/>
        </w:rPr>
        <w:t>postępowania.</w:t>
      </w:r>
    </w:p>
    <w:p>
      <w:pPr>
        <w:pStyle w:val="BodyText"/>
        <w:spacing w:before="11"/>
        <w:ind w:left="0"/>
        <w:rPr>
          <w:sz w:val="30"/>
        </w:rPr>
      </w:pPr>
    </w:p>
    <w:p>
      <w:pPr>
        <w:pStyle w:val="Heading1"/>
      </w:pPr>
      <w:r>
        <w:rPr/>
        <w:t>Art. 6r. [Przeznaczenie środków z opłat za gospodarowanie odpadami komunalnymi]</w:t>
      </w:r>
    </w:p>
    <w:p>
      <w:pPr>
        <w:pStyle w:val="ListParagraph"/>
        <w:numPr>
          <w:ilvl w:val="0"/>
          <w:numId w:val="26"/>
        </w:numPr>
        <w:tabs>
          <w:tab w:pos="340" w:val="left" w:leader="none"/>
        </w:tabs>
        <w:spacing w:line="240" w:lineRule="auto" w:before="41" w:after="0"/>
        <w:ind w:left="340" w:right="0" w:hanging="240"/>
        <w:jc w:val="left"/>
        <w:rPr>
          <w:sz w:val="24"/>
        </w:rPr>
      </w:pPr>
      <w:r>
        <w:rPr>
          <w:sz w:val="24"/>
        </w:rPr>
        <w:t>Opłata za gospodarowanie odpadami komunalnymi stanowi dochód</w:t>
      </w:r>
      <w:r>
        <w:rPr>
          <w:spacing w:val="-6"/>
          <w:sz w:val="24"/>
        </w:rPr>
        <w:t> </w:t>
      </w:r>
      <w:r>
        <w:rPr>
          <w:sz w:val="24"/>
        </w:rPr>
        <w:t>gminy.</w:t>
      </w:r>
    </w:p>
    <w:p>
      <w:pPr>
        <w:pStyle w:val="BodyText"/>
        <w:spacing w:line="276" w:lineRule="auto" w:before="61"/>
        <w:ind w:right="242"/>
      </w:pPr>
      <w:r>
        <w:rPr/>
        <w:t>1a. W przypadku przejęcia przez związek międzygminny zadań gminy, o których mowa w art. 3 ust. 2 w zakresie gospodarowania odpadami komunalnymi, opłaty za gospodarowanie odpadami komunalnymi stanowią dochód związku międzygminnego w całości lub w części odpowiednio do zakresu przejętych zadań.</w:t>
      </w:r>
    </w:p>
    <w:p>
      <w:pPr>
        <w:pStyle w:val="BodyText"/>
        <w:spacing w:line="276" w:lineRule="auto" w:before="21"/>
      </w:pPr>
      <w:r>
        <w:rPr/>
        <w:t>1aa. Środki z opłaty za gospodarowanie odpadami komunalnymi nie mogą być wykorzystane na cele niezwiązane z pokrywaniem kosztów funkcjonowania systemu gospodarowania odpadami komunalnymi.</w:t>
      </w:r>
    </w:p>
    <w:p>
      <w:pPr>
        <w:pStyle w:val="BodyText"/>
      </w:pPr>
      <w:r>
        <w:rPr/>
        <w:t>1b. (uchylony).</w:t>
      </w:r>
    </w:p>
    <w:p>
      <w:pPr>
        <w:pStyle w:val="ListParagraph"/>
        <w:numPr>
          <w:ilvl w:val="0"/>
          <w:numId w:val="26"/>
        </w:numPr>
        <w:tabs>
          <w:tab w:pos="340" w:val="left" w:leader="none"/>
        </w:tabs>
        <w:spacing w:line="276" w:lineRule="auto" w:before="61" w:after="0"/>
        <w:ind w:left="100" w:right="393" w:firstLine="0"/>
        <w:jc w:val="left"/>
        <w:rPr>
          <w:sz w:val="24"/>
        </w:rPr>
      </w:pPr>
      <w:r>
        <w:rPr>
          <w:sz w:val="24"/>
        </w:rPr>
        <w:t>Z pobranych opłat za gospodarowanie odpadami komunalnymi gmina pokrywa koszty funkcjonowania systemu gospodarowania odpadami komunalnymi, które obejmują</w:t>
      </w:r>
      <w:r>
        <w:rPr>
          <w:spacing w:val="-18"/>
          <w:sz w:val="24"/>
        </w:rPr>
        <w:t> </w:t>
      </w:r>
      <w:r>
        <w:rPr>
          <w:sz w:val="24"/>
        </w:rPr>
        <w:t>koszty:</w:t>
      </w:r>
    </w:p>
    <w:p>
      <w:pPr>
        <w:pStyle w:val="ListParagraph"/>
        <w:numPr>
          <w:ilvl w:val="1"/>
          <w:numId w:val="26"/>
        </w:numPr>
        <w:tabs>
          <w:tab w:pos="780" w:val="left" w:leader="none"/>
        </w:tabs>
        <w:spacing w:line="240" w:lineRule="auto" w:before="20" w:after="0"/>
        <w:ind w:left="779" w:right="0" w:hanging="320"/>
        <w:jc w:val="left"/>
        <w:rPr>
          <w:sz w:val="24"/>
        </w:rPr>
      </w:pPr>
      <w:r>
        <w:rPr>
          <w:sz w:val="24"/>
        </w:rPr>
        <w:t>odbierania, transportu, zbierania, odzysku i unieszkodliwiania odpadów</w:t>
      </w:r>
      <w:r>
        <w:rPr>
          <w:spacing w:val="-22"/>
          <w:sz w:val="24"/>
        </w:rPr>
        <w:t> </w:t>
      </w:r>
      <w:r>
        <w:rPr>
          <w:sz w:val="24"/>
        </w:rPr>
        <w:t>komunalnych;</w:t>
      </w:r>
    </w:p>
    <w:p>
      <w:pPr>
        <w:pStyle w:val="ListParagraph"/>
        <w:numPr>
          <w:ilvl w:val="1"/>
          <w:numId w:val="26"/>
        </w:numPr>
        <w:tabs>
          <w:tab w:pos="780" w:val="left" w:leader="none"/>
        </w:tabs>
        <w:spacing w:line="240" w:lineRule="auto" w:before="61" w:after="0"/>
        <w:ind w:left="779" w:right="0" w:hanging="320"/>
        <w:jc w:val="left"/>
        <w:rPr>
          <w:sz w:val="24"/>
        </w:rPr>
      </w:pPr>
      <w:r>
        <w:rPr>
          <w:sz w:val="24"/>
        </w:rPr>
        <w:t>tworzenia i utrzymania punktów selektywnego zbierania odpadów</w:t>
      </w:r>
      <w:r>
        <w:rPr>
          <w:spacing w:val="-31"/>
          <w:sz w:val="24"/>
        </w:rPr>
        <w:t> </w:t>
      </w:r>
      <w:r>
        <w:rPr>
          <w:sz w:val="24"/>
        </w:rPr>
        <w:t>komunalnych;</w:t>
      </w:r>
    </w:p>
    <w:p>
      <w:pPr>
        <w:pStyle w:val="ListParagraph"/>
        <w:numPr>
          <w:ilvl w:val="1"/>
          <w:numId w:val="26"/>
        </w:numPr>
        <w:tabs>
          <w:tab w:pos="780" w:val="left" w:leader="none"/>
        </w:tabs>
        <w:spacing w:line="240" w:lineRule="auto" w:before="62" w:after="0"/>
        <w:ind w:left="779" w:right="0" w:hanging="320"/>
        <w:jc w:val="left"/>
        <w:rPr>
          <w:sz w:val="24"/>
        </w:rPr>
      </w:pPr>
      <w:r>
        <w:rPr>
          <w:sz w:val="24"/>
        </w:rPr>
        <w:t>obsługi administracyjnej tego</w:t>
      </w:r>
      <w:r>
        <w:rPr>
          <w:spacing w:val="-3"/>
          <w:sz w:val="24"/>
        </w:rPr>
        <w:t> </w:t>
      </w:r>
      <w:r>
        <w:rPr>
          <w:sz w:val="24"/>
        </w:rPr>
        <w:t>systemu;</w:t>
      </w:r>
    </w:p>
    <w:p>
      <w:pPr>
        <w:pStyle w:val="ListParagraph"/>
        <w:numPr>
          <w:ilvl w:val="1"/>
          <w:numId w:val="26"/>
        </w:numPr>
        <w:tabs>
          <w:tab w:pos="780" w:val="left" w:leader="none"/>
        </w:tabs>
        <w:spacing w:line="276" w:lineRule="auto" w:before="61" w:after="0"/>
        <w:ind w:left="460" w:right="1305" w:firstLine="0"/>
        <w:jc w:val="left"/>
        <w:rPr>
          <w:sz w:val="24"/>
        </w:rPr>
      </w:pPr>
      <w:r>
        <w:rPr>
          <w:sz w:val="24"/>
        </w:rPr>
        <w:t>edukacji ekologicznej w zakresie prawidłowego postępowania z</w:t>
      </w:r>
      <w:r>
        <w:rPr>
          <w:spacing w:val="-29"/>
          <w:sz w:val="24"/>
        </w:rPr>
        <w:t> </w:t>
      </w:r>
      <w:r>
        <w:rPr>
          <w:sz w:val="24"/>
        </w:rPr>
        <w:t>odpadami komunalnymi.</w:t>
      </w:r>
    </w:p>
    <w:p>
      <w:pPr>
        <w:spacing w:after="0" w:line="276" w:lineRule="auto"/>
        <w:jc w:val="left"/>
        <w:rPr>
          <w:sz w:val="24"/>
        </w:rPr>
        <w:sectPr>
          <w:pgSz w:w="11900" w:h="16820"/>
          <w:pgMar w:top="1460" w:bottom="280" w:left="1340" w:right="1320"/>
        </w:sectPr>
      </w:pPr>
    </w:p>
    <w:p>
      <w:pPr>
        <w:pStyle w:val="BodyText"/>
        <w:spacing w:line="276" w:lineRule="auto" w:before="73"/>
        <w:ind w:right="541"/>
      </w:pPr>
      <w:r>
        <w:rPr/>
        <w:t>2a. Z pobranych opłat za gospodarowanie odpadami komunalnymi gmina może pokryć koszty wyposażenia nieruchomości w pojemniki lub worki do zbierania odpadów komunalnych oraz koszty utrzymywania pojemników w odpowiednim stanie sanitarnym, porządkowym i technicznym.</w:t>
      </w:r>
    </w:p>
    <w:p>
      <w:pPr>
        <w:pStyle w:val="BodyText"/>
        <w:spacing w:line="276" w:lineRule="auto"/>
        <w:ind w:right="242"/>
      </w:pPr>
      <w:r>
        <w:rPr/>
        <w:t>2b. Z pobranych opłat za gospodarowanie odpadami komunalnymi gmina może pokryć koszty usunięcia odpadów komunalnych z miejsc nieprzeznaczonych do ich składowania i magazynowania w rozumieniu </w:t>
      </w:r>
      <w:r>
        <w:rPr>
          <w:color w:val="1A1A1A"/>
        </w:rPr>
        <w:t>ustawy </w:t>
      </w:r>
      <w:r>
        <w:rPr/>
        <w:t>z dnia 14 grudnia 2012 r. o odpadach.</w:t>
      </w:r>
    </w:p>
    <w:p>
      <w:pPr>
        <w:pStyle w:val="BodyText"/>
        <w:spacing w:line="276" w:lineRule="auto"/>
        <w:ind w:right="129"/>
      </w:pPr>
      <w:r>
        <w:rPr/>
        <w:t>2c. Środki pochodzące z opłat za gospodarowanie odpadami komunalnymi, które nie zostały wykorzystane w poprzednim roku budżetowym, mogą być wykorzystane także na wyposażenie, zgodnie z regulaminem, nieruchomości przeznaczonych do celów publicznych w pojemniki przeznaczone do zbierania odpadów komunalnych, ich opróżnianie oraz utrzymywanie w odpowiednim stanie sanitarnym, porządkowych i technicznym.</w:t>
      </w:r>
    </w:p>
    <w:p>
      <w:pPr>
        <w:pStyle w:val="BodyText"/>
        <w:spacing w:line="276" w:lineRule="auto"/>
        <w:ind w:right="2"/>
      </w:pPr>
      <w:r>
        <w:rPr/>
        <w:t>2d. W zamian za pobraną opłatę za gospodarowanie odpadami komunalnymi gmina zapewnia właścicielom nieruchomości pozbywanie się wszystkich rodzajów odpadów komunalnych, przy czym rozumie się przez to odbieranie odpadów z terenu nieruchomości, o których mowa w art. 6c ust. 1 i 2, przyjmowanie odpadów przez punkty selektywnego zbierania odpadów komunalnych oraz zapewnianie przyjmowania tych odpadów przez gminę w inny sposób.</w:t>
      </w:r>
    </w:p>
    <w:p>
      <w:pPr>
        <w:pStyle w:val="ListParagraph"/>
        <w:numPr>
          <w:ilvl w:val="0"/>
          <w:numId w:val="26"/>
        </w:numPr>
        <w:tabs>
          <w:tab w:pos="340" w:val="left" w:leader="none"/>
        </w:tabs>
        <w:spacing w:line="276" w:lineRule="auto" w:before="20" w:after="0"/>
        <w:ind w:left="100" w:right="181" w:firstLine="0"/>
        <w:jc w:val="left"/>
        <w:rPr>
          <w:sz w:val="24"/>
        </w:rPr>
      </w:pPr>
      <w:r>
        <w:rPr>
          <w:sz w:val="24"/>
        </w:rPr>
        <w:t>Rada gminy określi, w drodze uchwały stanowiącej akt prawa miejscowego, szczegółowy sposób i zakres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w:t>
      </w:r>
      <w:r>
        <w:rPr>
          <w:spacing w:val="-35"/>
          <w:sz w:val="24"/>
        </w:rPr>
        <w:t> </w:t>
      </w:r>
      <w:r>
        <w:rPr>
          <w:sz w:val="24"/>
        </w:rPr>
        <w:t>nieruchomości i sposób świadczenia usług przez punkty selektywnego zbierania odpadów</w:t>
      </w:r>
      <w:r>
        <w:rPr>
          <w:spacing w:val="-25"/>
          <w:sz w:val="24"/>
        </w:rPr>
        <w:t> </w:t>
      </w:r>
      <w:r>
        <w:rPr>
          <w:sz w:val="24"/>
        </w:rPr>
        <w:t>komunalnych.</w:t>
      </w:r>
    </w:p>
    <w:p>
      <w:pPr>
        <w:pStyle w:val="BodyText"/>
        <w:spacing w:line="276" w:lineRule="auto"/>
        <w:ind w:right="609"/>
      </w:pPr>
      <w:r>
        <w:rPr/>
        <w:t>3a. W uchwale, o której mowa w ust. 3, dopuszcza się ograniczenie ilości odpadów zielonych, zużytych opon, odpadów wielkogabarytowych oraz odpadów budowlanych i rozbiórkowych stanowiących odpady komunalne odbieranych lub przyjmowanych przez punkty selektywnego zbierania odpadów komunalnych od właścicieli nieruchomości w zamian za pobraną opłatę za gospodarowanie odpadami komunalnymi.</w:t>
      </w:r>
    </w:p>
    <w:p>
      <w:pPr>
        <w:pStyle w:val="BodyText"/>
        <w:spacing w:line="276" w:lineRule="auto"/>
        <w:ind w:right="242"/>
      </w:pPr>
      <w:r>
        <w:rPr/>
        <w:t>3b. Dopuszcza się zróżnicowanie częstotliwości odbierania odpadów w szczególności w zależności od ilości wytwarzanych odpadów i ich rodzajów, z tym że w okresie od kwietnia do października częstotliwość odbierania zmieszanych odpadów komunalnych oraz bioodpadów stanowiących odpady komunalne nie może być rzadsza niż raz na tydzień z budynków wielolokalowych i nie rzadsza niż raz na dwa tygodnie z zabudowy jednorodzinnej; w przypadku gmin wiejskich oraz części wiejskiej gmin miejsko-wiejskich częstotliwość odbierania zmieszanych odpadów komunalnych oraz bioodpadów stanowiących odpady komunalne może być rzadsza.</w:t>
      </w:r>
    </w:p>
    <w:p>
      <w:pPr>
        <w:pStyle w:val="BodyText"/>
        <w:spacing w:line="276" w:lineRule="auto"/>
      </w:pPr>
      <w:r>
        <w:rPr/>
        <w:t>3c. Projekt uchwały, o której mowa w ust. 3, podlega zaopiniowaniu przez państwowego powiatowego inspektora sanitarnego w zakresie częstotliwości odbierania odpadów komunalnych.</w:t>
      </w:r>
    </w:p>
    <w:p>
      <w:pPr>
        <w:pStyle w:val="BodyText"/>
        <w:spacing w:line="276" w:lineRule="auto"/>
        <w:ind w:right="129"/>
      </w:pPr>
      <w:r>
        <w:rPr/>
        <w:t>3d. Uchwała, o której mowa w ust. 3, określa także tryb i sposób zgłaszania przez właścicieli nieruchomości przypadków niewłaściwego świadczenia usług przez przedsiębiorcę odbierającego odpady komunalne od właścicieli nieruchomości lub przez prowadzącego punkt selektywnego zbierania odpadów komunalnych.</w:t>
      </w:r>
    </w:p>
    <w:p>
      <w:pPr>
        <w:spacing w:after="0" w:line="276" w:lineRule="auto"/>
        <w:sectPr>
          <w:pgSz w:w="11900" w:h="16820"/>
          <w:pgMar w:top="1460" w:bottom="280" w:left="1340" w:right="1320"/>
        </w:sectPr>
      </w:pPr>
    </w:p>
    <w:p>
      <w:pPr>
        <w:pStyle w:val="ListParagraph"/>
        <w:numPr>
          <w:ilvl w:val="0"/>
          <w:numId w:val="26"/>
        </w:numPr>
        <w:tabs>
          <w:tab w:pos="340" w:val="left" w:leader="none"/>
        </w:tabs>
        <w:spacing w:line="276" w:lineRule="auto" w:before="73" w:after="0"/>
        <w:ind w:left="100" w:right="457" w:firstLine="0"/>
        <w:jc w:val="left"/>
        <w:rPr>
          <w:sz w:val="24"/>
        </w:rPr>
      </w:pPr>
      <w:r>
        <w:rPr>
          <w:sz w:val="24"/>
        </w:rPr>
        <w:t>Rada gminy może określić, w drodze uchwały stanowiącej akt prawa miejscowego, rodzaje dodatkowych usług świadczonych przez gminę w zakresie odbierania odpadów komunalnych od właścicieli nieruchomości i zagospodarowania tych odpadów, sposób</w:t>
      </w:r>
      <w:r>
        <w:rPr>
          <w:spacing w:val="-39"/>
          <w:sz w:val="24"/>
        </w:rPr>
        <w:t> </w:t>
      </w:r>
      <w:r>
        <w:rPr>
          <w:sz w:val="24"/>
        </w:rPr>
        <w:t>ich świadczenia oraz wysokość cen za te</w:t>
      </w:r>
      <w:r>
        <w:rPr>
          <w:spacing w:val="-7"/>
          <w:sz w:val="24"/>
        </w:rPr>
        <w:t> </w:t>
      </w:r>
      <w:r>
        <w:rPr>
          <w:sz w:val="24"/>
        </w:rPr>
        <w:t>usługi.</w:t>
      </w:r>
    </w:p>
    <w:p>
      <w:pPr>
        <w:pStyle w:val="BodyText"/>
        <w:spacing w:before="11"/>
        <w:ind w:left="0"/>
        <w:rPr>
          <w:sz w:val="30"/>
        </w:rPr>
      </w:pPr>
    </w:p>
    <w:p>
      <w:pPr>
        <w:pStyle w:val="Heading1"/>
      </w:pPr>
      <w:r>
        <w:rPr/>
        <w:t>Art. 6s. [Niedopełnienie przez gminę obowiązku odbierania odpadów]</w:t>
      </w:r>
    </w:p>
    <w:p>
      <w:pPr>
        <w:pStyle w:val="BodyText"/>
        <w:spacing w:line="276" w:lineRule="auto" w:before="41"/>
        <w:ind w:right="129"/>
      </w:pPr>
      <w:r>
        <w:rPr/>
        <w:t>W przypadku gdy gmina nie realizuje obowiązku odbierania odpadów komunalnych od właścicieli nieruchomości, właściciel nieruchomości jest obowiązany do przekazania odpadów komunalnych, na koszt gminy, podmiotowi odbierającemu odpady komunalne od właścicieli nieruchomości, wpisanemu do rejestru działalności regulowanej, o którym mowa w art. 9b ust. 2.</w:t>
      </w:r>
    </w:p>
    <w:p>
      <w:pPr>
        <w:pStyle w:val="BodyText"/>
        <w:spacing w:before="2"/>
        <w:ind w:left="0"/>
        <w:rPr>
          <w:sz w:val="36"/>
        </w:rPr>
      </w:pPr>
    </w:p>
    <w:p>
      <w:pPr>
        <w:pStyle w:val="Heading1"/>
        <w:spacing w:before="1"/>
        <w:ind w:left="560" w:right="577"/>
        <w:jc w:val="center"/>
      </w:pPr>
      <w:r>
        <w:rPr/>
        <w:t>Rozdział</w:t>
      </w:r>
      <w:r>
        <w:rPr>
          <w:spacing w:val="58"/>
        </w:rPr>
        <w:t> </w:t>
      </w:r>
      <w:r>
        <w:rPr/>
        <w:t>4</w:t>
      </w:r>
    </w:p>
    <w:p>
      <w:pPr>
        <w:spacing w:before="61"/>
        <w:ind w:left="560" w:right="578" w:firstLine="0"/>
        <w:jc w:val="center"/>
        <w:rPr>
          <w:b/>
          <w:sz w:val="24"/>
        </w:rPr>
      </w:pPr>
      <w:r>
        <w:rPr>
          <w:b/>
          <w:sz w:val="24"/>
        </w:rPr>
        <w:t>Warunki udzielania zezwoleń na świadczenie usług</w:t>
      </w:r>
    </w:p>
    <w:p>
      <w:pPr>
        <w:pStyle w:val="BodyText"/>
        <w:spacing w:before="6"/>
        <w:ind w:left="0"/>
        <w:rPr>
          <w:b/>
          <w:sz w:val="34"/>
        </w:rPr>
      </w:pPr>
    </w:p>
    <w:p>
      <w:pPr>
        <w:pStyle w:val="Heading1"/>
      </w:pPr>
      <w:r>
        <w:rPr/>
        <w:t>Art. 7. [Rodzaje zezwoleń i ich udzielanie]</w:t>
      </w:r>
    </w:p>
    <w:p>
      <w:pPr>
        <w:pStyle w:val="ListParagraph"/>
        <w:numPr>
          <w:ilvl w:val="0"/>
          <w:numId w:val="27"/>
        </w:numPr>
        <w:tabs>
          <w:tab w:pos="340" w:val="left" w:leader="none"/>
        </w:tabs>
        <w:spacing w:line="240" w:lineRule="auto" w:before="42" w:after="0"/>
        <w:ind w:left="340" w:right="0" w:hanging="240"/>
        <w:jc w:val="left"/>
        <w:rPr>
          <w:sz w:val="24"/>
        </w:rPr>
      </w:pPr>
      <w:r>
        <w:rPr>
          <w:sz w:val="24"/>
        </w:rPr>
        <w:t>Na prowadzenie przez przedsiębiorców działalności w</w:t>
      </w:r>
      <w:r>
        <w:rPr>
          <w:spacing w:val="-4"/>
          <w:sz w:val="24"/>
        </w:rPr>
        <w:t> </w:t>
      </w:r>
      <w:r>
        <w:rPr>
          <w:sz w:val="24"/>
        </w:rPr>
        <w:t>zakresie:</w:t>
      </w:r>
    </w:p>
    <w:p>
      <w:pPr>
        <w:pStyle w:val="ListParagraph"/>
        <w:numPr>
          <w:ilvl w:val="1"/>
          <w:numId w:val="27"/>
        </w:numPr>
        <w:tabs>
          <w:tab w:pos="780" w:val="left" w:leader="none"/>
        </w:tabs>
        <w:spacing w:line="240" w:lineRule="auto" w:before="61" w:after="0"/>
        <w:ind w:left="779" w:right="0" w:hanging="320"/>
        <w:jc w:val="left"/>
        <w:rPr>
          <w:sz w:val="24"/>
        </w:rPr>
      </w:pPr>
      <w:r>
        <w:rPr>
          <w:sz w:val="24"/>
        </w:rPr>
        <w:t>(uchylony),</w:t>
      </w:r>
    </w:p>
    <w:p>
      <w:pPr>
        <w:pStyle w:val="ListParagraph"/>
        <w:numPr>
          <w:ilvl w:val="1"/>
          <w:numId w:val="27"/>
        </w:numPr>
        <w:tabs>
          <w:tab w:pos="780" w:val="left" w:leader="none"/>
        </w:tabs>
        <w:spacing w:line="240" w:lineRule="auto" w:before="62" w:after="0"/>
        <w:ind w:left="779" w:right="0" w:hanging="320"/>
        <w:jc w:val="left"/>
        <w:rPr>
          <w:sz w:val="24"/>
        </w:rPr>
      </w:pPr>
      <w:r>
        <w:rPr>
          <w:sz w:val="24"/>
        </w:rPr>
        <w:t>opróżniania zbiorników bezodpływowych i transportu nieczystości</w:t>
      </w:r>
      <w:r>
        <w:rPr>
          <w:spacing w:val="-10"/>
          <w:sz w:val="24"/>
        </w:rPr>
        <w:t> </w:t>
      </w:r>
      <w:r>
        <w:rPr>
          <w:sz w:val="24"/>
        </w:rPr>
        <w:t>ciekłych,</w:t>
      </w:r>
    </w:p>
    <w:p>
      <w:pPr>
        <w:pStyle w:val="ListParagraph"/>
        <w:numPr>
          <w:ilvl w:val="1"/>
          <w:numId w:val="27"/>
        </w:numPr>
        <w:tabs>
          <w:tab w:pos="780" w:val="left" w:leader="none"/>
        </w:tabs>
        <w:spacing w:line="240" w:lineRule="auto" w:before="61" w:after="0"/>
        <w:ind w:left="779" w:right="0" w:hanging="320"/>
        <w:jc w:val="left"/>
        <w:rPr>
          <w:sz w:val="24"/>
        </w:rPr>
      </w:pPr>
      <w:r>
        <w:rPr>
          <w:sz w:val="24"/>
        </w:rPr>
        <w:t>ochrony przed bezdomnymi</w:t>
      </w:r>
      <w:r>
        <w:rPr>
          <w:spacing w:val="-1"/>
          <w:sz w:val="24"/>
        </w:rPr>
        <w:t> </w:t>
      </w:r>
      <w:r>
        <w:rPr>
          <w:sz w:val="24"/>
        </w:rPr>
        <w:t>zwierzętami,</w:t>
      </w:r>
    </w:p>
    <w:p>
      <w:pPr>
        <w:pStyle w:val="ListParagraph"/>
        <w:numPr>
          <w:ilvl w:val="1"/>
          <w:numId w:val="27"/>
        </w:numPr>
        <w:tabs>
          <w:tab w:pos="780" w:val="left" w:leader="none"/>
        </w:tabs>
        <w:spacing w:line="276" w:lineRule="auto" w:before="61" w:after="0"/>
        <w:ind w:left="460" w:right="196" w:firstLine="0"/>
        <w:jc w:val="left"/>
        <w:rPr>
          <w:sz w:val="24"/>
        </w:rPr>
      </w:pPr>
      <w:r>
        <w:rPr>
          <w:sz w:val="24"/>
        </w:rPr>
        <w:t>prowadzenia schronisk dla bezdomnych zwierząt, a także grzebowisk i spalarni</w:t>
      </w:r>
      <w:r>
        <w:rPr>
          <w:spacing w:val="-37"/>
          <w:sz w:val="24"/>
        </w:rPr>
        <w:t> </w:t>
      </w:r>
      <w:r>
        <w:rPr>
          <w:sz w:val="24"/>
        </w:rPr>
        <w:t>zwłok zwierzęcych i ich</w:t>
      </w:r>
      <w:r>
        <w:rPr>
          <w:spacing w:val="-4"/>
          <w:sz w:val="24"/>
        </w:rPr>
        <w:t> </w:t>
      </w:r>
      <w:r>
        <w:rPr>
          <w:sz w:val="24"/>
        </w:rPr>
        <w:t>części</w:t>
      </w:r>
    </w:p>
    <w:p>
      <w:pPr>
        <w:pStyle w:val="ListParagraph"/>
        <w:numPr>
          <w:ilvl w:val="0"/>
          <w:numId w:val="8"/>
        </w:numPr>
        <w:tabs>
          <w:tab w:pos="240" w:val="left" w:leader="none"/>
        </w:tabs>
        <w:spacing w:line="240" w:lineRule="auto" w:before="20" w:after="0"/>
        <w:ind w:left="239" w:right="0" w:hanging="140"/>
        <w:jc w:val="left"/>
        <w:rPr>
          <w:sz w:val="24"/>
        </w:rPr>
      </w:pPr>
      <w:r>
        <w:rPr>
          <w:sz w:val="24"/>
        </w:rPr>
        <w:t>wymagane jest uzyskanie</w:t>
      </w:r>
      <w:r>
        <w:rPr>
          <w:spacing w:val="-3"/>
          <w:sz w:val="24"/>
        </w:rPr>
        <w:t> </w:t>
      </w:r>
      <w:r>
        <w:rPr>
          <w:sz w:val="24"/>
        </w:rPr>
        <w:t>zezwolenia.</w:t>
      </w:r>
    </w:p>
    <w:p>
      <w:pPr>
        <w:pStyle w:val="BodyText"/>
        <w:spacing w:before="4"/>
        <w:ind w:left="0"/>
        <w:rPr>
          <w:sz w:val="29"/>
        </w:rPr>
      </w:pPr>
    </w:p>
    <w:p>
      <w:pPr>
        <w:pStyle w:val="ListParagraph"/>
        <w:numPr>
          <w:ilvl w:val="0"/>
          <w:numId w:val="27"/>
        </w:numPr>
        <w:tabs>
          <w:tab w:pos="340" w:val="left" w:leader="none"/>
        </w:tabs>
        <w:spacing w:line="240" w:lineRule="auto" w:before="0" w:after="0"/>
        <w:ind w:left="340" w:right="0" w:hanging="240"/>
        <w:jc w:val="left"/>
        <w:rPr>
          <w:sz w:val="24"/>
        </w:rPr>
      </w:pPr>
      <w:r>
        <w:rPr>
          <w:sz w:val="24"/>
        </w:rPr>
        <w:t>(uchylony).</w:t>
      </w:r>
    </w:p>
    <w:p>
      <w:pPr>
        <w:pStyle w:val="ListParagraph"/>
        <w:numPr>
          <w:ilvl w:val="0"/>
          <w:numId w:val="27"/>
        </w:numPr>
        <w:tabs>
          <w:tab w:pos="340" w:val="left" w:leader="none"/>
        </w:tabs>
        <w:spacing w:line="276" w:lineRule="auto" w:before="62" w:after="0"/>
        <w:ind w:left="100" w:right="614" w:firstLine="0"/>
        <w:jc w:val="left"/>
        <w:rPr>
          <w:sz w:val="24"/>
        </w:rPr>
      </w:pPr>
      <w:r>
        <w:rPr>
          <w:sz w:val="24"/>
        </w:rPr>
        <w:t>Rada gminy określi, w drodze uchwały, wymagania, jakie powinien spełniać przedsiębiorca ubiegający się o uzyskanie zezwolenia, o którym mowa w ust. 1 pkt 3 i</w:t>
      </w:r>
      <w:r>
        <w:rPr>
          <w:spacing w:val="-20"/>
          <w:sz w:val="24"/>
        </w:rPr>
        <w:t> </w:t>
      </w:r>
      <w:r>
        <w:rPr>
          <w:sz w:val="24"/>
        </w:rPr>
        <w:t>4.</w:t>
      </w:r>
    </w:p>
    <w:p>
      <w:pPr>
        <w:pStyle w:val="BodyText"/>
        <w:spacing w:line="276" w:lineRule="auto"/>
        <w:ind w:right="176"/>
      </w:pPr>
      <w:r>
        <w:rPr/>
        <w:t>3a. Rada gminy określi, w drodze uchwały stanowiącej akt prawa miejscowego, wymagania, jakie powinien spełniać przedsiębiorca ubiegający się o uzyskanie zezwolenia, o którym mowa w ust. 1 pkt 2, uwzględniając opis wyposażenia technicznego niezbędnego do realizacji zadań.</w:t>
      </w:r>
    </w:p>
    <w:p>
      <w:pPr>
        <w:pStyle w:val="ListParagraph"/>
        <w:numPr>
          <w:ilvl w:val="0"/>
          <w:numId w:val="27"/>
        </w:numPr>
        <w:tabs>
          <w:tab w:pos="340" w:val="left" w:leader="none"/>
        </w:tabs>
        <w:spacing w:line="240" w:lineRule="auto" w:before="20" w:after="0"/>
        <w:ind w:left="340" w:right="0" w:hanging="240"/>
        <w:jc w:val="left"/>
        <w:rPr>
          <w:sz w:val="24"/>
        </w:rPr>
      </w:pPr>
      <w:r>
        <w:rPr>
          <w:sz w:val="24"/>
        </w:rPr>
        <w:t>(uchylony).</w:t>
      </w:r>
    </w:p>
    <w:p>
      <w:pPr>
        <w:pStyle w:val="ListParagraph"/>
        <w:numPr>
          <w:ilvl w:val="0"/>
          <w:numId w:val="27"/>
        </w:numPr>
        <w:tabs>
          <w:tab w:pos="340" w:val="left" w:leader="none"/>
        </w:tabs>
        <w:spacing w:line="276" w:lineRule="auto" w:before="61" w:after="0"/>
        <w:ind w:left="100" w:right="339" w:firstLine="0"/>
        <w:jc w:val="left"/>
        <w:rPr>
          <w:sz w:val="24"/>
        </w:rPr>
      </w:pPr>
      <w:r>
        <w:rPr>
          <w:sz w:val="24"/>
        </w:rPr>
        <w:t>Gminne jednostki organizacyjne prowadzące na obszarze własnej gminy działalność, o której mowa w ust. 1, na zasadach określonych w ustawie nie mają obowiązku uzyskania zezwoleń,</w:t>
      </w:r>
      <w:r>
        <w:rPr>
          <w:spacing w:val="-4"/>
          <w:sz w:val="24"/>
        </w:rPr>
        <w:t> </w:t>
      </w:r>
      <w:r>
        <w:rPr>
          <w:sz w:val="24"/>
        </w:rPr>
        <w:t>o</w:t>
      </w:r>
      <w:r>
        <w:rPr>
          <w:spacing w:val="-3"/>
          <w:sz w:val="24"/>
        </w:rPr>
        <w:t> </w:t>
      </w:r>
      <w:r>
        <w:rPr>
          <w:sz w:val="24"/>
        </w:rPr>
        <w:t>których</w:t>
      </w:r>
      <w:r>
        <w:rPr>
          <w:spacing w:val="-3"/>
          <w:sz w:val="24"/>
        </w:rPr>
        <w:t> </w:t>
      </w:r>
      <w:r>
        <w:rPr>
          <w:sz w:val="24"/>
        </w:rPr>
        <w:t>mowa</w:t>
      </w:r>
      <w:r>
        <w:rPr>
          <w:spacing w:val="-3"/>
          <w:sz w:val="24"/>
        </w:rPr>
        <w:t> </w:t>
      </w:r>
      <w:r>
        <w:rPr>
          <w:sz w:val="24"/>
        </w:rPr>
        <w:t>w</w:t>
      </w:r>
      <w:r>
        <w:rPr>
          <w:spacing w:val="-4"/>
          <w:sz w:val="24"/>
        </w:rPr>
        <w:t> </w:t>
      </w:r>
      <w:r>
        <w:rPr>
          <w:sz w:val="24"/>
        </w:rPr>
        <w:t>ust.</w:t>
      </w:r>
      <w:r>
        <w:rPr>
          <w:spacing w:val="-3"/>
          <w:sz w:val="24"/>
        </w:rPr>
        <w:t> </w:t>
      </w:r>
      <w:r>
        <w:rPr>
          <w:sz w:val="24"/>
        </w:rPr>
        <w:t>1,</w:t>
      </w:r>
      <w:r>
        <w:rPr>
          <w:spacing w:val="-3"/>
          <w:sz w:val="24"/>
        </w:rPr>
        <w:t> </w:t>
      </w:r>
      <w:r>
        <w:rPr>
          <w:sz w:val="24"/>
        </w:rPr>
        <w:t>ale</w:t>
      </w:r>
      <w:r>
        <w:rPr>
          <w:spacing w:val="-3"/>
          <w:sz w:val="24"/>
        </w:rPr>
        <w:t> </w:t>
      </w:r>
      <w:r>
        <w:rPr>
          <w:sz w:val="24"/>
        </w:rPr>
        <w:t>muszą</w:t>
      </w:r>
      <w:r>
        <w:rPr>
          <w:spacing w:val="-4"/>
          <w:sz w:val="24"/>
        </w:rPr>
        <w:t> </w:t>
      </w:r>
      <w:r>
        <w:rPr>
          <w:sz w:val="24"/>
        </w:rPr>
        <w:t>spełniać</w:t>
      </w:r>
      <w:r>
        <w:rPr>
          <w:spacing w:val="-4"/>
          <w:sz w:val="24"/>
        </w:rPr>
        <w:t> </w:t>
      </w:r>
      <w:r>
        <w:rPr>
          <w:sz w:val="24"/>
        </w:rPr>
        <w:t>warunki</w:t>
      </w:r>
      <w:r>
        <w:rPr>
          <w:spacing w:val="-3"/>
          <w:sz w:val="24"/>
        </w:rPr>
        <w:t> </w:t>
      </w:r>
      <w:r>
        <w:rPr>
          <w:sz w:val="24"/>
        </w:rPr>
        <w:t>wymagane</w:t>
      </w:r>
      <w:r>
        <w:rPr>
          <w:spacing w:val="-4"/>
          <w:sz w:val="24"/>
        </w:rPr>
        <w:t> </w:t>
      </w:r>
      <w:r>
        <w:rPr>
          <w:sz w:val="24"/>
        </w:rPr>
        <w:t>przy</w:t>
      </w:r>
      <w:r>
        <w:rPr>
          <w:spacing w:val="-3"/>
          <w:sz w:val="24"/>
        </w:rPr>
        <w:t> </w:t>
      </w:r>
      <w:r>
        <w:rPr>
          <w:sz w:val="24"/>
        </w:rPr>
        <w:t>udzielaniu takich</w:t>
      </w:r>
      <w:r>
        <w:rPr>
          <w:spacing w:val="-2"/>
          <w:sz w:val="24"/>
        </w:rPr>
        <w:t> </w:t>
      </w:r>
      <w:r>
        <w:rPr>
          <w:sz w:val="24"/>
        </w:rPr>
        <w:t>zezwoleń.</w:t>
      </w:r>
    </w:p>
    <w:p>
      <w:pPr>
        <w:pStyle w:val="ListParagraph"/>
        <w:numPr>
          <w:ilvl w:val="0"/>
          <w:numId w:val="27"/>
        </w:numPr>
        <w:tabs>
          <w:tab w:pos="340" w:val="left" w:leader="none"/>
        </w:tabs>
        <w:spacing w:line="276" w:lineRule="auto" w:before="20" w:after="0"/>
        <w:ind w:left="100" w:right="807" w:firstLine="0"/>
        <w:jc w:val="left"/>
        <w:rPr>
          <w:sz w:val="24"/>
        </w:rPr>
      </w:pPr>
      <w:r>
        <w:rPr>
          <w:sz w:val="24"/>
        </w:rPr>
        <w:t>Zezwolenia, o którym mowa w ust. 1, udziela, w drodze decyzji, wójt, burmistrz</w:t>
      </w:r>
      <w:r>
        <w:rPr>
          <w:spacing w:val="-25"/>
          <w:sz w:val="24"/>
        </w:rPr>
        <w:t> </w:t>
      </w:r>
      <w:r>
        <w:rPr>
          <w:sz w:val="24"/>
        </w:rPr>
        <w:t>lub prezydent miasta właściwy ze względu na miejsce świadczenia</w:t>
      </w:r>
      <w:r>
        <w:rPr>
          <w:spacing w:val="-14"/>
          <w:sz w:val="24"/>
        </w:rPr>
        <w:t> </w:t>
      </w:r>
      <w:r>
        <w:rPr>
          <w:sz w:val="24"/>
        </w:rPr>
        <w:t>usług.</w:t>
      </w:r>
    </w:p>
    <w:p>
      <w:pPr>
        <w:pStyle w:val="BodyText"/>
        <w:spacing w:line="276" w:lineRule="auto"/>
        <w:ind w:right="242"/>
      </w:pPr>
      <w:r>
        <w:rPr/>
        <w:t>6a. Do zezwoleń na prowadzenie przez przedsiębiorców działalności w zakresie, o którym mowa w ust. 1, nie stosuje się przepisu </w:t>
      </w:r>
      <w:r>
        <w:rPr>
          <w:color w:val="1A1A1A"/>
        </w:rPr>
        <w:t>art. 11 ust. 9 </w:t>
      </w:r>
      <w:r>
        <w:rPr/>
        <w:t>ustawy z dnia 2 lipca 2004 r. o swobodzie działalności gospodarczej (Dz. U. z 2015 poz. 584, z późn. zm.).</w:t>
      </w:r>
    </w:p>
    <w:p>
      <w:pPr>
        <w:pStyle w:val="BodyText"/>
      </w:pPr>
      <w:r>
        <w:rPr/>
        <w:t>6b. Wójt, burmistrz lub prezydent miasta prowadzi w formie elektronicznej ewidencję</w:t>
      </w:r>
    </w:p>
    <w:p>
      <w:pPr>
        <w:spacing w:after="0"/>
        <w:sectPr>
          <w:pgSz w:w="11900" w:h="16820"/>
          <w:pgMar w:top="1460" w:bottom="280" w:left="1340" w:right="1320"/>
        </w:sectPr>
      </w:pPr>
    </w:p>
    <w:p>
      <w:pPr>
        <w:pStyle w:val="BodyText"/>
        <w:spacing w:before="73"/>
      </w:pPr>
      <w:r>
        <w:rPr/>
        <w:t>udzielonych i cofniętych zezwoleń, o których mowa w ust. 1.</w:t>
      </w:r>
    </w:p>
    <w:p>
      <w:pPr>
        <w:pStyle w:val="ListParagraph"/>
        <w:numPr>
          <w:ilvl w:val="0"/>
          <w:numId w:val="27"/>
        </w:numPr>
        <w:tabs>
          <w:tab w:pos="340" w:val="left" w:leader="none"/>
        </w:tabs>
        <w:spacing w:line="276" w:lineRule="auto" w:before="61" w:after="0"/>
        <w:ind w:left="100" w:right="163" w:firstLine="0"/>
        <w:jc w:val="left"/>
        <w:rPr>
          <w:sz w:val="24"/>
        </w:rPr>
      </w:pPr>
      <w:r>
        <w:rPr>
          <w:sz w:val="24"/>
        </w:rPr>
        <w:t>Minister</w:t>
      </w:r>
      <w:r>
        <w:rPr>
          <w:spacing w:val="-7"/>
          <w:sz w:val="24"/>
        </w:rPr>
        <w:t> </w:t>
      </w:r>
      <w:r>
        <w:rPr>
          <w:sz w:val="24"/>
        </w:rPr>
        <w:t>właściwy</w:t>
      </w:r>
      <w:r>
        <w:rPr>
          <w:spacing w:val="-6"/>
          <w:sz w:val="24"/>
        </w:rPr>
        <w:t> </w:t>
      </w:r>
      <w:r>
        <w:rPr>
          <w:sz w:val="24"/>
        </w:rPr>
        <w:t>do</w:t>
      </w:r>
      <w:r>
        <w:rPr>
          <w:spacing w:val="-5"/>
          <w:sz w:val="24"/>
        </w:rPr>
        <w:t> </w:t>
      </w:r>
      <w:r>
        <w:rPr>
          <w:sz w:val="24"/>
        </w:rPr>
        <w:t>spraw</w:t>
      </w:r>
      <w:r>
        <w:rPr>
          <w:spacing w:val="-7"/>
          <w:sz w:val="24"/>
        </w:rPr>
        <w:t> </w:t>
      </w:r>
      <w:r>
        <w:rPr>
          <w:sz w:val="24"/>
        </w:rPr>
        <w:t>środowiska,</w:t>
      </w:r>
      <w:r>
        <w:rPr>
          <w:spacing w:val="-6"/>
          <w:sz w:val="24"/>
        </w:rPr>
        <w:t> </w:t>
      </w:r>
      <w:r>
        <w:rPr>
          <w:sz w:val="24"/>
        </w:rPr>
        <w:t>kierując</w:t>
      </w:r>
      <w:r>
        <w:rPr>
          <w:spacing w:val="-5"/>
          <w:sz w:val="24"/>
        </w:rPr>
        <w:t> </w:t>
      </w:r>
      <w:r>
        <w:rPr>
          <w:sz w:val="24"/>
        </w:rPr>
        <w:t>się</w:t>
      </w:r>
      <w:r>
        <w:rPr>
          <w:spacing w:val="-6"/>
          <w:sz w:val="24"/>
        </w:rPr>
        <w:t> </w:t>
      </w:r>
      <w:r>
        <w:rPr>
          <w:sz w:val="24"/>
        </w:rPr>
        <w:t>potrzebą</w:t>
      </w:r>
      <w:r>
        <w:rPr>
          <w:spacing w:val="-6"/>
          <w:sz w:val="24"/>
        </w:rPr>
        <w:t> </w:t>
      </w:r>
      <w:r>
        <w:rPr>
          <w:sz w:val="24"/>
        </w:rPr>
        <w:t>zapewnienia</w:t>
      </w:r>
      <w:r>
        <w:rPr>
          <w:spacing w:val="-6"/>
          <w:sz w:val="24"/>
        </w:rPr>
        <w:t> </w:t>
      </w:r>
      <w:r>
        <w:rPr>
          <w:sz w:val="24"/>
        </w:rPr>
        <w:t>maksymalnego bezpieczeństwa dla środowiska i mieszkańców oraz dążąc do ujednolicenia kryteriów wydawania zezwoleń, o których mowa w ust. 1 pkt 2, określi, w drodze rozporządzenia, szczegółowy sposób określania wymagań, o których mowa w ust.</w:t>
      </w:r>
      <w:r>
        <w:rPr>
          <w:spacing w:val="-10"/>
          <w:sz w:val="24"/>
        </w:rPr>
        <w:t> </w:t>
      </w:r>
      <w:r>
        <w:rPr>
          <w:sz w:val="24"/>
        </w:rPr>
        <w:t>3a.</w:t>
      </w:r>
    </w:p>
    <w:p>
      <w:pPr>
        <w:pStyle w:val="BodyText"/>
        <w:spacing w:before="0"/>
        <w:ind w:left="0"/>
        <w:rPr>
          <w:sz w:val="31"/>
        </w:rPr>
      </w:pPr>
    </w:p>
    <w:p>
      <w:pPr>
        <w:pStyle w:val="Heading1"/>
      </w:pPr>
      <w:r>
        <w:rPr/>
        <w:t>Art. 8. [Wniosek o udzielenie zezwolenia]</w:t>
      </w:r>
    </w:p>
    <w:p>
      <w:pPr>
        <w:pStyle w:val="ListParagraph"/>
        <w:numPr>
          <w:ilvl w:val="0"/>
          <w:numId w:val="28"/>
        </w:numPr>
        <w:tabs>
          <w:tab w:pos="340" w:val="left" w:leader="none"/>
        </w:tabs>
        <w:spacing w:line="240" w:lineRule="auto" w:before="41" w:after="0"/>
        <w:ind w:left="340" w:right="0" w:hanging="240"/>
        <w:jc w:val="left"/>
        <w:rPr>
          <w:sz w:val="24"/>
        </w:rPr>
      </w:pPr>
      <w:r>
        <w:rPr>
          <w:sz w:val="24"/>
        </w:rPr>
        <w:t>Wniosek o udzielenie zezwolenia powinien</w:t>
      </w:r>
      <w:r>
        <w:rPr>
          <w:spacing w:val="-4"/>
          <w:sz w:val="24"/>
        </w:rPr>
        <w:t> </w:t>
      </w:r>
      <w:r>
        <w:rPr>
          <w:sz w:val="24"/>
        </w:rPr>
        <w:t>zawierać:</w:t>
      </w:r>
    </w:p>
    <w:p>
      <w:pPr>
        <w:pStyle w:val="ListParagraph"/>
        <w:numPr>
          <w:ilvl w:val="1"/>
          <w:numId w:val="28"/>
        </w:numPr>
        <w:tabs>
          <w:tab w:pos="780" w:val="left" w:leader="none"/>
        </w:tabs>
        <w:spacing w:line="276" w:lineRule="auto" w:before="62" w:after="0"/>
        <w:ind w:left="460" w:right="819" w:firstLine="0"/>
        <w:jc w:val="left"/>
        <w:rPr>
          <w:sz w:val="24"/>
        </w:rPr>
      </w:pPr>
      <w:r>
        <w:rPr>
          <w:sz w:val="24"/>
        </w:rPr>
        <w:t>imię i nazwisko lub nazwę oraz adres zamieszkania lub siedziby</w:t>
      </w:r>
      <w:r>
        <w:rPr>
          <w:spacing w:val="-35"/>
          <w:sz w:val="24"/>
        </w:rPr>
        <w:t> </w:t>
      </w:r>
      <w:r>
        <w:rPr>
          <w:sz w:val="24"/>
        </w:rPr>
        <w:t>przedsiębiorcy ubiegającego się o zezwolenie, oraz jego numer identyfikacji podatkowej</w:t>
      </w:r>
      <w:r>
        <w:rPr>
          <w:spacing w:val="-22"/>
          <w:sz w:val="24"/>
        </w:rPr>
        <w:t> </w:t>
      </w:r>
      <w:r>
        <w:rPr>
          <w:sz w:val="24"/>
        </w:rPr>
        <w:t>(NIP);</w:t>
      </w:r>
    </w:p>
    <w:p>
      <w:pPr>
        <w:pStyle w:val="ListParagraph"/>
        <w:numPr>
          <w:ilvl w:val="1"/>
          <w:numId w:val="28"/>
        </w:numPr>
        <w:tabs>
          <w:tab w:pos="780" w:val="left" w:leader="none"/>
        </w:tabs>
        <w:spacing w:line="240" w:lineRule="auto" w:before="20" w:after="0"/>
        <w:ind w:left="779" w:right="0" w:hanging="320"/>
        <w:jc w:val="left"/>
        <w:rPr>
          <w:sz w:val="24"/>
        </w:rPr>
      </w:pPr>
      <w:r>
        <w:rPr>
          <w:sz w:val="24"/>
        </w:rPr>
        <w:t>określenie przedmiotu i obszaru</w:t>
      </w:r>
      <w:r>
        <w:rPr>
          <w:spacing w:val="-1"/>
          <w:sz w:val="24"/>
        </w:rPr>
        <w:t> </w:t>
      </w:r>
      <w:r>
        <w:rPr>
          <w:sz w:val="24"/>
        </w:rPr>
        <w:t>działalności;</w:t>
      </w:r>
    </w:p>
    <w:p>
      <w:pPr>
        <w:pStyle w:val="ListParagraph"/>
        <w:numPr>
          <w:ilvl w:val="1"/>
          <w:numId w:val="28"/>
        </w:numPr>
        <w:tabs>
          <w:tab w:pos="780" w:val="left" w:leader="none"/>
        </w:tabs>
        <w:spacing w:line="276" w:lineRule="auto" w:before="61" w:after="0"/>
        <w:ind w:left="460" w:right="459" w:firstLine="0"/>
        <w:jc w:val="left"/>
        <w:rPr>
          <w:sz w:val="24"/>
        </w:rPr>
      </w:pPr>
      <w:r>
        <w:rPr>
          <w:sz w:val="24"/>
        </w:rPr>
        <w:t>określenie środków technicznych, jakimi dysponuje ubiegający się o zezwolenie</w:t>
      </w:r>
      <w:r>
        <w:rPr>
          <w:spacing w:val="-38"/>
          <w:sz w:val="24"/>
        </w:rPr>
        <w:t> </w:t>
      </w:r>
      <w:r>
        <w:rPr>
          <w:sz w:val="24"/>
        </w:rPr>
        <w:t>na prowadzenie działalności objętej</w:t>
      </w:r>
      <w:r>
        <w:rPr>
          <w:spacing w:val="-1"/>
          <w:sz w:val="24"/>
        </w:rPr>
        <w:t> </w:t>
      </w:r>
      <w:r>
        <w:rPr>
          <w:sz w:val="24"/>
        </w:rPr>
        <w:t>wnioskiem;</w:t>
      </w:r>
    </w:p>
    <w:p>
      <w:pPr>
        <w:pStyle w:val="ListParagraph"/>
        <w:numPr>
          <w:ilvl w:val="1"/>
          <w:numId w:val="28"/>
        </w:numPr>
        <w:tabs>
          <w:tab w:pos="780" w:val="left" w:leader="none"/>
        </w:tabs>
        <w:spacing w:line="276" w:lineRule="auto" w:before="20" w:after="0"/>
        <w:ind w:left="460" w:right="685" w:firstLine="0"/>
        <w:jc w:val="left"/>
        <w:rPr>
          <w:sz w:val="24"/>
        </w:rPr>
      </w:pPr>
      <w:r>
        <w:rPr>
          <w:sz w:val="24"/>
        </w:rPr>
        <w:t>informacje</w:t>
      </w:r>
      <w:r>
        <w:rPr>
          <w:spacing w:val="-6"/>
          <w:sz w:val="24"/>
        </w:rPr>
        <w:t> </w:t>
      </w:r>
      <w:r>
        <w:rPr>
          <w:sz w:val="24"/>
        </w:rPr>
        <w:t>o</w:t>
      </w:r>
      <w:r>
        <w:rPr>
          <w:spacing w:val="-5"/>
          <w:sz w:val="24"/>
        </w:rPr>
        <w:t> </w:t>
      </w:r>
      <w:r>
        <w:rPr>
          <w:sz w:val="24"/>
        </w:rPr>
        <w:t>technologiach</w:t>
      </w:r>
      <w:r>
        <w:rPr>
          <w:spacing w:val="-6"/>
          <w:sz w:val="24"/>
        </w:rPr>
        <w:t> </w:t>
      </w:r>
      <w:r>
        <w:rPr>
          <w:sz w:val="24"/>
        </w:rPr>
        <w:t>stosowanych</w:t>
      </w:r>
      <w:r>
        <w:rPr>
          <w:spacing w:val="-6"/>
          <w:sz w:val="24"/>
        </w:rPr>
        <w:t> </w:t>
      </w:r>
      <w:r>
        <w:rPr>
          <w:sz w:val="24"/>
        </w:rPr>
        <w:t>lub</w:t>
      </w:r>
      <w:r>
        <w:rPr>
          <w:spacing w:val="-6"/>
          <w:sz w:val="24"/>
        </w:rPr>
        <w:t> </w:t>
      </w:r>
      <w:r>
        <w:rPr>
          <w:sz w:val="24"/>
        </w:rPr>
        <w:t>przewidzianych</w:t>
      </w:r>
      <w:r>
        <w:rPr>
          <w:spacing w:val="-5"/>
          <w:sz w:val="24"/>
        </w:rPr>
        <w:t> </w:t>
      </w:r>
      <w:r>
        <w:rPr>
          <w:sz w:val="24"/>
        </w:rPr>
        <w:t>do</w:t>
      </w:r>
      <w:r>
        <w:rPr>
          <w:spacing w:val="-5"/>
          <w:sz w:val="24"/>
        </w:rPr>
        <w:t> </w:t>
      </w:r>
      <w:r>
        <w:rPr>
          <w:sz w:val="24"/>
        </w:rPr>
        <w:t>stosowania</w:t>
      </w:r>
      <w:r>
        <w:rPr>
          <w:spacing w:val="-5"/>
          <w:sz w:val="24"/>
        </w:rPr>
        <w:t> </w:t>
      </w:r>
      <w:r>
        <w:rPr>
          <w:sz w:val="24"/>
        </w:rPr>
        <w:t>przy świadczeniu usług w zakresie działalności objętej</w:t>
      </w:r>
      <w:r>
        <w:rPr>
          <w:spacing w:val="-7"/>
          <w:sz w:val="24"/>
        </w:rPr>
        <w:t> </w:t>
      </w:r>
      <w:r>
        <w:rPr>
          <w:sz w:val="24"/>
        </w:rPr>
        <w:t>wnioskiem;</w:t>
      </w:r>
    </w:p>
    <w:p>
      <w:pPr>
        <w:pStyle w:val="ListParagraph"/>
        <w:numPr>
          <w:ilvl w:val="1"/>
          <w:numId w:val="28"/>
        </w:numPr>
        <w:tabs>
          <w:tab w:pos="780" w:val="left" w:leader="none"/>
        </w:tabs>
        <w:spacing w:line="276" w:lineRule="auto" w:before="20" w:after="0"/>
        <w:ind w:left="460" w:right="382" w:firstLine="0"/>
        <w:jc w:val="left"/>
        <w:rPr>
          <w:sz w:val="24"/>
        </w:rPr>
      </w:pPr>
      <w:r>
        <w:rPr>
          <w:sz w:val="24"/>
        </w:rPr>
        <w:t>proponowane zabiegi z zakresu ochrony środowiska i ochrony sanitarnej</w:t>
      </w:r>
      <w:r>
        <w:rPr>
          <w:spacing w:val="-35"/>
          <w:sz w:val="24"/>
        </w:rPr>
        <w:t> </w:t>
      </w:r>
      <w:r>
        <w:rPr>
          <w:sz w:val="24"/>
        </w:rPr>
        <w:t>planowane po zakończeniu</w:t>
      </w:r>
      <w:r>
        <w:rPr>
          <w:spacing w:val="-2"/>
          <w:sz w:val="24"/>
        </w:rPr>
        <w:t> </w:t>
      </w:r>
      <w:r>
        <w:rPr>
          <w:sz w:val="24"/>
        </w:rPr>
        <w:t>działalności;</w:t>
      </w:r>
    </w:p>
    <w:p>
      <w:pPr>
        <w:pStyle w:val="ListParagraph"/>
        <w:numPr>
          <w:ilvl w:val="1"/>
          <w:numId w:val="28"/>
        </w:numPr>
        <w:tabs>
          <w:tab w:pos="780" w:val="left" w:leader="none"/>
        </w:tabs>
        <w:spacing w:line="276" w:lineRule="auto" w:before="20" w:after="0"/>
        <w:ind w:left="460" w:right="297" w:firstLine="0"/>
        <w:jc w:val="left"/>
        <w:rPr>
          <w:sz w:val="24"/>
        </w:rPr>
      </w:pPr>
      <w:r>
        <w:rPr>
          <w:sz w:val="24"/>
        </w:rPr>
        <w:t>określenie terminu podjęcia działalności objętej wnioskiem oraz zamierzonego</w:t>
      </w:r>
      <w:r>
        <w:rPr>
          <w:spacing w:val="-32"/>
          <w:sz w:val="24"/>
        </w:rPr>
        <w:t> </w:t>
      </w:r>
      <w:r>
        <w:rPr>
          <w:sz w:val="24"/>
        </w:rPr>
        <w:t>czasu jej</w:t>
      </w:r>
      <w:r>
        <w:rPr>
          <w:spacing w:val="-2"/>
          <w:sz w:val="24"/>
        </w:rPr>
        <w:t> </w:t>
      </w:r>
      <w:r>
        <w:rPr>
          <w:sz w:val="24"/>
        </w:rPr>
        <w:t>prowadzenia.</w:t>
      </w:r>
    </w:p>
    <w:p>
      <w:pPr>
        <w:pStyle w:val="BodyText"/>
        <w:spacing w:before="8"/>
        <w:ind w:left="0"/>
        <w:rPr>
          <w:sz w:val="25"/>
        </w:rPr>
      </w:pPr>
    </w:p>
    <w:p>
      <w:pPr>
        <w:pStyle w:val="BodyText"/>
        <w:spacing w:line="276" w:lineRule="auto" w:before="1"/>
        <w:ind w:right="129"/>
      </w:pPr>
      <w:r>
        <w:rPr/>
        <w:t>1a. Do wniosku przedsiębiorca jest obowiązany dołączyć zaświadczenie albo oświadczenie o braku zaległości podatkowych i zaległości w płaceniu składek na ubezpieczenie zdrowotne lub społeczne.</w:t>
      </w:r>
    </w:p>
    <w:p>
      <w:pPr>
        <w:pStyle w:val="BodyText"/>
        <w:spacing w:line="276" w:lineRule="auto"/>
        <w:ind w:right="176"/>
      </w:pPr>
      <w:r>
        <w:rPr/>
        <w:t>1b. Oświadczenie, o którym mowa w ust. 1a,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pStyle w:val="ListParagraph"/>
        <w:numPr>
          <w:ilvl w:val="0"/>
          <w:numId w:val="28"/>
        </w:numPr>
        <w:tabs>
          <w:tab w:pos="340" w:val="left" w:leader="none"/>
        </w:tabs>
        <w:spacing w:line="240" w:lineRule="auto" w:before="20" w:after="0"/>
        <w:ind w:left="340" w:right="0" w:hanging="240"/>
        <w:jc w:val="left"/>
        <w:rPr>
          <w:sz w:val="24"/>
        </w:rPr>
      </w:pPr>
      <w:r>
        <w:rPr>
          <w:sz w:val="24"/>
        </w:rPr>
        <w:t>(uchylony).</w:t>
      </w:r>
    </w:p>
    <w:p>
      <w:pPr>
        <w:pStyle w:val="BodyText"/>
        <w:spacing w:line="276" w:lineRule="auto" w:before="61"/>
      </w:pPr>
      <w:r>
        <w:rPr/>
        <w:t>2a. Przedsiębiorca ubiegający się wyłącznie o zezwolenie na opróżnianie zbiorników bezodpływowych i transport nieczystości ciekłych powinien udokumentować gotowość ich odbioru przez stację zlewną.</w:t>
      </w:r>
    </w:p>
    <w:p>
      <w:pPr>
        <w:pStyle w:val="BodyText"/>
      </w:pPr>
      <w:r>
        <w:rPr/>
        <w:t>2b. (uchylony).</w:t>
      </w:r>
    </w:p>
    <w:p>
      <w:pPr>
        <w:pStyle w:val="ListParagraph"/>
        <w:numPr>
          <w:ilvl w:val="0"/>
          <w:numId w:val="28"/>
        </w:numPr>
        <w:tabs>
          <w:tab w:pos="340" w:val="left" w:leader="none"/>
        </w:tabs>
        <w:spacing w:line="240" w:lineRule="auto" w:before="62" w:after="0"/>
        <w:ind w:left="340" w:right="0" w:hanging="240"/>
        <w:jc w:val="left"/>
        <w:rPr>
          <w:sz w:val="24"/>
        </w:rPr>
      </w:pPr>
      <w:r>
        <w:rPr>
          <w:sz w:val="24"/>
        </w:rPr>
        <w:t>(uchylony).</w:t>
      </w:r>
    </w:p>
    <w:p>
      <w:pPr>
        <w:pStyle w:val="ListParagraph"/>
        <w:numPr>
          <w:ilvl w:val="0"/>
          <w:numId w:val="28"/>
        </w:numPr>
        <w:tabs>
          <w:tab w:pos="340" w:val="left" w:leader="none"/>
        </w:tabs>
        <w:spacing w:line="240" w:lineRule="auto" w:before="61" w:after="0"/>
        <w:ind w:left="340" w:right="0" w:hanging="240"/>
        <w:jc w:val="left"/>
        <w:rPr>
          <w:sz w:val="24"/>
        </w:rPr>
      </w:pPr>
      <w:r>
        <w:rPr>
          <w:sz w:val="24"/>
        </w:rPr>
        <w:t>(uchylony).</w:t>
      </w:r>
    </w:p>
    <w:p>
      <w:pPr>
        <w:pStyle w:val="ListParagraph"/>
        <w:numPr>
          <w:ilvl w:val="0"/>
          <w:numId w:val="28"/>
        </w:numPr>
        <w:tabs>
          <w:tab w:pos="340" w:val="left" w:leader="none"/>
        </w:tabs>
        <w:spacing w:line="276" w:lineRule="auto" w:before="61" w:after="0"/>
        <w:ind w:left="100" w:right="719" w:firstLine="0"/>
        <w:jc w:val="left"/>
        <w:rPr>
          <w:sz w:val="24"/>
        </w:rPr>
      </w:pPr>
      <w:r>
        <w:rPr>
          <w:sz w:val="24"/>
        </w:rPr>
        <w:t>Wójt, burmistrz lub prezydent miasta udostępnia w formie elektronicznej na</w:t>
      </w:r>
      <w:r>
        <w:rPr>
          <w:spacing w:val="-36"/>
          <w:sz w:val="24"/>
        </w:rPr>
        <w:t> </w:t>
      </w:r>
      <w:r>
        <w:rPr>
          <w:sz w:val="24"/>
        </w:rPr>
        <w:t>stronach internetowych urzędu gminy lub miasta wzór wniosku o udzielenie</w:t>
      </w:r>
      <w:r>
        <w:rPr>
          <w:spacing w:val="-21"/>
          <w:sz w:val="24"/>
        </w:rPr>
        <w:t> </w:t>
      </w:r>
      <w:r>
        <w:rPr>
          <w:sz w:val="24"/>
        </w:rPr>
        <w:t>zezwolenia.</w:t>
      </w:r>
    </w:p>
    <w:p>
      <w:pPr>
        <w:pStyle w:val="BodyText"/>
        <w:spacing w:before="0"/>
        <w:ind w:left="0"/>
        <w:rPr>
          <w:sz w:val="31"/>
        </w:rPr>
      </w:pPr>
    </w:p>
    <w:p>
      <w:pPr>
        <w:pStyle w:val="Heading1"/>
        <w:spacing w:line="276" w:lineRule="auto"/>
      </w:pPr>
      <w:r>
        <w:rPr/>
        <w:t>Art. 8a. [Czynności przed podjęciem decyzji w sprawie wydania zezwolenia. Odmowa wydania, zmiana, cofnięcie zezwolenia]</w:t>
      </w:r>
    </w:p>
    <w:p>
      <w:pPr>
        <w:pStyle w:val="ListParagraph"/>
        <w:numPr>
          <w:ilvl w:val="0"/>
          <w:numId w:val="29"/>
        </w:numPr>
        <w:tabs>
          <w:tab w:pos="340" w:val="left" w:leader="none"/>
        </w:tabs>
        <w:spacing w:line="276" w:lineRule="auto" w:before="0" w:after="0"/>
        <w:ind w:left="100" w:right="594" w:firstLine="0"/>
        <w:jc w:val="left"/>
        <w:rPr>
          <w:sz w:val="24"/>
        </w:rPr>
      </w:pPr>
      <w:r>
        <w:rPr>
          <w:sz w:val="24"/>
        </w:rPr>
        <w:t>Przed podjęciem decyzji w sprawie wydania zezwolenia wójt, burmistrz lub</w:t>
      </w:r>
      <w:r>
        <w:rPr>
          <w:spacing w:val="-37"/>
          <w:sz w:val="24"/>
        </w:rPr>
        <w:t> </w:t>
      </w:r>
      <w:r>
        <w:rPr>
          <w:sz w:val="24"/>
        </w:rPr>
        <w:t>prezydent miasta</w:t>
      </w:r>
      <w:r>
        <w:rPr>
          <w:spacing w:val="-2"/>
          <w:sz w:val="24"/>
        </w:rPr>
        <w:t> </w:t>
      </w:r>
      <w:r>
        <w:rPr>
          <w:sz w:val="24"/>
        </w:rPr>
        <w:t>może:</w:t>
      </w:r>
    </w:p>
    <w:p>
      <w:pPr>
        <w:spacing w:after="0" w:line="276" w:lineRule="auto"/>
        <w:jc w:val="left"/>
        <w:rPr>
          <w:sz w:val="24"/>
        </w:rPr>
        <w:sectPr>
          <w:pgSz w:w="11900" w:h="16820"/>
          <w:pgMar w:top="1460" w:bottom="280" w:left="1340" w:right="1320"/>
        </w:sectPr>
      </w:pPr>
    </w:p>
    <w:p>
      <w:pPr>
        <w:pStyle w:val="ListParagraph"/>
        <w:numPr>
          <w:ilvl w:val="1"/>
          <w:numId w:val="29"/>
        </w:numPr>
        <w:tabs>
          <w:tab w:pos="780" w:val="left" w:leader="none"/>
        </w:tabs>
        <w:spacing w:line="276" w:lineRule="auto" w:before="73" w:after="0"/>
        <w:ind w:left="460" w:right="215" w:firstLine="0"/>
        <w:jc w:val="left"/>
        <w:rPr>
          <w:sz w:val="24"/>
        </w:rPr>
      </w:pPr>
      <w:r>
        <w:rPr>
          <w:sz w:val="24"/>
        </w:rPr>
        <w:t>wezwać przedsiębiorcę do uzupełnienia, w wyznaczonym terminie, jednak nie krótszym niż 14 dni, brakującej dokumentacji poświadczającej, że przedsiębiorca</w:t>
      </w:r>
      <w:r>
        <w:rPr>
          <w:spacing w:val="-9"/>
          <w:sz w:val="24"/>
        </w:rPr>
        <w:t> </w:t>
      </w:r>
      <w:r>
        <w:rPr>
          <w:sz w:val="24"/>
        </w:rPr>
        <w:t>spełnia warunki określone przepisami prawa, wymagane do wykonywania działalności objętej zezwoleniem;</w:t>
      </w:r>
    </w:p>
    <w:p>
      <w:pPr>
        <w:pStyle w:val="ListParagraph"/>
        <w:numPr>
          <w:ilvl w:val="1"/>
          <w:numId w:val="29"/>
        </w:numPr>
        <w:tabs>
          <w:tab w:pos="780" w:val="left" w:leader="none"/>
        </w:tabs>
        <w:spacing w:line="276" w:lineRule="auto" w:before="20" w:after="0"/>
        <w:ind w:left="460" w:right="837" w:firstLine="0"/>
        <w:jc w:val="left"/>
        <w:rPr>
          <w:sz w:val="24"/>
        </w:rPr>
      </w:pPr>
      <w:r>
        <w:rPr>
          <w:sz w:val="24"/>
        </w:rPr>
        <w:t>dokonać kontrolnego sprawdzenia faktów podanych we wniosku o udzielenie zezwolenia</w:t>
      </w:r>
      <w:r>
        <w:rPr>
          <w:spacing w:val="-7"/>
          <w:sz w:val="24"/>
        </w:rPr>
        <w:t> </w:t>
      </w:r>
      <w:r>
        <w:rPr>
          <w:sz w:val="24"/>
        </w:rPr>
        <w:t>w</w:t>
      </w:r>
      <w:r>
        <w:rPr>
          <w:spacing w:val="-7"/>
          <w:sz w:val="24"/>
        </w:rPr>
        <w:t> </w:t>
      </w:r>
      <w:r>
        <w:rPr>
          <w:sz w:val="24"/>
        </w:rPr>
        <w:t>celu</w:t>
      </w:r>
      <w:r>
        <w:rPr>
          <w:spacing w:val="-6"/>
          <w:sz w:val="24"/>
        </w:rPr>
        <w:t> </w:t>
      </w:r>
      <w:r>
        <w:rPr>
          <w:sz w:val="24"/>
        </w:rPr>
        <w:t>stwierdzenia,</w:t>
      </w:r>
      <w:r>
        <w:rPr>
          <w:spacing w:val="-7"/>
          <w:sz w:val="24"/>
        </w:rPr>
        <w:t> </w:t>
      </w:r>
      <w:r>
        <w:rPr>
          <w:sz w:val="24"/>
        </w:rPr>
        <w:t>czy</w:t>
      </w:r>
      <w:r>
        <w:rPr>
          <w:spacing w:val="-6"/>
          <w:sz w:val="24"/>
        </w:rPr>
        <w:t> </w:t>
      </w:r>
      <w:r>
        <w:rPr>
          <w:sz w:val="24"/>
        </w:rPr>
        <w:t>przedsiębiorca</w:t>
      </w:r>
      <w:r>
        <w:rPr>
          <w:spacing w:val="-6"/>
          <w:sz w:val="24"/>
        </w:rPr>
        <w:t> </w:t>
      </w:r>
      <w:r>
        <w:rPr>
          <w:sz w:val="24"/>
        </w:rPr>
        <w:t>spełnia</w:t>
      </w:r>
      <w:r>
        <w:rPr>
          <w:spacing w:val="-6"/>
          <w:sz w:val="24"/>
        </w:rPr>
        <w:t> </w:t>
      </w:r>
      <w:r>
        <w:rPr>
          <w:sz w:val="24"/>
        </w:rPr>
        <w:t>warunki</w:t>
      </w:r>
      <w:r>
        <w:rPr>
          <w:spacing w:val="-7"/>
          <w:sz w:val="24"/>
        </w:rPr>
        <w:t> </w:t>
      </w:r>
      <w:r>
        <w:rPr>
          <w:sz w:val="24"/>
        </w:rPr>
        <w:t>wykonywania działalności objętej</w:t>
      </w:r>
      <w:r>
        <w:rPr>
          <w:spacing w:val="-1"/>
          <w:sz w:val="24"/>
        </w:rPr>
        <w:t> </w:t>
      </w:r>
      <w:r>
        <w:rPr>
          <w:sz w:val="24"/>
        </w:rPr>
        <w:t>zezwoleniem.</w:t>
      </w:r>
    </w:p>
    <w:p>
      <w:pPr>
        <w:pStyle w:val="BodyText"/>
        <w:spacing w:before="8"/>
        <w:ind w:left="0"/>
        <w:rPr>
          <w:sz w:val="25"/>
        </w:rPr>
      </w:pPr>
    </w:p>
    <w:p>
      <w:pPr>
        <w:pStyle w:val="ListParagraph"/>
        <w:numPr>
          <w:ilvl w:val="0"/>
          <w:numId w:val="29"/>
        </w:numPr>
        <w:tabs>
          <w:tab w:pos="340" w:val="left" w:leader="none"/>
        </w:tabs>
        <w:spacing w:line="276" w:lineRule="auto" w:before="1" w:after="0"/>
        <w:ind w:left="100" w:right="965" w:firstLine="0"/>
        <w:jc w:val="left"/>
        <w:rPr>
          <w:sz w:val="24"/>
        </w:rPr>
      </w:pPr>
      <w:r>
        <w:rPr>
          <w:sz w:val="24"/>
        </w:rPr>
        <w:t>Przedsiębiorca</w:t>
      </w:r>
      <w:r>
        <w:rPr>
          <w:spacing w:val="-7"/>
          <w:sz w:val="24"/>
        </w:rPr>
        <w:t> </w:t>
      </w:r>
      <w:r>
        <w:rPr>
          <w:sz w:val="24"/>
        </w:rPr>
        <w:t>jest</w:t>
      </w:r>
      <w:r>
        <w:rPr>
          <w:spacing w:val="-7"/>
          <w:sz w:val="24"/>
        </w:rPr>
        <w:t> </w:t>
      </w:r>
      <w:r>
        <w:rPr>
          <w:sz w:val="24"/>
        </w:rPr>
        <w:t>zobowiązany</w:t>
      </w:r>
      <w:r>
        <w:rPr>
          <w:spacing w:val="-6"/>
          <w:sz w:val="24"/>
        </w:rPr>
        <w:t> </w:t>
      </w:r>
      <w:r>
        <w:rPr>
          <w:sz w:val="24"/>
        </w:rPr>
        <w:t>niezwłocznie</w:t>
      </w:r>
      <w:r>
        <w:rPr>
          <w:spacing w:val="-6"/>
          <w:sz w:val="24"/>
        </w:rPr>
        <w:t> </w:t>
      </w:r>
      <w:r>
        <w:rPr>
          <w:sz w:val="24"/>
        </w:rPr>
        <w:t>zgłaszać</w:t>
      </w:r>
      <w:r>
        <w:rPr>
          <w:spacing w:val="-7"/>
          <w:sz w:val="24"/>
        </w:rPr>
        <w:t> </w:t>
      </w:r>
      <w:r>
        <w:rPr>
          <w:sz w:val="24"/>
        </w:rPr>
        <w:t>wójtowi,</w:t>
      </w:r>
      <w:r>
        <w:rPr>
          <w:spacing w:val="-6"/>
          <w:sz w:val="24"/>
        </w:rPr>
        <w:t> </w:t>
      </w:r>
      <w:r>
        <w:rPr>
          <w:sz w:val="24"/>
        </w:rPr>
        <w:t>burmistrzowi</w:t>
      </w:r>
      <w:r>
        <w:rPr>
          <w:spacing w:val="-6"/>
          <w:sz w:val="24"/>
        </w:rPr>
        <w:t> </w:t>
      </w:r>
      <w:r>
        <w:rPr>
          <w:sz w:val="24"/>
        </w:rPr>
        <w:t>lub prezydentowi miasta wszelkie zmiany danych określonych w</w:t>
      </w:r>
      <w:r>
        <w:rPr>
          <w:spacing w:val="-12"/>
          <w:sz w:val="24"/>
        </w:rPr>
        <w:t> </w:t>
      </w:r>
      <w:r>
        <w:rPr>
          <w:sz w:val="24"/>
        </w:rPr>
        <w:t>zezwoleniu.</w:t>
      </w:r>
    </w:p>
    <w:p>
      <w:pPr>
        <w:pStyle w:val="ListParagraph"/>
        <w:numPr>
          <w:ilvl w:val="0"/>
          <w:numId w:val="29"/>
        </w:numPr>
        <w:tabs>
          <w:tab w:pos="340" w:val="left" w:leader="none"/>
        </w:tabs>
        <w:spacing w:line="276" w:lineRule="auto" w:before="20" w:after="0"/>
        <w:ind w:left="100" w:right="619" w:firstLine="0"/>
        <w:jc w:val="left"/>
        <w:rPr>
          <w:sz w:val="24"/>
        </w:rPr>
      </w:pPr>
      <w:r>
        <w:rPr>
          <w:sz w:val="24"/>
        </w:rPr>
        <w:t>Odmowa</w:t>
      </w:r>
      <w:r>
        <w:rPr>
          <w:spacing w:val="-6"/>
          <w:sz w:val="24"/>
        </w:rPr>
        <w:t> </w:t>
      </w:r>
      <w:r>
        <w:rPr>
          <w:sz w:val="24"/>
        </w:rPr>
        <w:t>wydania</w:t>
      </w:r>
      <w:r>
        <w:rPr>
          <w:spacing w:val="-5"/>
          <w:sz w:val="24"/>
        </w:rPr>
        <w:t> </w:t>
      </w:r>
      <w:r>
        <w:rPr>
          <w:sz w:val="24"/>
        </w:rPr>
        <w:t>zezwolenia,</w:t>
      </w:r>
      <w:r>
        <w:rPr>
          <w:spacing w:val="-5"/>
          <w:sz w:val="24"/>
        </w:rPr>
        <w:t> </w:t>
      </w:r>
      <w:r>
        <w:rPr>
          <w:sz w:val="24"/>
        </w:rPr>
        <w:t>jego</w:t>
      </w:r>
      <w:r>
        <w:rPr>
          <w:spacing w:val="-6"/>
          <w:sz w:val="24"/>
        </w:rPr>
        <w:t> </w:t>
      </w:r>
      <w:r>
        <w:rPr>
          <w:sz w:val="24"/>
        </w:rPr>
        <w:t>zmiana</w:t>
      </w:r>
      <w:r>
        <w:rPr>
          <w:spacing w:val="-5"/>
          <w:sz w:val="24"/>
        </w:rPr>
        <w:t> </w:t>
      </w:r>
      <w:r>
        <w:rPr>
          <w:sz w:val="24"/>
        </w:rPr>
        <w:t>i</w:t>
      </w:r>
      <w:r>
        <w:rPr>
          <w:spacing w:val="-5"/>
          <w:sz w:val="24"/>
        </w:rPr>
        <w:t> </w:t>
      </w:r>
      <w:r>
        <w:rPr>
          <w:sz w:val="24"/>
        </w:rPr>
        <w:t>cofnięcie</w:t>
      </w:r>
      <w:r>
        <w:rPr>
          <w:spacing w:val="-6"/>
          <w:sz w:val="24"/>
        </w:rPr>
        <w:t> </w:t>
      </w:r>
      <w:r>
        <w:rPr>
          <w:sz w:val="24"/>
        </w:rPr>
        <w:t>zezwolenia</w:t>
      </w:r>
      <w:r>
        <w:rPr>
          <w:spacing w:val="-5"/>
          <w:sz w:val="24"/>
        </w:rPr>
        <w:t> </w:t>
      </w:r>
      <w:r>
        <w:rPr>
          <w:sz w:val="24"/>
        </w:rPr>
        <w:t>następuje</w:t>
      </w:r>
      <w:r>
        <w:rPr>
          <w:spacing w:val="-4"/>
          <w:sz w:val="24"/>
        </w:rPr>
        <w:t> </w:t>
      </w:r>
      <w:r>
        <w:rPr>
          <w:sz w:val="24"/>
        </w:rPr>
        <w:t>w</w:t>
      </w:r>
      <w:r>
        <w:rPr>
          <w:spacing w:val="-6"/>
          <w:sz w:val="24"/>
        </w:rPr>
        <w:t> </w:t>
      </w:r>
      <w:r>
        <w:rPr>
          <w:sz w:val="24"/>
        </w:rPr>
        <w:t>drodze decyzji wójta, burmistrza lub prezydenta</w:t>
      </w:r>
      <w:r>
        <w:rPr>
          <w:spacing w:val="-3"/>
          <w:sz w:val="24"/>
        </w:rPr>
        <w:t> </w:t>
      </w:r>
      <w:r>
        <w:rPr>
          <w:sz w:val="24"/>
        </w:rPr>
        <w:t>miasta.</w:t>
      </w:r>
    </w:p>
    <w:p>
      <w:pPr>
        <w:pStyle w:val="BodyText"/>
        <w:spacing w:before="10"/>
        <w:ind w:left="0"/>
        <w:rPr>
          <w:sz w:val="30"/>
        </w:rPr>
      </w:pPr>
    </w:p>
    <w:p>
      <w:pPr>
        <w:pStyle w:val="Heading1"/>
      </w:pPr>
      <w:r>
        <w:rPr/>
        <w:t>Art.</w:t>
      </w:r>
      <w:r>
        <w:rPr>
          <w:spacing w:val="58"/>
        </w:rPr>
        <w:t> </w:t>
      </w:r>
      <w:r>
        <w:rPr/>
        <w:t>8b.</w:t>
      </w:r>
    </w:p>
    <w:p>
      <w:pPr>
        <w:pStyle w:val="BodyText"/>
        <w:spacing w:before="42"/>
      </w:pPr>
      <w:r>
        <w:rPr/>
        <w:t>(uchylony).</w:t>
      </w:r>
    </w:p>
    <w:p>
      <w:pPr>
        <w:pStyle w:val="BodyText"/>
        <w:spacing w:before="6"/>
        <w:ind w:left="0"/>
        <w:rPr>
          <w:sz w:val="34"/>
        </w:rPr>
      </w:pPr>
    </w:p>
    <w:p>
      <w:pPr>
        <w:pStyle w:val="Heading1"/>
        <w:spacing w:line="276" w:lineRule="auto"/>
        <w:ind w:right="242"/>
      </w:pPr>
      <w:r>
        <w:rPr/>
        <w:t>Art. 9. [Treść i czas obowiązywania zezwolenia. Podstawy odmowy wydania zezwolenia]</w:t>
      </w:r>
    </w:p>
    <w:p>
      <w:pPr>
        <w:pStyle w:val="ListParagraph"/>
        <w:numPr>
          <w:ilvl w:val="0"/>
          <w:numId w:val="30"/>
        </w:numPr>
        <w:tabs>
          <w:tab w:pos="340" w:val="left" w:leader="none"/>
        </w:tabs>
        <w:spacing w:line="240" w:lineRule="auto" w:before="0" w:after="0"/>
        <w:ind w:left="340" w:right="0" w:hanging="240"/>
        <w:jc w:val="left"/>
        <w:rPr>
          <w:sz w:val="24"/>
        </w:rPr>
      </w:pPr>
      <w:r>
        <w:rPr>
          <w:sz w:val="24"/>
        </w:rPr>
        <w:t>Zezwolenie powinno</w:t>
      </w:r>
      <w:r>
        <w:rPr>
          <w:spacing w:val="-2"/>
          <w:sz w:val="24"/>
        </w:rPr>
        <w:t> </w:t>
      </w:r>
      <w:r>
        <w:rPr>
          <w:sz w:val="24"/>
        </w:rPr>
        <w:t>określać:</w:t>
      </w:r>
    </w:p>
    <w:p>
      <w:pPr>
        <w:pStyle w:val="ListParagraph"/>
        <w:numPr>
          <w:ilvl w:val="1"/>
          <w:numId w:val="30"/>
        </w:numPr>
        <w:tabs>
          <w:tab w:pos="780" w:val="left" w:leader="none"/>
        </w:tabs>
        <w:spacing w:line="240" w:lineRule="auto" w:before="62" w:after="0"/>
        <w:ind w:left="779" w:right="0" w:hanging="320"/>
        <w:jc w:val="left"/>
        <w:rPr>
          <w:sz w:val="24"/>
        </w:rPr>
      </w:pPr>
      <w:r>
        <w:rPr>
          <w:sz w:val="24"/>
        </w:rPr>
        <w:t>imię i nazwisko lub nazwę oraz adres zamieszkania lub siedziby</w:t>
      </w:r>
      <w:r>
        <w:rPr>
          <w:spacing w:val="-20"/>
          <w:sz w:val="24"/>
        </w:rPr>
        <w:t> </w:t>
      </w:r>
      <w:r>
        <w:rPr>
          <w:sz w:val="24"/>
        </w:rPr>
        <w:t>przedsiębiorcy;</w:t>
      </w:r>
    </w:p>
    <w:p>
      <w:pPr>
        <w:pStyle w:val="ListParagraph"/>
        <w:numPr>
          <w:ilvl w:val="1"/>
          <w:numId w:val="30"/>
        </w:numPr>
        <w:tabs>
          <w:tab w:pos="780" w:val="left" w:leader="none"/>
        </w:tabs>
        <w:spacing w:line="240" w:lineRule="auto" w:before="61" w:after="0"/>
        <w:ind w:left="779" w:right="0" w:hanging="320"/>
        <w:jc w:val="left"/>
        <w:rPr>
          <w:sz w:val="24"/>
        </w:rPr>
      </w:pPr>
      <w:r>
        <w:rPr>
          <w:sz w:val="24"/>
        </w:rPr>
        <w:t>przedmiot i obszar działalności objętej</w:t>
      </w:r>
      <w:r>
        <w:rPr>
          <w:spacing w:val="-2"/>
          <w:sz w:val="24"/>
        </w:rPr>
        <w:t> </w:t>
      </w:r>
      <w:r>
        <w:rPr>
          <w:sz w:val="24"/>
        </w:rPr>
        <w:t>zezwoleniem;</w:t>
      </w:r>
    </w:p>
    <w:p>
      <w:pPr>
        <w:pStyle w:val="ListParagraph"/>
        <w:numPr>
          <w:ilvl w:val="1"/>
          <w:numId w:val="30"/>
        </w:numPr>
        <w:tabs>
          <w:tab w:pos="780" w:val="left" w:leader="none"/>
        </w:tabs>
        <w:spacing w:line="240" w:lineRule="auto" w:before="61" w:after="0"/>
        <w:ind w:left="779" w:right="0" w:hanging="320"/>
        <w:jc w:val="left"/>
        <w:rPr>
          <w:sz w:val="24"/>
        </w:rPr>
      </w:pPr>
      <w:r>
        <w:rPr>
          <w:sz w:val="24"/>
        </w:rPr>
        <w:t>termin podjęcia</w:t>
      </w:r>
      <w:r>
        <w:rPr>
          <w:spacing w:val="-2"/>
          <w:sz w:val="24"/>
        </w:rPr>
        <w:t> </w:t>
      </w:r>
      <w:r>
        <w:rPr>
          <w:sz w:val="24"/>
        </w:rPr>
        <w:t>działalności;</w:t>
      </w:r>
    </w:p>
    <w:p>
      <w:pPr>
        <w:pStyle w:val="ListParagraph"/>
        <w:numPr>
          <w:ilvl w:val="1"/>
          <w:numId w:val="30"/>
        </w:numPr>
        <w:tabs>
          <w:tab w:pos="780" w:val="left" w:leader="none"/>
        </w:tabs>
        <w:spacing w:line="240" w:lineRule="auto" w:before="62" w:after="0"/>
        <w:ind w:left="779" w:right="0" w:hanging="320"/>
        <w:jc w:val="left"/>
        <w:rPr>
          <w:sz w:val="24"/>
        </w:rPr>
      </w:pPr>
      <w:r>
        <w:rPr>
          <w:sz w:val="24"/>
        </w:rPr>
        <w:t>wymagania w zakresie jakości usług objętych</w:t>
      </w:r>
      <w:r>
        <w:rPr>
          <w:spacing w:val="-8"/>
          <w:sz w:val="24"/>
        </w:rPr>
        <w:t> </w:t>
      </w:r>
      <w:r>
        <w:rPr>
          <w:sz w:val="24"/>
        </w:rPr>
        <w:t>zezwoleniem;</w:t>
      </w:r>
    </w:p>
    <w:p>
      <w:pPr>
        <w:pStyle w:val="ListParagraph"/>
        <w:numPr>
          <w:ilvl w:val="1"/>
          <w:numId w:val="30"/>
        </w:numPr>
        <w:tabs>
          <w:tab w:pos="780" w:val="left" w:leader="none"/>
        </w:tabs>
        <w:spacing w:line="276" w:lineRule="auto" w:before="61" w:after="0"/>
        <w:ind w:left="460" w:right="416" w:firstLine="0"/>
        <w:jc w:val="both"/>
        <w:rPr>
          <w:sz w:val="24"/>
        </w:rPr>
      </w:pPr>
      <w:r>
        <w:rPr>
          <w:sz w:val="24"/>
        </w:rPr>
        <w:t>niezbędne zabiegi z zakresu ochrony środowiska i ochrony sanitarnej wymagane</w:t>
      </w:r>
      <w:r>
        <w:rPr>
          <w:spacing w:val="-42"/>
          <w:sz w:val="24"/>
        </w:rPr>
        <w:t> </w:t>
      </w:r>
      <w:r>
        <w:rPr>
          <w:sz w:val="24"/>
        </w:rPr>
        <w:t>po zakończeniu działalności objętej</w:t>
      </w:r>
      <w:r>
        <w:rPr>
          <w:spacing w:val="-2"/>
          <w:sz w:val="24"/>
        </w:rPr>
        <w:t> </w:t>
      </w:r>
      <w:r>
        <w:rPr>
          <w:sz w:val="24"/>
        </w:rPr>
        <w:t>zezwoleniem;</w:t>
      </w:r>
    </w:p>
    <w:p>
      <w:pPr>
        <w:pStyle w:val="ListParagraph"/>
        <w:numPr>
          <w:ilvl w:val="1"/>
          <w:numId w:val="30"/>
        </w:numPr>
        <w:tabs>
          <w:tab w:pos="780" w:val="left" w:leader="none"/>
        </w:tabs>
        <w:spacing w:line="276" w:lineRule="auto" w:before="20" w:after="0"/>
        <w:ind w:left="460" w:right="377" w:firstLine="0"/>
        <w:jc w:val="both"/>
        <w:rPr>
          <w:sz w:val="24"/>
        </w:rPr>
      </w:pPr>
      <w:r>
        <w:rPr>
          <w:sz w:val="24"/>
        </w:rPr>
        <w:t>inne wymagania szczególne wynikające z odrębnych przepisów, w tym wymagania dotyczące standardu sanitarnego wykonywania usług, ochrony środowiska i</w:t>
      </w:r>
      <w:r>
        <w:rPr>
          <w:spacing w:val="-40"/>
          <w:sz w:val="24"/>
        </w:rPr>
        <w:t> </w:t>
      </w:r>
      <w:r>
        <w:rPr>
          <w:sz w:val="24"/>
        </w:rPr>
        <w:t>obowiązku prowadzenia odpowiedniej dokumentacji działalności objętej</w:t>
      </w:r>
      <w:r>
        <w:rPr>
          <w:spacing w:val="-3"/>
          <w:sz w:val="24"/>
        </w:rPr>
        <w:t> </w:t>
      </w:r>
      <w:r>
        <w:rPr>
          <w:sz w:val="24"/>
        </w:rPr>
        <w:t>zezwoleniem.</w:t>
      </w:r>
    </w:p>
    <w:p>
      <w:pPr>
        <w:pStyle w:val="BodyText"/>
        <w:spacing w:before="9"/>
        <w:ind w:left="0"/>
        <w:rPr>
          <w:sz w:val="25"/>
        </w:rPr>
      </w:pPr>
    </w:p>
    <w:p>
      <w:pPr>
        <w:pStyle w:val="BodyText"/>
        <w:spacing w:before="0"/>
      </w:pPr>
      <w:r>
        <w:rPr/>
        <w:t>1a. (uchylony).</w:t>
      </w:r>
    </w:p>
    <w:p>
      <w:pPr>
        <w:pStyle w:val="BodyText"/>
        <w:spacing w:line="276" w:lineRule="auto" w:before="61"/>
        <w:ind w:right="242"/>
      </w:pPr>
      <w:r>
        <w:rPr/>
        <w:t>1aa. Zezwolenie na opróżnianie zbiorników bezodpływowych i transport nieczystości ciekłych powinno określać również stacje zlewne.</w:t>
      </w:r>
    </w:p>
    <w:p>
      <w:pPr>
        <w:pStyle w:val="BodyText"/>
      </w:pPr>
      <w:r>
        <w:rPr/>
        <w:t>1b. Zezwolenie wydaje się na czas oznaczony, nie dłuższy niż 10 lat.</w:t>
      </w:r>
    </w:p>
    <w:p>
      <w:pPr>
        <w:pStyle w:val="BodyText"/>
        <w:spacing w:line="276" w:lineRule="auto" w:before="62"/>
      </w:pPr>
      <w:r>
        <w:rPr/>
        <w:t>1c. Właściwy organ odmówi wydania zezwolenia, o którym mowa w art. 7 ust. 1, jeżeli zamierzony sposób gospodarowania odpadami lub nieczystościami ciekłymi:</w:t>
      </w:r>
    </w:p>
    <w:p>
      <w:pPr>
        <w:pStyle w:val="ListParagraph"/>
        <w:numPr>
          <w:ilvl w:val="0"/>
          <w:numId w:val="31"/>
        </w:numPr>
        <w:tabs>
          <w:tab w:pos="780" w:val="left" w:leader="none"/>
        </w:tabs>
        <w:spacing w:line="240" w:lineRule="auto" w:before="20" w:after="0"/>
        <w:ind w:left="779" w:right="0" w:hanging="320"/>
        <w:jc w:val="left"/>
        <w:rPr>
          <w:sz w:val="24"/>
        </w:rPr>
      </w:pPr>
      <w:r>
        <w:rPr>
          <w:sz w:val="24"/>
        </w:rPr>
        <w:t>jest niezgodny z wymaganiami ustawy i przepisami</w:t>
      </w:r>
      <w:r>
        <w:rPr>
          <w:spacing w:val="-6"/>
          <w:sz w:val="24"/>
        </w:rPr>
        <w:t> </w:t>
      </w:r>
      <w:r>
        <w:rPr>
          <w:sz w:val="24"/>
        </w:rPr>
        <w:t>odrębnymi;</w:t>
      </w:r>
    </w:p>
    <w:p>
      <w:pPr>
        <w:pStyle w:val="ListParagraph"/>
        <w:numPr>
          <w:ilvl w:val="0"/>
          <w:numId w:val="31"/>
        </w:numPr>
        <w:tabs>
          <w:tab w:pos="780" w:val="left" w:leader="none"/>
        </w:tabs>
        <w:spacing w:line="240" w:lineRule="auto" w:before="61" w:after="0"/>
        <w:ind w:left="779" w:right="0" w:hanging="320"/>
        <w:jc w:val="left"/>
        <w:rPr>
          <w:sz w:val="24"/>
        </w:rPr>
      </w:pPr>
      <w:r>
        <w:rPr>
          <w:sz w:val="24"/>
        </w:rPr>
        <w:t>mógłby powodować zagrożenie dla życia lub zdrowia ludzi lub</w:t>
      </w:r>
      <w:r>
        <w:rPr>
          <w:spacing w:val="-21"/>
          <w:sz w:val="24"/>
        </w:rPr>
        <w:t> </w:t>
      </w:r>
      <w:r>
        <w:rPr>
          <w:sz w:val="24"/>
        </w:rPr>
        <w:t>środowiska;</w:t>
      </w:r>
    </w:p>
    <w:p>
      <w:pPr>
        <w:pStyle w:val="ListParagraph"/>
        <w:numPr>
          <w:ilvl w:val="0"/>
          <w:numId w:val="31"/>
        </w:numPr>
        <w:tabs>
          <w:tab w:pos="780" w:val="left" w:leader="none"/>
        </w:tabs>
        <w:spacing w:line="240" w:lineRule="auto" w:before="61" w:after="0"/>
        <w:ind w:left="779" w:right="0" w:hanging="320"/>
        <w:jc w:val="left"/>
        <w:rPr>
          <w:sz w:val="24"/>
        </w:rPr>
      </w:pPr>
      <w:r>
        <w:rPr>
          <w:sz w:val="24"/>
        </w:rPr>
        <w:t>(uchylony);</w:t>
      </w:r>
    </w:p>
    <w:p>
      <w:pPr>
        <w:pStyle w:val="ListParagraph"/>
        <w:numPr>
          <w:ilvl w:val="0"/>
          <w:numId w:val="31"/>
        </w:numPr>
        <w:tabs>
          <w:tab w:pos="780" w:val="left" w:leader="none"/>
        </w:tabs>
        <w:spacing w:line="276" w:lineRule="auto" w:before="62" w:after="0"/>
        <w:ind w:left="460" w:right="1011" w:firstLine="0"/>
        <w:jc w:val="left"/>
        <w:rPr>
          <w:sz w:val="24"/>
        </w:rPr>
      </w:pPr>
      <w:r>
        <w:rPr>
          <w:sz w:val="24"/>
        </w:rPr>
        <w:t>przedsiębiorca ma zaległości podatkowe lub zaległości w płaceniu składek</w:t>
      </w:r>
      <w:r>
        <w:rPr>
          <w:spacing w:val="-32"/>
          <w:sz w:val="24"/>
        </w:rPr>
        <w:t> </w:t>
      </w:r>
      <w:r>
        <w:rPr>
          <w:sz w:val="24"/>
        </w:rPr>
        <w:t>na ubezpieczenie zdrowotne lub</w:t>
      </w:r>
      <w:r>
        <w:rPr>
          <w:spacing w:val="-3"/>
          <w:sz w:val="24"/>
        </w:rPr>
        <w:t> </w:t>
      </w:r>
      <w:r>
        <w:rPr>
          <w:sz w:val="24"/>
        </w:rPr>
        <w:t>społeczne.</w:t>
      </w:r>
    </w:p>
    <w:p>
      <w:pPr>
        <w:pStyle w:val="ListParagraph"/>
        <w:numPr>
          <w:ilvl w:val="0"/>
          <w:numId w:val="30"/>
        </w:numPr>
        <w:tabs>
          <w:tab w:pos="340" w:val="left" w:leader="none"/>
        </w:tabs>
        <w:spacing w:line="276" w:lineRule="auto" w:before="20" w:after="0"/>
        <w:ind w:left="100" w:right="962" w:firstLine="0"/>
        <w:jc w:val="left"/>
        <w:rPr>
          <w:sz w:val="24"/>
        </w:rPr>
      </w:pPr>
      <w:r>
        <w:rPr>
          <w:sz w:val="24"/>
        </w:rPr>
        <w:t>Jeżeli przedsiębiorca, który uzyskał zezwolenie, nie wypełnia określonych w nim warunków, organ, który wydał zezwolenie, wzywa go do niezwłocznego</w:t>
      </w:r>
      <w:r>
        <w:rPr>
          <w:spacing w:val="-39"/>
          <w:sz w:val="24"/>
        </w:rPr>
        <w:t> </w:t>
      </w:r>
      <w:r>
        <w:rPr>
          <w:sz w:val="24"/>
        </w:rPr>
        <w:t>zaniechania</w:t>
      </w:r>
    </w:p>
    <w:p>
      <w:pPr>
        <w:spacing w:after="0" w:line="276" w:lineRule="auto"/>
        <w:jc w:val="left"/>
        <w:rPr>
          <w:sz w:val="24"/>
        </w:rPr>
        <w:sectPr>
          <w:pgSz w:w="11900" w:h="16820"/>
          <w:pgMar w:top="1460" w:bottom="280" w:left="1340" w:right="1320"/>
        </w:sectPr>
      </w:pPr>
    </w:p>
    <w:p>
      <w:pPr>
        <w:pStyle w:val="BodyText"/>
        <w:spacing w:line="276" w:lineRule="auto" w:before="73"/>
      </w:pPr>
      <w:r>
        <w:rPr/>
        <w:t>naruszania tych warunków. Jeżeli przedsiębiorca mimo wezwania nadal narusza te warunki, organ cofa, w drodze decyzji, zezwolenie bez odszkodowania.</w:t>
      </w:r>
    </w:p>
    <w:p>
      <w:pPr>
        <w:pStyle w:val="ListParagraph"/>
        <w:numPr>
          <w:ilvl w:val="0"/>
          <w:numId w:val="30"/>
        </w:numPr>
        <w:tabs>
          <w:tab w:pos="340" w:val="left" w:leader="none"/>
        </w:tabs>
        <w:spacing w:line="276" w:lineRule="auto" w:before="20" w:after="0"/>
        <w:ind w:left="100" w:right="906" w:firstLine="0"/>
        <w:jc w:val="left"/>
        <w:rPr>
          <w:sz w:val="24"/>
        </w:rPr>
      </w:pPr>
      <w:r>
        <w:rPr>
          <w:sz w:val="24"/>
        </w:rPr>
        <w:t>Wygaśnięcie lub cofnięcie zezwolenia nie zwalnia przedsiębiorcy z wykonania określonych w zezwoleniu obowiązków dotyczących wymagań sanitarnych i</w:t>
      </w:r>
      <w:r>
        <w:rPr>
          <w:spacing w:val="-29"/>
          <w:sz w:val="24"/>
        </w:rPr>
        <w:t> </w:t>
      </w:r>
      <w:r>
        <w:rPr>
          <w:sz w:val="24"/>
        </w:rPr>
        <w:t>ochrony środowiska.</w:t>
      </w:r>
    </w:p>
    <w:p>
      <w:pPr>
        <w:pStyle w:val="ListParagraph"/>
        <w:numPr>
          <w:ilvl w:val="0"/>
          <w:numId w:val="30"/>
        </w:numPr>
        <w:tabs>
          <w:tab w:pos="340" w:val="left" w:leader="none"/>
        </w:tabs>
        <w:spacing w:line="276" w:lineRule="auto" w:before="20" w:after="0"/>
        <w:ind w:left="100" w:right="223" w:firstLine="0"/>
        <w:jc w:val="left"/>
        <w:rPr>
          <w:sz w:val="24"/>
        </w:rPr>
      </w:pPr>
      <w:r>
        <w:rPr>
          <w:sz w:val="24"/>
        </w:rPr>
        <w:t>Organ,</w:t>
      </w:r>
      <w:r>
        <w:rPr>
          <w:spacing w:val="-5"/>
          <w:sz w:val="24"/>
        </w:rPr>
        <w:t> </w:t>
      </w:r>
      <w:r>
        <w:rPr>
          <w:sz w:val="24"/>
        </w:rPr>
        <w:t>który</w:t>
      </w:r>
      <w:r>
        <w:rPr>
          <w:spacing w:val="-4"/>
          <w:sz w:val="24"/>
        </w:rPr>
        <w:t> </w:t>
      </w:r>
      <w:r>
        <w:rPr>
          <w:sz w:val="24"/>
        </w:rPr>
        <w:t>wydaje</w:t>
      </w:r>
      <w:r>
        <w:rPr>
          <w:spacing w:val="-4"/>
          <w:sz w:val="24"/>
        </w:rPr>
        <w:t> </w:t>
      </w:r>
      <w:r>
        <w:rPr>
          <w:sz w:val="24"/>
        </w:rPr>
        <w:t>zezwolenie,</w:t>
      </w:r>
      <w:r>
        <w:rPr>
          <w:spacing w:val="-4"/>
          <w:sz w:val="24"/>
        </w:rPr>
        <w:t> </w:t>
      </w:r>
      <w:r>
        <w:rPr>
          <w:sz w:val="24"/>
        </w:rPr>
        <w:t>określa,</w:t>
      </w:r>
      <w:r>
        <w:rPr>
          <w:spacing w:val="-4"/>
          <w:sz w:val="24"/>
        </w:rPr>
        <w:t> </w:t>
      </w:r>
      <w:r>
        <w:rPr>
          <w:sz w:val="24"/>
        </w:rPr>
        <w:t>w</w:t>
      </w:r>
      <w:r>
        <w:rPr>
          <w:spacing w:val="-5"/>
          <w:sz w:val="24"/>
        </w:rPr>
        <w:t> </w:t>
      </w:r>
      <w:r>
        <w:rPr>
          <w:sz w:val="24"/>
        </w:rPr>
        <w:t>drodze</w:t>
      </w:r>
      <w:r>
        <w:rPr>
          <w:spacing w:val="-3"/>
          <w:sz w:val="24"/>
        </w:rPr>
        <w:t> </w:t>
      </w:r>
      <w:r>
        <w:rPr>
          <w:sz w:val="24"/>
        </w:rPr>
        <w:t>decyzji,</w:t>
      </w:r>
      <w:r>
        <w:rPr>
          <w:spacing w:val="-4"/>
          <w:sz w:val="24"/>
        </w:rPr>
        <w:t> </w:t>
      </w:r>
      <w:r>
        <w:rPr>
          <w:sz w:val="24"/>
        </w:rPr>
        <w:t>zakres</w:t>
      </w:r>
      <w:r>
        <w:rPr>
          <w:spacing w:val="-4"/>
          <w:sz w:val="24"/>
        </w:rPr>
        <w:t> </w:t>
      </w:r>
      <w:r>
        <w:rPr>
          <w:sz w:val="24"/>
        </w:rPr>
        <w:t>i</w:t>
      </w:r>
      <w:r>
        <w:rPr>
          <w:spacing w:val="-5"/>
          <w:sz w:val="24"/>
        </w:rPr>
        <w:t> </w:t>
      </w:r>
      <w:r>
        <w:rPr>
          <w:sz w:val="24"/>
        </w:rPr>
        <w:t>sposób</w:t>
      </w:r>
      <w:r>
        <w:rPr>
          <w:spacing w:val="-4"/>
          <w:sz w:val="24"/>
        </w:rPr>
        <w:t> </w:t>
      </w:r>
      <w:r>
        <w:rPr>
          <w:sz w:val="24"/>
        </w:rPr>
        <w:t>wykonywania obowiązków, o których mowa w ust.</w:t>
      </w:r>
      <w:r>
        <w:rPr>
          <w:spacing w:val="-3"/>
          <w:sz w:val="24"/>
        </w:rPr>
        <w:t> </w:t>
      </w:r>
      <w:r>
        <w:rPr>
          <w:sz w:val="24"/>
        </w:rPr>
        <w:t>3.</w:t>
      </w:r>
    </w:p>
    <w:p>
      <w:pPr>
        <w:pStyle w:val="BodyText"/>
        <w:spacing w:before="11"/>
        <w:ind w:left="0"/>
        <w:rPr>
          <w:sz w:val="30"/>
        </w:rPr>
      </w:pPr>
    </w:p>
    <w:p>
      <w:pPr>
        <w:pStyle w:val="Heading1"/>
      </w:pPr>
      <w:r>
        <w:rPr/>
        <w:t>Art.</w:t>
      </w:r>
      <w:r>
        <w:rPr>
          <w:spacing w:val="58"/>
        </w:rPr>
        <w:t> </w:t>
      </w:r>
      <w:r>
        <w:rPr/>
        <w:t>9a.</w:t>
      </w:r>
    </w:p>
    <w:p>
      <w:pPr>
        <w:pStyle w:val="BodyText"/>
        <w:spacing w:before="41"/>
      </w:pPr>
      <w:r>
        <w:rPr/>
        <w:t>(uchylony).</w:t>
      </w:r>
    </w:p>
    <w:p>
      <w:pPr>
        <w:pStyle w:val="BodyText"/>
        <w:spacing w:before="0"/>
        <w:ind w:left="0"/>
        <w:rPr>
          <w:sz w:val="26"/>
        </w:rPr>
      </w:pPr>
    </w:p>
    <w:p>
      <w:pPr>
        <w:pStyle w:val="Heading1"/>
        <w:spacing w:before="159"/>
        <w:ind w:left="560" w:right="577"/>
        <w:jc w:val="center"/>
      </w:pPr>
      <w:r>
        <w:rPr/>
        <w:t>Rozdział</w:t>
      </w:r>
      <w:r>
        <w:rPr>
          <w:spacing w:val="58"/>
        </w:rPr>
        <w:t> </w:t>
      </w:r>
      <w:r>
        <w:rPr/>
        <w:t>4a</w:t>
      </w:r>
    </w:p>
    <w:p>
      <w:pPr>
        <w:spacing w:line="276" w:lineRule="auto" w:before="61"/>
        <w:ind w:left="560" w:right="581" w:firstLine="0"/>
        <w:jc w:val="center"/>
        <w:rPr>
          <w:b/>
          <w:sz w:val="24"/>
        </w:rPr>
      </w:pPr>
      <w:r>
        <w:rPr>
          <w:b/>
          <w:sz w:val="24"/>
        </w:rPr>
        <w:t>Warunki wykonywania działalności w zakresie odbierania i zagospodarowania odpadów komunalnych</w:t>
      </w:r>
    </w:p>
    <w:p>
      <w:pPr>
        <w:pStyle w:val="BodyText"/>
        <w:spacing w:before="0"/>
        <w:ind w:left="0"/>
        <w:rPr>
          <w:b/>
          <w:sz w:val="31"/>
        </w:rPr>
      </w:pPr>
    </w:p>
    <w:p>
      <w:pPr>
        <w:pStyle w:val="Heading1"/>
        <w:spacing w:line="276" w:lineRule="auto"/>
        <w:ind w:right="242"/>
      </w:pPr>
      <w:r>
        <w:rPr/>
        <w:t>Art. 9b. [Rejestr działalności regulowanej w zakresie odbierania odpadów komunalnych od właścicieli nieruchomości]</w:t>
      </w:r>
    </w:p>
    <w:p>
      <w:pPr>
        <w:pStyle w:val="ListParagraph"/>
        <w:numPr>
          <w:ilvl w:val="0"/>
          <w:numId w:val="32"/>
        </w:numPr>
        <w:tabs>
          <w:tab w:pos="340" w:val="left" w:leader="none"/>
        </w:tabs>
        <w:spacing w:line="276" w:lineRule="auto" w:before="0" w:after="0"/>
        <w:ind w:left="100" w:right="452" w:firstLine="0"/>
        <w:jc w:val="left"/>
        <w:rPr>
          <w:sz w:val="24"/>
        </w:rPr>
      </w:pPr>
      <w:r>
        <w:rPr>
          <w:sz w:val="24"/>
        </w:rPr>
        <w:t>Działalność w zakresie odbierania odpadów komunalnych od właścicieli</w:t>
      </w:r>
      <w:r>
        <w:rPr>
          <w:spacing w:val="-30"/>
          <w:sz w:val="24"/>
        </w:rPr>
        <w:t> </w:t>
      </w:r>
      <w:r>
        <w:rPr>
          <w:sz w:val="24"/>
        </w:rPr>
        <w:t>nieruchomości jest działalnością regulowaną w rozumieniu </w:t>
      </w:r>
      <w:r>
        <w:rPr>
          <w:color w:val="1A1A1A"/>
          <w:sz w:val="24"/>
        </w:rPr>
        <w:t>ustawy </w:t>
      </w:r>
      <w:r>
        <w:rPr>
          <w:sz w:val="24"/>
        </w:rPr>
        <w:t>z dnia 2 lipca 2004 r. o swobodzie działalności gospodarczej.</w:t>
      </w:r>
    </w:p>
    <w:p>
      <w:pPr>
        <w:pStyle w:val="ListParagraph"/>
        <w:numPr>
          <w:ilvl w:val="0"/>
          <w:numId w:val="32"/>
        </w:numPr>
        <w:tabs>
          <w:tab w:pos="340" w:val="left" w:leader="none"/>
        </w:tabs>
        <w:spacing w:line="276" w:lineRule="auto" w:before="20" w:after="0"/>
        <w:ind w:left="100" w:right="310" w:firstLine="0"/>
        <w:jc w:val="left"/>
        <w:rPr>
          <w:sz w:val="24"/>
        </w:rPr>
      </w:pPr>
      <w:r>
        <w:rPr>
          <w:sz w:val="24"/>
        </w:rPr>
        <w:t>Rejestr działalności regulowanej w zakresie odbierania odpadów komunalnych od właścicieli nieruchomości, zwany dalej "rejestrem", prowadzi wójt, burmistrz lub</w:t>
      </w:r>
      <w:r>
        <w:rPr>
          <w:spacing w:val="-35"/>
          <w:sz w:val="24"/>
        </w:rPr>
        <w:t> </w:t>
      </w:r>
      <w:r>
        <w:rPr>
          <w:sz w:val="24"/>
        </w:rPr>
        <w:t>prezydent miasta właściwy ze względu na miejsce odbierania odpadów komunalnych od właścicieli nieruchomości.</w:t>
      </w:r>
    </w:p>
    <w:p>
      <w:pPr>
        <w:pStyle w:val="ListParagraph"/>
        <w:numPr>
          <w:ilvl w:val="0"/>
          <w:numId w:val="32"/>
        </w:numPr>
        <w:tabs>
          <w:tab w:pos="340" w:val="left" w:leader="none"/>
        </w:tabs>
        <w:spacing w:line="276" w:lineRule="auto" w:before="20" w:after="0"/>
        <w:ind w:left="100" w:right="338" w:firstLine="0"/>
        <w:jc w:val="left"/>
        <w:rPr>
          <w:sz w:val="24"/>
        </w:rPr>
      </w:pPr>
      <w:r>
        <w:rPr>
          <w:sz w:val="24"/>
        </w:rPr>
        <w:t>Rejestr prowadzi się w postaci bazy danych zapisanej na informatycznych nośnikach danych w rozumieniu </w:t>
      </w:r>
      <w:r>
        <w:rPr>
          <w:color w:val="1A1A1A"/>
          <w:sz w:val="24"/>
        </w:rPr>
        <w:t>art. 3 pkt 1 </w:t>
      </w:r>
      <w:r>
        <w:rPr>
          <w:sz w:val="24"/>
        </w:rPr>
        <w:t>ustawy z dnia 17 lutego 2005 r. o informatyzacji działalności podmiotów realizujących zadania publiczne (Dz. U. z 2014 r. poz. 1114), </w:t>
      </w:r>
      <w:r>
        <w:rPr>
          <w:spacing w:val="-3"/>
          <w:sz w:val="24"/>
        </w:rPr>
        <w:t>która </w:t>
      </w:r>
      <w:r>
        <w:rPr>
          <w:sz w:val="24"/>
        </w:rPr>
        <w:t>może stanowić część innych baz danych z zakresu ochrony środowiska, w tym gospodarki odpadami.</w:t>
      </w:r>
    </w:p>
    <w:p>
      <w:pPr>
        <w:pStyle w:val="ListParagraph"/>
        <w:numPr>
          <w:ilvl w:val="0"/>
          <w:numId w:val="32"/>
        </w:numPr>
        <w:tabs>
          <w:tab w:pos="340" w:val="left" w:leader="none"/>
        </w:tabs>
        <w:spacing w:line="240" w:lineRule="auto" w:before="20" w:after="0"/>
        <w:ind w:left="340" w:right="0" w:hanging="240"/>
        <w:jc w:val="left"/>
        <w:rPr>
          <w:sz w:val="24"/>
        </w:rPr>
      </w:pPr>
      <w:r>
        <w:rPr>
          <w:sz w:val="24"/>
        </w:rPr>
        <w:t>W rejestrze zamieszcza</w:t>
      </w:r>
      <w:r>
        <w:rPr>
          <w:spacing w:val="-3"/>
          <w:sz w:val="24"/>
        </w:rPr>
        <w:t> </w:t>
      </w:r>
      <w:r>
        <w:rPr>
          <w:sz w:val="24"/>
        </w:rPr>
        <w:t>się:</w:t>
      </w:r>
    </w:p>
    <w:p>
      <w:pPr>
        <w:pStyle w:val="ListParagraph"/>
        <w:numPr>
          <w:ilvl w:val="1"/>
          <w:numId w:val="32"/>
        </w:numPr>
        <w:tabs>
          <w:tab w:pos="780" w:val="left" w:leader="none"/>
        </w:tabs>
        <w:spacing w:line="240" w:lineRule="auto" w:before="61" w:after="0"/>
        <w:ind w:left="779" w:right="0" w:hanging="320"/>
        <w:jc w:val="left"/>
        <w:rPr>
          <w:sz w:val="24"/>
        </w:rPr>
      </w:pPr>
      <w:r>
        <w:rPr>
          <w:sz w:val="24"/>
        </w:rPr>
        <w:t>firmę, oznaczenie siedziby i adres albo imię, nazwisko i adres</w:t>
      </w:r>
      <w:r>
        <w:rPr>
          <w:spacing w:val="-16"/>
          <w:sz w:val="24"/>
        </w:rPr>
        <w:t> </w:t>
      </w:r>
      <w:r>
        <w:rPr>
          <w:sz w:val="24"/>
        </w:rPr>
        <w:t>przedsiębiorcy;</w:t>
      </w:r>
    </w:p>
    <w:p>
      <w:pPr>
        <w:pStyle w:val="ListParagraph"/>
        <w:numPr>
          <w:ilvl w:val="1"/>
          <w:numId w:val="32"/>
        </w:numPr>
        <w:tabs>
          <w:tab w:pos="780" w:val="left" w:leader="none"/>
        </w:tabs>
        <w:spacing w:line="240" w:lineRule="auto" w:before="62" w:after="0"/>
        <w:ind w:left="779" w:right="0" w:hanging="320"/>
        <w:jc w:val="left"/>
        <w:rPr>
          <w:sz w:val="24"/>
        </w:rPr>
      </w:pPr>
      <w:r>
        <w:rPr>
          <w:sz w:val="24"/>
        </w:rPr>
        <w:t>numer identyfikacji podatkowej</w:t>
      </w:r>
      <w:r>
        <w:rPr>
          <w:spacing w:val="-2"/>
          <w:sz w:val="24"/>
        </w:rPr>
        <w:t> </w:t>
      </w:r>
      <w:r>
        <w:rPr>
          <w:sz w:val="24"/>
        </w:rPr>
        <w:t>(NIP);</w:t>
      </w:r>
    </w:p>
    <w:p>
      <w:pPr>
        <w:pStyle w:val="ListParagraph"/>
        <w:numPr>
          <w:ilvl w:val="1"/>
          <w:numId w:val="32"/>
        </w:numPr>
        <w:tabs>
          <w:tab w:pos="780" w:val="left" w:leader="none"/>
        </w:tabs>
        <w:spacing w:line="240" w:lineRule="auto" w:before="61" w:after="0"/>
        <w:ind w:left="779" w:right="0" w:hanging="320"/>
        <w:jc w:val="left"/>
        <w:rPr>
          <w:sz w:val="24"/>
        </w:rPr>
      </w:pPr>
      <w:r>
        <w:rPr>
          <w:sz w:val="24"/>
        </w:rPr>
        <w:t>numer identyfikacyjny REGON, o ile przedsiębiorca taki numer</w:t>
      </w:r>
      <w:r>
        <w:rPr>
          <w:spacing w:val="-10"/>
          <w:sz w:val="24"/>
        </w:rPr>
        <w:t> </w:t>
      </w:r>
      <w:r>
        <w:rPr>
          <w:sz w:val="24"/>
        </w:rPr>
        <w:t>posiada;</w:t>
      </w:r>
    </w:p>
    <w:p>
      <w:pPr>
        <w:pStyle w:val="ListParagraph"/>
        <w:numPr>
          <w:ilvl w:val="1"/>
          <w:numId w:val="32"/>
        </w:numPr>
        <w:tabs>
          <w:tab w:pos="780" w:val="left" w:leader="none"/>
        </w:tabs>
        <w:spacing w:line="240" w:lineRule="auto" w:before="61" w:after="0"/>
        <w:ind w:left="779" w:right="0" w:hanging="320"/>
        <w:jc w:val="left"/>
        <w:rPr>
          <w:sz w:val="24"/>
        </w:rPr>
      </w:pPr>
      <w:r>
        <w:rPr>
          <w:sz w:val="24"/>
        </w:rPr>
        <w:t>określenie rodzaju odbieranych odpadów komunalnych;</w:t>
      </w:r>
    </w:p>
    <w:p>
      <w:pPr>
        <w:pStyle w:val="ListParagraph"/>
        <w:numPr>
          <w:ilvl w:val="1"/>
          <w:numId w:val="32"/>
        </w:numPr>
        <w:tabs>
          <w:tab w:pos="780" w:val="left" w:leader="none"/>
        </w:tabs>
        <w:spacing w:line="240" w:lineRule="auto" w:before="62" w:after="0"/>
        <w:ind w:left="779" w:right="0" w:hanging="320"/>
        <w:jc w:val="left"/>
        <w:rPr>
          <w:sz w:val="24"/>
        </w:rPr>
      </w:pPr>
      <w:r>
        <w:rPr>
          <w:sz w:val="24"/>
        </w:rPr>
        <w:t>numer rejestrowy.</w:t>
      </w:r>
    </w:p>
    <w:p>
      <w:pPr>
        <w:pStyle w:val="BodyText"/>
        <w:spacing w:before="6"/>
        <w:ind w:left="0"/>
        <w:rPr>
          <w:sz w:val="34"/>
        </w:rPr>
      </w:pPr>
    </w:p>
    <w:p>
      <w:pPr>
        <w:pStyle w:val="Heading1"/>
      </w:pPr>
      <w:r>
        <w:rPr/>
        <w:t>Art. 9c. [Wpis do rejestru]</w:t>
      </w:r>
    </w:p>
    <w:p>
      <w:pPr>
        <w:pStyle w:val="ListParagraph"/>
        <w:numPr>
          <w:ilvl w:val="0"/>
          <w:numId w:val="33"/>
        </w:numPr>
        <w:tabs>
          <w:tab w:pos="340" w:val="left" w:leader="none"/>
        </w:tabs>
        <w:spacing w:line="276" w:lineRule="auto" w:before="42" w:after="0"/>
        <w:ind w:left="100" w:right="501" w:firstLine="0"/>
        <w:jc w:val="left"/>
        <w:rPr>
          <w:sz w:val="24"/>
        </w:rPr>
      </w:pPr>
      <w:r>
        <w:rPr>
          <w:sz w:val="24"/>
        </w:rPr>
        <w:t>Przedsiębiorca odbierający odpady komunalne od właścicieli nieruchomości jest obowiązany do uzyskania wpisu do rejestru w gminie, na terenie której zamierza</w:t>
      </w:r>
      <w:r>
        <w:rPr>
          <w:spacing w:val="-21"/>
          <w:sz w:val="24"/>
        </w:rPr>
        <w:t> </w:t>
      </w:r>
      <w:r>
        <w:rPr>
          <w:sz w:val="24"/>
        </w:rPr>
        <w:t>odbierać odpady komunalne od właścicieli</w:t>
      </w:r>
      <w:r>
        <w:rPr>
          <w:spacing w:val="-2"/>
          <w:sz w:val="24"/>
        </w:rPr>
        <w:t> </w:t>
      </w:r>
      <w:r>
        <w:rPr>
          <w:sz w:val="24"/>
        </w:rPr>
        <w:t>nieruchomości.</w:t>
      </w:r>
    </w:p>
    <w:p>
      <w:pPr>
        <w:pStyle w:val="BodyText"/>
        <w:spacing w:line="276" w:lineRule="auto"/>
      </w:pPr>
      <w:r>
        <w:rPr/>
        <w:t>1a. Nie wymaga uzyskania wpisu do rejestru prowadzenie punktów selektywnego zbierania odpadów komunalnych. Podmiot prowadzący taki punkt jest posiadaczem odpadów, w</w:t>
      </w:r>
    </w:p>
    <w:p>
      <w:pPr>
        <w:spacing w:after="0" w:line="276" w:lineRule="auto"/>
        <w:sectPr>
          <w:pgSz w:w="11900" w:h="16820"/>
          <w:pgMar w:top="1460" w:bottom="280" w:left="1340" w:right="1320"/>
        </w:sectPr>
      </w:pPr>
    </w:p>
    <w:p>
      <w:pPr>
        <w:pStyle w:val="BodyText"/>
        <w:spacing w:before="73"/>
      </w:pPr>
      <w:r>
        <w:rPr/>
        <w:t>rozumieniu </w:t>
      </w:r>
      <w:r>
        <w:rPr>
          <w:color w:val="1A1A1A"/>
        </w:rPr>
        <w:t>ustawy </w:t>
      </w:r>
      <w:r>
        <w:rPr/>
        <w:t>z dnia 14 grudnia 2012 r. o odpadach, prowadzącym zbieranie odpadów.</w:t>
      </w:r>
    </w:p>
    <w:p>
      <w:pPr>
        <w:pStyle w:val="ListParagraph"/>
        <w:numPr>
          <w:ilvl w:val="0"/>
          <w:numId w:val="33"/>
        </w:numPr>
        <w:tabs>
          <w:tab w:pos="340" w:val="left" w:leader="none"/>
        </w:tabs>
        <w:spacing w:line="276" w:lineRule="auto" w:before="61" w:after="0"/>
        <w:ind w:left="100" w:right="918" w:firstLine="0"/>
        <w:jc w:val="left"/>
        <w:rPr>
          <w:sz w:val="24"/>
        </w:rPr>
      </w:pPr>
      <w:r>
        <w:rPr>
          <w:sz w:val="24"/>
        </w:rPr>
        <w:t>Wpisu do rejestru oraz zmiany wpisu w rejestrze dokonuje się na pisemny</w:t>
      </w:r>
      <w:r>
        <w:rPr>
          <w:spacing w:val="-27"/>
          <w:sz w:val="24"/>
        </w:rPr>
        <w:t> </w:t>
      </w:r>
      <w:r>
        <w:rPr>
          <w:sz w:val="24"/>
        </w:rPr>
        <w:t>wniosek przedsiębiorcy.</w:t>
      </w:r>
    </w:p>
    <w:p>
      <w:pPr>
        <w:pStyle w:val="ListParagraph"/>
        <w:numPr>
          <w:ilvl w:val="0"/>
          <w:numId w:val="33"/>
        </w:numPr>
        <w:tabs>
          <w:tab w:pos="340" w:val="left" w:leader="none"/>
        </w:tabs>
        <w:spacing w:line="240" w:lineRule="auto" w:before="20" w:after="0"/>
        <w:ind w:left="340" w:right="0" w:hanging="240"/>
        <w:jc w:val="left"/>
        <w:rPr>
          <w:sz w:val="24"/>
        </w:rPr>
      </w:pPr>
      <w:r>
        <w:rPr>
          <w:sz w:val="24"/>
        </w:rPr>
        <w:t>Wniosek o wpis do rejestru powinien</w:t>
      </w:r>
      <w:r>
        <w:rPr>
          <w:spacing w:val="-4"/>
          <w:sz w:val="24"/>
        </w:rPr>
        <w:t> </w:t>
      </w:r>
      <w:r>
        <w:rPr>
          <w:sz w:val="24"/>
        </w:rPr>
        <w:t>zawierać:</w:t>
      </w:r>
    </w:p>
    <w:p>
      <w:pPr>
        <w:pStyle w:val="ListParagraph"/>
        <w:numPr>
          <w:ilvl w:val="1"/>
          <w:numId w:val="33"/>
        </w:numPr>
        <w:tabs>
          <w:tab w:pos="780" w:val="left" w:leader="none"/>
        </w:tabs>
        <w:spacing w:line="240" w:lineRule="auto" w:before="62" w:after="0"/>
        <w:ind w:left="779" w:right="0" w:hanging="320"/>
        <w:jc w:val="left"/>
        <w:rPr>
          <w:sz w:val="24"/>
        </w:rPr>
      </w:pPr>
      <w:r>
        <w:rPr>
          <w:sz w:val="24"/>
        </w:rPr>
        <w:t>firmę, oznaczenie siedziby i adres albo imię, nazwisko i adres</w:t>
      </w:r>
      <w:r>
        <w:rPr>
          <w:spacing w:val="-16"/>
          <w:sz w:val="24"/>
        </w:rPr>
        <w:t> </w:t>
      </w:r>
      <w:r>
        <w:rPr>
          <w:sz w:val="24"/>
        </w:rPr>
        <w:t>przedsiębiorcy;</w:t>
      </w:r>
    </w:p>
    <w:p>
      <w:pPr>
        <w:pStyle w:val="ListParagraph"/>
        <w:numPr>
          <w:ilvl w:val="1"/>
          <w:numId w:val="33"/>
        </w:numPr>
        <w:tabs>
          <w:tab w:pos="780" w:val="left" w:leader="none"/>
        </w:tabs>
        <w:spacing w:line="240" w:lineRule="auto" w:before="61" w:after="0"/>
        <w:ind w:left="779" w:right="0" w:hanging="320"/>
        <w:jc w:val="left"/>
        <w:rPr>
          <w:sz w:val="24"/>
        </w:rPr>
      </w:pPr>
      <w:r>
        <w:rPr>
          <w:sz w:val="24"/>
        </w:rPr>
        <w:t>numer identyfikacji podatkowej</w:t>
      </w:r>
      <w:r>
        <w:rPr>
          <w:spacing w:val="-2"/>
          <w:sz w:val="24"/>
        </w:rPr>
        <w:t> </w:t>
      </w:r>
      <w:r>
        <w:rPr>
          <w:sz w:val="24"/>
        </w:rPr>
        <w:t>(NIP);</w:t>
      </w:r>
    </w:p>
    <w:p>
      <w:pPr>
        <w:pStyle w:val="ListParagraph"/>
        <w:numPr>
          <w:ilvl w:val="1"/>
          <w:numId w:val="33"/>
        </w:numPr>
        <w:tabs>
          <w:tab w:pos="780" w:val="left" w:leader="none"/>
        </w:tabs>
        <w:spacing w:line="240" w:lineRule="auto" w:before="62" w:after="0"/>
        <w:ind w:left="779" w:right="0" w:hanging="320"/>
        <w:jc w:val="left"/>
        <w:rPr>
          <w:sz w:val="24"/>
        </w:rPr>
      </w:pPr>
      <w:r>
        <w:rPr>
          <w:sz w:val="24"/>
        </w:rPr>
        <w:t>numer identyfikacyjny REGON, o ile przedsiębiorca taki numer</w:t>
      </w:r>
      <w:r>
        <w:rPr>
          <w:spacing w:val="-10"/>
          <w:sz w:val="24"/>
        </w:rPr>
        <w:t> </w:t>
      </w:r>
      <w:r>
        <w:rPr>
          <w:sz w:val="24"/>
        </w:rPr>
        <w:t>posiada;</w:t>
      </w:r>
    </w:p>
    <w:p>
      <w:pPr>
        <w:pStyle w:val="ListParagraph"/>
        <w:numPr>
          <w:ilvl w:val="1"/>
          <w:numId w:val="33"/>
        </w:numPr>
        <w:tabs>
          <w:tab w:pos="780" w:val="left" w:leader="none"/>
        </w:tabs>
        <w:spacing w:line="240" w:lineRule="auto" w:before="61" w:after="0"/>
        <w:ind w:left="779" w:right="0" w:hanging="320"/>
        <w:jc w:val="left"/>
        <w:rPr>
          <w:sz w:val="24"/>
        </w:rPr>
      </w:pPr>
      <w:r>
        <w:rPr>
          <w:sz w:val="24"/>
        </w:rPr>
        <w:t>określenie rodzaju odbieranych odpadów komunalnych.</w:t>
      </w:r>
    </w:p>
    <w:p>
      <w:pPr>
        <w:pStyle w:val="ListParagraph"/>
        <w:numPr>
          <w:ilvl w:val="0"/>
          <w:numId w:val="33"/>
        </w:numPr>
        <w:tabs>
          <w:tab w:pos="340" w:val="left" w:leader="none"/>
        </w:tabs>
        <w:spacing w:line="280" w:lineRule="auto" w:before="61" w:after="0"/>
        <w:ind w:left="100" w:right="218" w:firstLine="0"/>
        <w:jc w:val="left"/>
        <w:rPr>
          <w:sz w:val="24"/>
        </w:rPr>
      </w:pPr>
      <w:r>
        <w:rPr>
          <w:sz w:val="24"/>
        </w:rPr>
        <w:t>Do wniosku o wpis do rejestru dołącza się dowód uiszczenia opłaty skarbowej oraz oświadczenie</w:t>
      </w:r>
      <w:r>
        <w:rPr>
          <w:spacing w:val="-5"/>
          <w:sz w:val="24"/>
        </w:rPr>
        <w:t> </w:t>
      </w:r>
      <w:r>
        <w:rPr>
          <w:sz w:val="24"/>
        </w:rPr>
        <w:t>o</w:t>
      </w:r>
      <w:r>
        <w:rPr>
          <w:spacing w:val="-4"/>
          <w:sz w:val="24"/>
        </w:rPr>
        <w:t> </w:t>
      </w:r>
      <w:r>
        <w:rPr>
          <w:sz w:val="24"/>
        </w:rPr>
        <w:t>spełnieniu</w:t>
      </w:r>
      <w:r>
        <w:rPr>
          <w:spacing w:val="-6"/>
          <w:sz w:val="24"/>
        </w:rPr>
        <w:t> </w:t>
      </w:r>
      <w:r>
        <w:rPr>
          <w:sz w:val="24"/>
        </w:rPr>
        <w:t>warunków</w:t>
      </w:r>
      <w:r>
        <w:rPr>
          <w:spacing w:val="-5"/>
          <w:sz w:val="24"/>
        </w:rPr>
        <w:t> </w:t>
      </w:r>
      <w:r>
        <w:rPr>
          <w:sz w:val="24"/>
        </w:rPr>
        <w:t>wymaganych</w:t>
      </w:r>
      <w:r>
        <w:rPr>
          <w:spacing w:val="-5"/>
          <w:sz w:val="24"/>
        </w:rPr>
        <w:t> </w:t>
      </w:r>
      <w:r>
        <w:rPr>
          <w:sz w:val="24"/>
        </w:rPr>
        <w:t>do</w:t>
      </w:r>
      <w:r>
        <w:rPr>
          <w:spacing w:val="-5"/>
          <w:sz w:val="24"/>
        </w:rPr>
        <w:t> </w:t>
      </w:r>
      <w:r>
        <w:rPr>
          <w:sz w:val="24"/>
        </w:rPr>
        <w:t>wykonywania</w:t>
      </w:r>
      <w:r>
        <w:rPr>
          <w:spacing w:val="-5"/>
          <w:sz w:val="24"/>
        </w:rPr>
        <w:t> </w:t>
      </w:r>
      <w:r>
        <w:rPr>
          <w:sz w:val="24"/>
        </w:rPr>
        <w:t>działalności</w:t>
      </w:r>
      <w:r>
        <w:rPr>
          <w:spacing w:val="-5"/>
          <w:sz w:val="24"/>
        </w:rPr>
        <w:t> </w:t>
      </w:r>
      <w:r>
        <w:rPr>
          <w:sz w:val="24"/>
        </w:rPr>
        <w:t>w</w:t>
      </w:r>
      <w:r>
        <w:rPr>
          <w:spacing w:val="-5"/>
          <w:sz w:val="24"/>
        </w:rPr>
        <w:t> </w:t>
      </w:r>
      <w:r>
        <w:rPr>
          <w:sz w:val="24"/>
        </w:rPr>
        <w:t>zakresie odbierania odpadów komunalnych od właścicieli nieruchomości o następującej treści: "Oświadczam,</w:t>
      </w:r>
      <w:r>
        <w:rPr>
          <w:spacing w:val="-2"/>
          <w:sz w:val="24"/>
        </w:rPr>
        <w:t> </w:t>
      </w:r>
      <w:r>
        <w:rPr>
          <w:sz w:val="24"/>
        </w:rPr>
        <w:t>że:</w:t>
      </w:r>
    </w:p>
    <w:p>
      <w:pPr>
        <w:pStyle w:val="ListParagraph"/>
        <w:numPr>
          <w:ilvl w:val="0"/>
          <w:numId w:val="34"/>
        </w:numPr>
        <w:tabs>
          <w:tab w:pos="410" w:val="left" w:leader="none"/>
        </w:tabs>
        <w:spacing w:line="276" w:lineRule="auto" w:before="18" w:after="0"/>
        <w:ind w:left="100" w:right="105" w:firstLine="0"/>
        <w:jc w:val="both"/>
        <w:rPr>
          <w:sz w:val="24"/>
        </w:rPr>
      </w:pPr>
      <w:r>
        <w:rPr>
          <w:spacing w:val="6"/>
          <w:sz w:val="24"/>
        </w:rPr>
        <w:t>dane zawarte </w:t>
      </w:r>
      <w:r>
        <w:rPr>
          <w:spacing w:val="4"/>
          <w:sz w:val="24"/>
        </w:rPr>
        <w:t>we </w:t>
      </w:r>
      <w:r>
        <w:rPr>
          <w:spacing w:val="6"/>
          <w:sz w:val="24"/>
        </w:rPr>
        <w:t>wniosku </w:t>
      </w:r>
      <w:r>
        <w:rPr>
          <w:sz w:val="24"/>
        </w:rPr>
        <w:t>o </w:t>
      </w:r>
      <w:r>
        <w:rPr>
          <w:spacing w:val="6"/>
          <w:sz w:val="24"/>
        </w:rPr>
        <w:t>wpis </w:t>
      </w:r>
      <w:r>
        <w:rPr>
          <w:spacing w:val="4"/>
          <w:sz w:val="24"/>
        </w:rPr>
        <w:t>do </w:t>
      </w:r>
      <w:r>
        <w:rPr>
          <w:spacing w:val="7"/>
          <w:sz w:val="24"/>
        </w:rPr>
        <w:t>rejestru </w:t>
      </w:r>
      <w:r>
        <w:rPr>
          <w:spacing w:val="8"/>
          <w:sz w:val="24"/>
        </w:rPr>
        <w:t>działalności regulowanej </w:t>
      </w:r>
      <w:r>
        <w:rPr>
          <w:sz w:val="24"/>
        </w:rPr>
        <w:t>w </w:t>
      </w:r>
      <w:r>
        <w:rPr>
          <w:spacing w:val="8"/>
          <w:sz w:val="24"/>
        </w:rPr>
        <w:t>zakresie </w:t>
      </w:r>
      <w:r>
        <w:rPr>
          <w:spacing w:val="3"/>
          <w:sz w:val="24"/>
        </w:rPr>
        <w:t>odbierania odpadów komunalnych </w:t>
      </w:r>
      <w:r>
        <w:rPr>
          <w:sz w:val="24"/>
        </w:rPr>
        <w:t>od </w:t>
      </w:r>
      <w:r>
        <w:rPr>
          <w:spacing w:val="3"/>
          <w:sz w:val="24"/>
        </w:rPr>
        <w:t>właścicieli nieruchomości </w:t>
      </w:r>
      <w:r>
        <w:rPr>
          <w:sz w:val="24"/>
        </w:rPr>
        <w:t>są </w:t>
      </w:r>
      <w:r>
        <w:rPr>
          <w:spacing w:val="3"/>
          <w:sz w:val="24"/>
        </w:rPr>
        <w:t>kompletne </w:t>
      </w:r>
      <w:r>
        <w:rPr>
          <w:sz w:val="24"/>
        </w:rPr>
        <w:t>i </w:t>
      </w:r>
      <w:r>
        <w:rPr>
          <w:spacing w:val="3"/>
          <w:sz w:val="24"/>
        </w:rPr>
        <w:t>zgodne </w:t>
      </w:r>
      <w:r>
        <w:rPr>
          <w:sz w:val="24"/>
        </w:rPr>
        <w:t>z </w:t>
      </w:r>
      <w:r>
        <w:rPr>
          <w:spacing w:val="4"/>
          <w:sz w:val="24"/>
        </w:rPr>
        <w:t>prawdą;</w:t>
      </w:r>
    </w:p>
    <w:p>
      <w:pPr>
        <w:pStyle w:val="ListParagraph"/>
        <w:numPr>
          <w:ilvl w:val="0"/>
          <w:numId w:val="34"/>
        </w:numPr>
        <w:tabs>
          <w:tab w:pos="362" w:val="left" w:leader="none"/>
        </w:tabs>
        <w:spacing w:line="276" w:lineRule="auto" w:before="20" w:after="0"/>
        <w:ind w:left="100" w:right="112" w:firstLine="0"/>
        <w:jc w:val="both"/>
        <w:rPr>
          <w:sz w:val="24"/>
        </w:rPr>
      </w:pPr>
      <w:r>
        <w:rPr>
          <w:sz w:val="24"/>
        </w:rPr>
        <w:t>znane mi są i spełniam warunki wykonywania działalności w zakresie odbierania odpadów komunalnych od właścicieli nieruchomości, określone w ustawie z dnia 13 września 1996 r. o utrzymaniu czystości i porządku w gminach (Dz. U. z 2016 r. poz.</w:t>
      </w:r>
      <w:r>
        <w:rPr>
          <w:spacing w:val="-3"/>
          <w:sz w:val="24"/>
        </w:rPr>
        <w:t> </w:t>
      </w:r>
      <w:r>
        <w:rPr>
          <w:sz w:val="24"/>
        </w:rPr>
        <w:t>250).".</w:t>
      </w:r>
    </w:p>
    <w:p>
      <w:pPr>
        <w:pStyle w:val="ListParagraph"/>
        <w:numPr>
          <w:ilvl w:val="0"/>
          <w:numId w:val="33"/>
        </w:numPr>
        <w:tabs>
          <w:tab w:pos="340" w:val="left" w:leader="none"/>
        </w:tabs>
        <w:spacing w:line="240" w:lineRule="auto" w:before="20" w:after="0"/>
        <w:ind w:left="340" w:right="0" w:hanging="240"/>
        <w:jc w:val="both"/>
        <w:rPr>
          <w:sz w:val="24"/>
        </w:rPr>
      </w:pPr>
      <w:r>
        <w:rPr>
          <w:sz w:val="24"/>
        </w:rPr>
        <w:t>Oświadczenie, o którym mowa w ust. 4, powinno zawierać</w:t>
      </w:r>
      <w:r>
        <w:rPr>
          <w:spacing w:val="-9"/>
          <w:sz w:val="24"/>
        </w:rPr>
        <w:t> </w:t>
      </w:r>
      <w:r>
        <w:rPr>
          <w:sz w:val="24"/>
        </w:rPr>
        <w:t>także:</w:t>
      </w:r>
    </w:p>
    <w:p>
      <w:pPr>
        <w:pStyle w:val="ListParagraph"/>
        <w:numPr>
          <w:ilvl w:val="1"/>
          <w:numId w:val="33"/>
        </w:numPr>
        <w:tabs>
          <w:tab w:pos="780" w:val="left" w:leader="none"/>
        </w:tabs>
        <w:spacing w:line="240" w:lineRule="auto" w:before="62" w:after="0"/>
        <w:ind w:left="779" w:right="0" w:hanging="320"/>
        <w:jc w:val="left"/>
        <w:rPr>
          <w:sz w:val="24"/>
        </w:rPr>
      </w:pPr>
      <w:r>
        <w:rPr>
          <w:sz w:val="24"/>
        </w:rPr>
        <w:t>firmę, oznaczenie siedziby i adres albo imię, nazwisko i adres</w:t>
      </w:r>
      <w:r>
        <w:rPr>
          <w:spacing w:val="-16"/>
          <w:sz w:val="24"/>
        </w:rPr>
        <w:t> </w:t>
      </w:r>
      <w:r>
        <w:rPr>
          <w:sz w:val="24"/>
        </w:rPr>
        <w:t>przedsiębiorcy;</w:t>
      </w:r>
    </w:p>
    <w:p>
      <w:pPr>
        <w:pStyle w:val="ListParagraph"/>
        <w:numPr>
          <w:ilvl w:val="1"/>
          <w:numId w:val="33"/>
        </w:numPr>
        <w:tabs>
          <w:tab w:pos="780" w:val="left" w:leader="none"/>
        </w:tabs>
        <w:spacing w:line="240" w:lineRule="auto" w:before="61" w:after="0"/>
        <w:ind w:left="779" w:right="0" w:hanging="320"/>
        <w:jc w:val="left"/>
        <w:rPr>
          <w:sz w:val="24"/>
        </w:rPr>
      </w:pPr>
      <w:r>
        <w:rPr>
          <w:sz w:val="24"/>
        </w:rPr>
        <w:t>oznaczenie miejsca i datę złożenia</w:t>
      </w:r>
      <w:r>
        <w:rPr>
          <w:spacing w:val="-4"/>
          <w:sz w:val="24"/>
        </w:rPr>
        <w:t> </w:t>
      </w:r>
      <w:r>
        <w:rPr>
          <w:sz w:val="24"/>
        </w:rPr>
        <w:t>oświadczenia;</w:t>
      </w:r>
    </w:p>
    <w:p>
      <w:pPr>
        <w:pStyle w:val="ListParagraph"/>
        <w:numPr>
          <w:ilvl w:val="1"/>
          <w:numId w:val="33"/>
        </w:numPr>
        <w:tabs>
          <w:tab w:pos="780" w:val="left" w:leader="none"/>
        </w:tabs>
        <w:spacing w:line="276" w:lineRule="auto" w:before="61" w:after="0"/>
        <w:ind w:left="460" w:right="395" w:firstLine="0"/>
        <w:jc w:val="left"/>
        <w:rPr>
          <w:sz w:val="24"/>
        </w:rPr>
      </w:pPr>
      <w:r>
        <w:rPr>
          <w:sz w:val="24"/>
        </w:rPr>
        <w:t>podpis przedsiębiorcy lub osoby uprawnionej do reprezentowania przedsiębiorcy </w:t>
      </w:r>
      <w:r>
        <w:rPr>
          <w:spacing w:val="-8"/>
          <w:sz w:val="24"/>
        </w:rPr>
        <w:t>ze </w:t>
      </w:r>
      <w:r>
        <w:rPr>
          <w:sz w:val="24"/>
        </w:rPr>
        <w:t>wskazaniem imienia i nazwiska oraz pełnionej</w:t>
      </w:r>
      <w:r>
        <w:rPr>
          <w:spacing w:val="-5"/>
          <w:sz w:val="24"/>
        </w:rPr>
        <w:t> </w:t>
      </w:r>
      <w:r>
        <w:rPr>
          <w:sz w:val="24"/>
        </w:rPr>
        <w:t>funkcji.</w:t>
      </w:r>
    </w:p>
    <w:p>
      <w:pPr>
        <w:pStyle w:val="ListParagraph"/>
        <w:numPr>
          <w:ilvl w:val="0"/>
          <w:numId w:val="33"/>
        </w:numPr>
        <w:tabs>
          <w:tab w:pos="340" w:val="left" w:leader="none"/>
        </w:tabs>
        <w:spacing w:line="240" w:lineRule="auto" w:before="21" w:after="0"/>
        <w:ind w:left="340" w:right="0" w:hanging="240"/>
        <w:jc w:val="left"/>
        <w:rPr>
          <w:sz w:val="24"/>
        </w:rPr>
      </w:pPr>
      <w:r>
        <w:rPr>
          <w:sz w:val="24"/>
        </w:rPr>
        <w:t>Wpis jest dokonany z chwilą zamieszczenia danych w</w:t>
      </w:r>
      <w:r>
        <w:rPr>
          <w:spacing w:val="-10"/>
          <w:sz w:val="24"/>
        </w:rPr>
        <w:t> </w:t>
      </w:r>
      <w:r>
        <w:rPr>
          <w:sz w:val="24"/>
        </w:rPr>
        <w:t>rejestrze.</w:t>
      </w:r>
    </w:p>
    <w:p>
      <w:pPr>
        <w:pStyle w:val="ListParagraph"/>
        <w:numPr>
          <w:ilvl w:val="0"/>
          <w:numId w:val="33"/>
        </w:numPr>
        <w:tabs>
          <w:tab w:pos="340" w:val="left" w:leader="none"/>
        </w:tabs>
        <w:spacing w:line="276" w:lineRule="auto" w:before="61" w:after="0"/>
        <w:ind w:left="100" w:right="273" w:firstLine="0"/>
        <w:jc w:val="left"/>
        <w:rPr>
          <w:sz w:val="24"/>
        </w:rPr>
      </w:pPr>
      <w:r>
        <w:rPr>
          <w:sz w:val="24"/>
        </w:rPr>
        <w:t>Wójt, burmistrz lub prezydent miasta, dokonując wpisu do rejestru, nadaje</w:t>
      </w:r>
      <w:r>
        <w:rPr>
          <w:spacing w:val="-20"/>
          <w:sz w:val="24"/>
        </w:rPr>
        <w:t> </w:t>
      </w:r>
      <w:r>
        <w:rPr>
          <w:sz w:val="24"/>
        </w:rPr>
        <w:t>przedsiębiorcy numer rejestrowy.</w:t>
      </w:r>
    </w:p>
    <w:p>
      <w:pPr>
        <w:pStyle w:val="ListParagraph"/>
        <w:numPr>
          <w:ilvl w:val="0"/>
          <w:numId w:val="33"/>
        </w:numPr>
        <w:tabs>
          <w:tab w:pos="340" w:val="left" w:leader="none"/>
        </w:tabs>
        <w:spacing w:line="276" w:lineRule="auto" w:before="20" w:after="0"/>
        <w:ind w:left="100" w:right="336" w:firstLine="0"/>
        <w:jc w:val="left"/>
        <w:rPr>
          <w:sz w:val="24"/>
        </w:rPr>
      </w:pPr>
      <w:r>
        <w:rPr>
          <w:sz w:val="24"/>
        </w:rPr>
        <w:t>Wójt, burmistrz lub prezydent miasta przetwarza dane wpisane do rejestru oraz</w:t>
      </w:r>
      <w:r>
        <w:rPr>
          <w:spacing w:val="-29"/>
          <w:sz w:val="24"/>
        </w:rPr>
        <w:t> </w:t>
      </w:r>
      <w:r>
        <w:rPr>
          <w:sz w:val="24"/>
        </w:rPr>
        <w:t>zapewnia bezpieczeństwo tych</w:t>
      </w:r>
      <w:r>
        <w:rPr>
          <w:spacing w:val="-2"/>
          <w:sz w:val="24"/>
        </w:rPr>
        <w:t> </w:t>
      </w:r>
      <w:r>
        <w:rPr>
          <w:sz w:val="24"/>
        </w:rPr>
        <w:t>danych.</w:t>
      </w:r>
    </w:p>
    <w:p>
      <w:pPr>
        <w:pStyle w:val="ListParagraph"/>
        <w:numPr>
          <w:ilvl w:val="0"/>
          <w:numId w:val="33"/>
        </w:numPr>
        <w:tabs>
          <w:tab w:pos="340" w:val="left" w:leader="none"/>
        </w:tabs>
        <w:spacing w:line="276" w:lineRule="auto" w:before="20" w:after="0"/>
        <w:ind w:left="100" w:right="443" w:firstLine="0"/>
        <w:jc w:val="left"/>
        <w:rPr>
          <w:sz w:val="24"/>
        </w:rPr>
      </w:pPr>
      <w:r>
        <w:rPr>
          <w:sz w:val="24"/>
        </w:rPr>
        <w:t>Wójt, burmistrz lub prezydent miasta przekazuje marszałkowi województwa wykaz podmiotów wpisanych w danym roku do rejestru działalności regulowanej w zakresie odbierania odpadów komunalnych od właścicieli nieruchomości oraz wykreślonych z</w:t>
      </w:r>
      <w:r>
        <w:rPr>
          <w:spacing w:val="-27"/>
          <w:sz w:val="24"/>
        </w:rPr>
        <w:t> </w:t>
      </w:r>
      <w:r>
        <w:rPr>
          <w:sz w:val="24"/>
        </w:rPr>
        <w:t>tego rejestru, zawierający dane, o których mowa w art. 9b ust.</w:t>
      </w:r>
      <w:r>
        <w:rPr>
          <w:spacing w:val="-7"/>
          <w:sz w:val="24"/>
        </w:rPr>
        <w:t> </w:t>
      </w:r>
      <w:r>
        <w:rPr>
          <w:sz w:val="24"/>
        </w:rPr>
        <w:t>4.</w:t>
      </w:r>
    </w:p>
    <w:p>
      <w:pPr>
        <w:pStyle w:val="ListParagraph"/>
        <w:numPr>
          <w:ilvl w:val="0"/>
          <w:numId w:val="33"/>
        </w:numPr>
        <w:tabs>
          <w:tab w:pos="460" w:val="left" w:leader="none"/>
        </w:tabs>
        <w:spacing w:line="276" w:lineRule="auto" w:before="20" w:after="0"/>
        <w:ind w:left="100" w:right="333" w:firstLine="0"/>
        <w:jc w:val="left"/>
        <w:rPr>
          <w:sz w:val="24"/>
        </w:rPr>
      </w:pPr>
      <w:r>
        <w:rPr>
          <w:sz w:val="24"/>
        </w:rPr>
        <w:t>Wykaz, o którym mowa w ust. 9, jest przekazywany do końca stycznia następnego</w:t>
      </w:r>
      <w:r>
        <w:rPr>
          <w:spacing w:val="-23"/>
          <w:sz w:val="24"/>
        </w:rPr>
        <w:t> </w:t>
      </w:r>
      <w:r>
        <w:rPr>
          <w:sz w:val="24"/>
        </w:rPr>
        <w:t>roku po okresie objętym</w:t>
      </w:r>
      <w:r>
        <w:rPr>
          <w:spacing w:val="-1"/>
          <w:sz w:val="24"/>
        </w:rPr>
        <w:t> </w:t>
      </w:r>
      <w:r>
        <w:rPr>
          <w:sz w:val="24"/>
        </w:rPr>
        <w:t>wykazem.</w:t>
      </w:r>
    </w:p>
    <w:p>
      <w:pPr>
        <w:pStyle w:val="BodyText"/>
        <w:spacing w:before="11"/>
        <w:ind w:left="0"/>
        <w:rPr>
          <w:sz w:val="30"/>
        </w:rPr>
      </w:pPr>
    </w:p>
    <w:p>
      <w:pPr>
        <w:pStyle w:val="Heading1"/>
        <w:spacing w:line="276" w:lineRule="auto"/>
      </w:pPr>
      <w:r>
        <w:rPr/>
        <w:t>Art. 9d. [Wymagania wobec podmiotu odbierającego odpady komunalne od właścicieli nieruchomości]</w:t>
      </w:r>
    </w:p>
    <w:p>
      <w:pPr>
        <w:pStyle w:val="ListParagraph"/>
        <w:numPr>
          <w:ilvl w:val="0"/>
          <w:numId w:val="35"/>
        </w:numPr>
        <w:tabs>
          <w:tab w:pos="340" w:val="left" w:leader="none"/>
        </w:tabs>
        <w:spacing w:line="276" w:lineRule="auto" w:before="0" w:after="0"/>
        <w:ind w:left="100" w:right="243" w:firstLine="0"/>
        <w:jc w:val="left"/>
        <w:rPr>
          <w:sz w:val="24"/>
        </w:rPr>
      </w:pPr>
      <w:r>
        <w:rPr>
          <w:sz w:val="24"/>
        </w:rPr>
        <w:t>Podmiot odbierający odpady komunalne od właścicieli nieruchomości jest obowiązany</w:t>
      </w:r>
      <w:r>
        <w:rPr>
          <w:spacing w:val="-22"/>
          <w:sz w:val="24"/>
        </w:rPr>
        <w:t> </w:t>
      </w:r>
      <w:r>
        <w:rPr>
          <w:sz w:val="24"/>
        </w:rPr>
        <w:t>do spełnienia następujących</w:t>
      </w:r>
      <w:r>
        <w:rPr>
          <w:spacing w:val="-2"/>
          <w:sz w:val="24"/>
        </w:rPr>
        <w:t> </w:t>
      </w:r>
      <w:r>
        <w:rPr>
          <w:sz w:val="24"/>
        </w:rPr>
        <w:t>wymagań:</w:t>
      </w:r>
    </w:p>
    <w:p>
      <w:pPr>
        <w:pStyle w:val="ListParagraph"/>
        <w:numPr>
          <w:ilvl w:val="1"/>
          <w:numId w:val="35"/>
        </w:numPr>
        <w:tabs>
          <w:tab w:pos="780" w:val="left" w:leader="none"/>
        </w:tabs>
        <w:spacing w:line="276" w:lineRule="auto" w:before="20" w:after="0"/>
        <w:ind w:left="460" w:right="584" w:firstLine="0"/>
        <w:jc w:val="left"/>
        <w:rPr>
          <w:sz w:val="24"/>
        </w:rPr>
      </w:pPr>
      <w:r>
        <w:rPr>
          <w:sz w:val="24"/>
        </w:rPr>
        <w:t>posiadania wyposażenia umożliwiającego odbieranie odpadów komunalnych od właścicieli nieruchomości oraz zapewnienia jego odpowiedniego stanu</w:t>
      </w:r>
      <w:r>
        <w:rPr>
          <w:spacing w:val="-41"/>
          <w:sz w:val="24"/>
        </w:rPr>
        <w:t> </w:t>
      </w:r>
      <w:r>
        <w:rPr>
          <w:sz w:val="24"/>
        </w:rPr>
        <w:t>technicznego;</w:t>
      </w:r>
    </w:p>
    <w:p>
      <w:pPr>
        <w:pStyle w:val="ListParagraph"/>
        <w:numPr>
          <w:ilvl w:val="1"/>
          <w:numId w:val="35"/>
        </w:numPr>
        <w:tabs>
          <w:tab w:pos="780" w:val="left" w:leader="none"/>
        </w:tabs>
        <w:spacing w:line="240" w:lineRule="auto" w:before="20" w:after="0"/>
        <w:ind w:left="779" w:right="0" w:hanging="320"/>
        <w:jc w:val="left"/>
        <w:rPr>
          <w:sz w:val="24"/>
        </w:rPr>
      </w:pPr>
      <w:r>
        <w:rPr>
          <w:sz w:val="24"/>
        </w:rPr>
        <w:t>utrzymania odpowiedniego stanu sanitarnego pojazdów i urządzeń do</w:t>
      </w:r>
      <w:r>
        <w:rPr>
          <w:spacing w:val="-9"/>
          <w:sz w:val="24"/>
        </w:rPr>
        <w:t> </w:t>
      </w:r>
      <w:r>
        <w:rPr>
          <w:sz w:val="24"/>
        </w:rPr>
        <w:t>odbierania</w:t>
      </w:r>
    </w:p>
    <w:p>
      <w:pPr>
        <w:spacing w:after="0" w:line="240" w:lineRule="auto"/>
        <w:jc w:val="left"/>
        <w:rPr>
          <w:sz w:val="24"/>
        </w:rPr>
        <w:sectPr>
          <w:pgSz w:w="11900" w:h="16820"/>
          <w:pgMar w:top="1460" w:bottom="280" w:left="1340" w:right="1320"/>
        </w:sectPr>
      </w:pPr>
    </w:p>
    <w:p>
      <w:pPr>
        <w:pStyle w:val="BodyText"/>
        <w:spacing w:before="73"/>
        <w:ind w:left="460"/>
      </w:pPr>
      <w:r>
        <w:rPr/>
        <w:t>odpadów komunalnych od właścicieli</w:t>
      </w:r>
      <w:r>
        <w:rPr>
          <w:spacing w:val="-11"/>
        </w:rPr>
        <w:t> </w:t>
      </w:r>
      <w:r>
        <w:rPr/>
        <w:t>nieruchomości;</w:t>
      </w:r>
    </w:p>
    <w:p>
      <w:pPr>
        <w:pStyle w:val="ListParagraph"/>
        <w:numPr>
          <w:ilvl w:val="1"/>
          <w:numId w:val="35"/>
        </w:numPr>
        <w:tabs>
          <w:tab w:pos="780" w:val="left" w:leader="none"/>
        </w:tabs>
        <w:spacing w:line="276" w:lineRule="auto" w:before="61" w:after="0"/>
        <w:ind w:left="460" w:right="248" w:firstLine="0"/>
        <w:jc w:val="left"/>
        <w:rPr>
          <w:sz w:val="24"/>
        </w:rPr>
      </w:pPr>
      <w:r>
        <w:rPr>
          <w:sz w:val="24"/>
        </w:rPr>
        <w:t>spełnienia wymagań technicznych dotyczących wyposażenia pojazdów do</w:t>
      </w:r>
      <w:r>
        <w:rPr>
          <w:spacing w:val="-38"/>
          <w:sz w:val="24"/>
        </w:rPr>
        <w:t> </w:t>
      </w:r>
      <w:r>
        <w:rPr>
          <w:sz w:val="24"/>
        </w:rPr>
        <w:t>odbierania odpadów komunalnych od właścicieli</w:t>
      </w:r>
      <w:r>
        <w:rPr>
          <w:spacing w:val="-2"/>
          <w:sz w:val="24"/>
        </w:rPr>
        <w:t> </w:t>
      </w:r>
      <w:r>
        <w:rPr>
          <w:sz w:val="24"/>
        </w:rPr>
        <w:t>nieruchomości;</w:t>
      </w:r>
    </w:p>
    <w:p>
      <w:pPr>
        <w:pStyle w:val="ListParagraph"/>
        <w:numPr>
          <w:ilvl w:val="1"/>
          <w:numId w:val="35"/>
        </w:numPr>
        <w:tabs>
          <w:tab w:pos="780" w:val="left" w:leader="none"/>
        </w:tabs>
        <w:spacing w:line="276" w:lineRule="auto" w:before="20" w:after="0"/>
        <w:ind w:left="460" w:right="1095" w:firstLine="0"/>
        <w:jc w:val="left"/>
        <w:rPr>
          <w:sz w:val="24"/>
        </w:rPr>
      </w:pPr>
      <w:r>
        <w:rPr>
          <w:sz w:val="24"/>
        </w:rPr>
        <w:t>zapewnienia odpowiedniego usytuowania i wyposażenia bazy</w:t>
      </w:r>
      <w:r>
        <w:rPr>
          <w:spacing w:val="-32"/>
          <w:sz w:val="24"/>
        </w:rPr>
        <w:t> </w:t>
      </w:r>
      <w:r>
        <w:rPr>
          <w:sz w:val="24"/>
        </w:rPr>
        <w:t>magazynowo- transportowej.</w:t>
      </w:r>
    </w:p>
    <w:p>
      <w:pPr>
        <w:pStyle w:val="BodyText"/>
        <w:spacing w:before="9"/>
        <w:ind w:left="0"/>
        <w:rPr>
          <w:sz w:val="25"/>
        </w:rPr>
      </w:pPr>
    </w:p>
    <w:p>
      <w:pPr>
        <w:pStyle w:val="ListParagraph"/>
        <w:numPr>
          <w:ilvl w:val="0"/>
          <w:numId w:val="35"/>
        </w:numPr>
        <w:tabs>
          <w:tab w:pos="340" w:val="left" w:leader="none"/>
        </w:tabs>
        <w:spacing w:line="276" w:lineRule="auto" w:before="0" w:after="0"/>
        <w:ind w:left="100" w:right="126" w:firstLine="0"/>
        <w:jc w:val="left"/>
        <w:rPr>
          <w:sz w:val="24"/>
        </w:rPr>
      </w:pPr>
      <w:r>
        <w:rPr>
          <w:sz w:val="24"/>
        </w:rPr>
        <w:t>Minister</w:t>
      </w:r>
      <w:r>
        <w:rPr>
          <w:spacing w:val="-6"/>
          <w:sz w:val="24"/>
        </w:rPr>
        <w:t> </w:t>
      </w:r>
      <w:r>
        <w:rPr>
          <w:sz w:val="24"/>
        </w:rPr>
        <w:t>właściwy</w:t>
      </w:r>
      <w:r>
        <w:rPr>
          <w:spacing w:val="-5"/>
          <w:sz w:val="24"/>
        </w:rPr>
        <w:t> </w:t>
      </w:r>
      <w:r>
        <w:rPr>
          <w:sz w:val="24"/>
        </w:rPr>
        <w:t>do</w:t>
      </w:r>
      <w:r>
        <w:rPr>
          <w:spacing w:val="-4"/>
          <w:sz w:val="24"/>
        </w:rPr>
        <w:t> </w:t>
      </w:r>
      <w:r>
        <w:rPr>
          <w:sz w:val="24"/>
        </w:rPr>
        <w:t>spraw</w:t>
      </w:r>
      <w:r>
        <w:rPr>
          <w:spacing w:val="-5"/>
          <w:sz w:val="24"/>
        </w:rPr>
        <w:t> </w:t>
      </w:r>
      <w:r>
        <w:rPr>
          <w:sz w:val="24"/>
        </w:rPr>
        <w:t>środowiska</w:t>
      </w:r>
      <w:r>
        <w:rPr>
          <w:spacing w:val="-5"/>
          <w:sz w:val="24"/>
        </w:rPr>
        <w:t> </w:t>
      </w:r>
      <w:r>
        <w:rPr>
          <w:sz w:val="24"/>
        </w:rPr>
        <w:t>w</w:t>
      </w:r>
      <w:r>
        <w:rPr>
          <w:spacing w:val="-5"/>
          <w:sz w:val="24"/>
        </w:rPr>
        <w:t> </w:t>
      </w:r>
      <w:r>
        <w:rPr>
          <w:sz w:val="24"/>
        </w:rPr>
        <w:t>porozumieniu</w:t>
      </w:r>
      <w:r>
        <w:rPr>
          <w:spacing w:val="-4"/>
          <w:sz w:val="24"/>
        </w:rPr>
        <w:t> </w:t>
      </w:r>
      <w:r>
        <w:rPr>
          <w:sz w:val="24"/>
        </w:rPr>
        <w:t>z</w:t>
      </w:r>
      <w:r>
        <w:rPr>
          <w:spacing w:val="-5"/>
          <w:sz w:val="24"/>
        </w:rPr>
        <w:t> </w:t>
      </w:r>
      <w:r>
        <w:rPr>
          <w:sz w:val="24"/>
        </w:rPr>
        <w:t>ministrem</w:t>
      </w:r>
      <w:r>
        <w:rPr>
          <w:spacing w:val="-5"/>
          <w:sz w:val="24"/>
        </w:rPr>
        <w:t> </w:t>
      </w:r>
      <w:r>
        <w:rPr>
          <w:sz w:val="24"/>
        </w:rPr>
        <w:t>właściwym</w:t>
      </w:r>
      <w:r>
        <w:rPr>
          <w:spacing w:val="-5"/>
          <w:sz w:val="24"/>
        </w:rPr>
        <w:t> </w:t>
      </w:r>
      <w:r>
        <w:rPr>
          <w:sz w:val="24"/>
        </w:rPr>
        <w:t>do</w:t>
      </w:r>
      <w:r>
        <w:rPr>
          <w:spacing w:val="-4"/>
          <w:sz w:val="24"/>
        </w:rPr>
        <w:t> </w:t>
      </w:r>
      <w:r>
        <w:rPr>
          <w:sz w:val="24"/>
        </w:rPr>
        <w:t>spraw gospodarki określi, w drodze rozporządzenia, szczegółowe wymagania, o których mowa w ust. 1, kierując się koniecznością ujednolicenia wymagań dotyczących odbierania odpadów komunalnych od właścicieli nieruchomości i zagospodarowania tych</w:t>
      </w:r>
      <w:r>
        <w:rPr>
          <w:spacing w:val="-11"/>
          <w:sz w:val="24"/>
        </w:rPr>
        <w:t> </w:t>
      </w:r>
      <w:r>
        <w:rPr>
          <w:sz w:val="24"/>
        </w:rPr>
        <w:t>odpadów.</w:t>
      </w:r>
    </w:p>
    <w:p>
      <w:pPr>
        <w:pStyle w:val="BodyText"/>
        <w:spacing w:before="11"/>
        <w:ind w:left="0"/>
        <w:rPr>
          <w:sz w:val="30"/>
        </w:rPr>
      </w:pPr>
    </w:p>
    <w:p>
      <w:pPr>
        <w:pStyle w:val="Heading1"/>
      </w:pPr>
      <w:r>
        <w:rPr/>
        <w:t>Art. 9e. [Obowiązki odbierającego odpady komunalne]</w:t>
      </w:r>
    </w:p>
    <w:p>
      <w:pPr>
        <w:pStyle w:val="ListParagraph"/>
        <w:numPr>
          <w:ilvl w:val="0"/>
          <w:numId w:val="36"/>
        </w:numPr>
        <w:tabs>
          <w:tab w:pos="340" w:val="left" w:leader="none"/>
        </w:tabs>
        <w:spacing w:line="276" w:lineRule="auto" w:before="41" w:after="0"/>
        <w:ind w:left="100" w:right="243" w:firstLine="0"/>
        <w:jc w:val="left"/>
        <w:rPr>
          <w:sz w:val="24"/>
        </w:rPr>
      </w:pPr>
      <w:r>
        <w:rPr>
          <w:sz w:val="24"/>
        </w:rPr>
        <w:t>Podmiot odbierający odpady komunalne od właścicieli nieruchomości jest obowiązany</w:t>
      </w:r>
      <w:r>
        <w:rPr>
          <w:spacing w:val="-22"/>
          <w:sz w:val="24"/>
        </w:rPr>
        <w:t> </w:t>
      </w:r>
      <w:r>
        <w:rPr>
          <w:sz w:val="24"/>
        </w:rPr>
        <w:t>do przekazywania odebranych od właścicieli</w:t>
      </w:r>
      <w:r>
        <w:rPr>
          <w:spacing w:val="-2"/>
          <w:sz w:val="24"/>
        </w:rPr>
        <w:t> </w:t>
      </w:r>
      <w:r>
        <w:rPr>
          <w:sz w:val="24"/>
        </w:rPr>
        <w:t>nieruchomości:</w:t>
      </w:r>
    </w:p>
    <w:p>
      <w:pPr>
        <w:pStyle w:val="ListParagraph"/>
        <w:numPr>
          <w:ilvl w:val="1"/>
          <w:numId w:val="36"/>
        </w:numPr>
        <w:tabs>
          <w:tab w:pos="780" w:val="left" w:leader="none"/>
        </w:tabs>
        <w:spacing w:line="276" w:lineRule="auto" w:before="20" w:after="0"/>
        <w:ind w:left="460" w:right="460" w:firstLine="0"/>
        <w:jc w:val="left"/>
        <w:rPr>
          <w:sz w:val="24"/>
        </w:rPr>
      </w:pPr>
      <w:r>
        <w:rPr>
          <w:sz w:val="24"/>
        </w:rPr>
        <w:t>selektywnie zebranych odpadów komunalnych bezpośrednio lub za</w:t>
      </w:r>
      <w:r>
        <w:rPr>
          <w:spacing w:val="-24"/>
          <w:sz w:val="24"/>
        </w:rPr>
        <w:t> </w:t>
      </w:r>
      <w:r>
        <w:rPr>
          <w:sz w:val="24"/>
        </w:rPr>
        <w:t>pośrednictwem innego zbierającego odpady do instalacji odzysku lub unieszkodliwiania odpadów, zgodnie z hierarchią sposobów postępowania z odpadami, o której mowa w </w:t>
      </w:r>
      <w:r>
        <w:rPr>
          <w:color w:val="1A1A1A"/>
          <w:sz w:val="24"/>
        </w:rPr>
        <w:t>art. 17</w:t>
      </w:r>
      <w:r>
        <w:rPr>
          <w:sz w:val="24"/>
        </w:rPr>
        <w:t> ustawy z dnia 14 grudnia 2012 r. o</w:t>
      </w:r>
      <w:r>
        <w:rPr>
          <w:spacing w:val="-1"/>
          <w:sz w:val="24"/>
        </w:rPr>
        <w:t> </w:t>
      </w:r>
      <w:r>
        <w:rPr>
          <w:sz w:val="24"/>
        </w:rPr>
        <w:t>odpadach;</w:t>
      </w:r>
    </w:p>
    <w:p>
      <w:pPr>
        <w:pStyle w:val="ListParagraph"/>
        <w:numPr>
          <w:ilvl w:val="1"/>
          <w:numId w:val="36"/>
        </w:numPr>
        <w:tabs>
          <w:tab w:pos="780" w:val="left" w:leader="none"/>
        </w:tabs>
        <w:spacing w:line="276" w:lineRule="auto" w:before="20" w:after="0"/>
        <w:ind w:left="460" w:right="875" w:firstLine="0"/>
        <w:jc w:val="left"/>
        <w:rPr>
          <w:sz w:val="24"/>
        </w:rPr>
      </w:pPr>
      <w:r>
        <w:rPr>
          <w:sz w:val="24"/>
        </w:rPr>
        <w:t>zmieszanych odpadów komunalnych oraz odpadów zielonych bezpośrednio</w:t>
      </w:r>
      <w:r>
        <w:rPr>
          <w:spacing w:val="-20"/>
          <w:sz w:val="24"/>
        </w:rPr>
        <w:t> </w:t>
      </w:r>
      <w:r>
        <w:rPr>
          <w:sz w:val="24"/>
        </w:rPr>
        <w:t>do regionalnej instalacji do przetwarzania odpadów</w:t>
      </w:r>
      <w:r>
        <w:rPr>
          <w:spacing w:val="-3"/>
          <w:sz w:val="24"/>
        </w:rPr>
        <w:t> </w:t>
      </w:r>
      <w:r>
        <w:rPr>
          <w:sz w:val="24"/>
        </w:rPr>
        <w:t>komunalnych.</w:t>
      </w:r>
    </w:p>
    <w:p>
      <w:pPr>
        <w:pStyle w:val="BodyText"/>
        <w:spacing w:before="9"/>
        <w:ind w:left="0"/>
        <w:rPr>
          <w:sz w:val="25"/>
        </w:rPr>
      </w:pPr>
    </w:p>
    <w:p>
      <w:pPr>
        <w:pStyle w:val="BodyText"/>
        <w:spacing w:line="276" w:lineRule="auto" w:before="0"/>
        <w:ind w:right="261"/>
        <w:jc w:val="both"/>
      </w:pPr>
      <w:r>
        <w:rPr/>
        <w:t>1a. Dopuszcza się przekazywanie zmieszanych odpadów komunalnych do ponadregionalnej instalacji do przetwarzania odpadów komunalnych, o której mowa w </w:t>
      </w:r>
      <w:r>
        <w:rPr>
          <w:color w:val="1A1A1A"/>
        </w:rPr>
        <w:t>art. 35 ust. 6a </w:t>
      </w:r>
      <w:r>
        <w:rPr/>
        <w:t>ustawy</w:t>
      </w:r>
      <w:r>
        <w:rPr>
          <w:spacing w:val="-19"/>
        </w:rPr>
        <w:t> </w:t>
      </w:r>
      <w:r>
        <w:rPr/>
        <w:t>z dnia 14 grudnia 2012 r. o odpadach.</w:t>
      </w:r>
    </w:p>
    <w:p>
      <w:pPr>
        <w:pStyle w:val="BodyText"/>
        <w:spacing w:line="276" w:lineRule="auto"/>
        <w:ind w:right="176"/>
      </w:pPr>
      <w:r>
        <w:rPr/>
        <w:t>1b. Dopuszcza się przekazywanie zmieszanych odpadów komunalnych niezbędnych do przeprowadzenia rozruchu instalacji do spalarni odpadów określonej w wojewódzkim planie gospodarki odpadami jako regionalna instalacja do przetwarzania odpadów komunalnych albo jako ponadregionalna instalacja do przetwarzania odpadów komunalnych, przed uwzględnieniem tej instalacji w uchwale w sprawie wykonania wojewódzkiego planu gospodarki odpadami.</w:t>
      </w:r>
    </w:p>
    <w:p>
      <w:pPr>
        <w:pStyle w:val="BodyText"/>
        <w:spacing w:line="276" w:lineRule="auto"/>
        <w:ind w:right="129"/>
      </w:pPr>
      <w:r>
        <w:rPr/>
        <w:t>1c. Dopuszcza się przekazywanie zmieszanych odpadów komunalnych lub odpadów zielonych za pośrednictwem stacji przeładunkowej, o której mowa w </w:t>
      </w:r>
      <w:r>
        <w:rPr>
          <w:color w:val="1A1A1A"/>
        </w:rPr>
        <w:t>art. 23 ust. 10 </w:t>
      </w:r>
      <w:r>
        <w:rPr/>
        <w:t>ustawy z dnia 14 grudnia 2012 r. o odpadach.</w:t>
      </w:r>
    </w:p>
    <w:p>
      <w:pPr>
        <w:pStyle w:val="ListParagraph"/>
        <w:numPr>
          <w:ilvl w:val="0"/>
          <w:numId w:val="36"/>
        </w:numPr>
        <w:tabs>
          <w:tab w:pos="340" w:val="left" w:leader="none"/>
        </w:tabs>
        <w:spacing w:line="276" w:lineRule="auto" w:before="20" w:after="0"/>
        <w:ind w:left="100" w:right="529" w:firstLine="0"/>
        <w:jc w:val="left"/>
        <w:rPr>
          <w:sz w:val="24"/>
        </w:rPr>
      </w:pPr>
      <w:r>
        <w:rPr>
          <w:sz w:val="24"/>
        </w:rPr>
        <w:t>Zakazuje</w:t>
      </w:r>
      <w:r>
        <w:rPr>
          <w:spacing w:val="-7"/>
          <w:sz w:val="24"/>
        </w:rPr>
        <w:t> </w:t>
      </w:r>
      <w:r>
        <w:rPr>
          <w:sz w:val="24"/>
        </w:rPr>
        <w:t>się</w:t>
      </w:r>
      <w:r>
        <w:rPr>
          <w:spacing w:val="-6"/>
          <w:sz w:val="24"/>
        </w:rPr>
        <w:t> </w:t>
      </w:r>
      <w:r>
        <w:rPr>
          <w:sz w:val="24"/>
        </w:rPr>
        <w:t>mieszania</w:t>
      </w:r>
      <w:r>
        <w:rPr>
          <w:spacing w:val="-7"/>
          <w:sz w:val="24"/>
        </w:rPr>
        <w:t> </w:t>
      </w:r>
      <w:r>
        <w:rPr>
          <w:sz w:val="24"/>
        </w:rPr>
        <w:t>selektywnie</w:t>
      </w:r>
      <w:r>
        <w:rPr>
          <w:spacing w:val="-6"/>
          <w:sz w:val="24"/>
        </w:rPr>
        <w:t> </w:t>
      </w:r>
      <w:r>
        <w:rPr>
          <w:sz w:val="24"/>
        </w:rPr>
        <w:t>zebranych</w:t>
      </w:r>
      <w:r>
        <w:rPr>
          <w:spacing w:val="-6"/>
          <w:sz w:val="24"/>
        </w:rPr>
        <w:t> </w:t>
      </w:r>
      <w:r>
        <w:rPr>
          <w:sz w:val="24"/>
        </w:rPr>
        <w:t>odpadów</w:t>
      </w:r>
      <w:r>
        <w:rPr>
          <w:spacing w:val="-6"/>
          <w:sz w:val="24"/>
        </w:rPr>
        <w:t> </w:t>
      </w:r>
      <w:r>
        <w:rPr>
          <w:sz w:val="24"/>
        </w:rPr>
        <w:t>komunalnych</w:t>
      </w:r>
      <w:r>
        <w:rPr>
          <w:spacing w:val="-5"/>
          <w:sz w:val="24"/>
        </w:rPr>
        <w:t> </w:t>
      </w:r>
      <w:r>
        <w:rPr>
          <w:sz w:val="24"/>
        </w:rPr>
        <w:t>ze</w:t>
      </w:r>
      <w:r>
        <w:rPr>
          <w:spacing w:val="-7"/>
          <w:sz w:val="24"/>
        </w:rPr>
        <w:t> </w:t>
      </w:r>
      <w:r>
        <w:rPr>
          <w:sz w:val="24"/>
        </w:rPr>
        <w:t>zmieszanymi odpadami komunalnymi odbieranymi od właścicieli nieruchomości oraz selektywnie zebranych odpadów komunalnych różnych rodzajów ze</w:t>
      </w:r>
      <w:r>
        <w:rPr>
          <w:spacing w:val="-4"/>
          <w:sz w:val="24"/>
        </w:rPr>
        <w:t> </w:t>
      </w:r>
      <w:r>
        <w:rPr>
          <w:sz w:val="24"/>
        </w:rPr>
        <w:t>sobą.</w:t>
      </w:r>
    </w:p>
    <w:p>
      <w:pPr>
        <w:pStyle w:val="BodyText"/>
        <w:spacing w:before="11"/>
        <w:ind w:left="0"/>
        <w:rPr>
          <w:sz w:val="30"/>
        </w:rPr>
      </w:pPr>
    </w:p>
    <w:p>
      <w:pPr>
        <w:pStyle w:val="Heading1"/>
        <w:spacing w:line="276" w:lineRule="auto"/>
      </w:pPr>
      <w:r>
        <w:rPr/>
        <w:t>Art. 9ea. [Obowiązki podmiotu prowadzącego punkt selektywnego zbierania odpadów komunalnych]</w:t>
      </w:r>
    </w:p>
    <w:p>
      <w:pPr>
        <w:pStyle w:val="BodyText"/>
        <w:spacing w:line="276" w:lineRule="auto" w:before="0"/>
      </w:pPr>
      <w:r>
        <w:rPr/>
        <w:t>Podmiot prowadzący punkt selektywnego zbierania odpadów komunalnych jest obowiązany do:</w:t>
      </w:r>
    </w:p>
    <w:p>
      <w:pPr>
        <w:pStyle w:val="ListParagraph"/>
        <w:numPr>
          <w:ilvl w:val="1"/>
          <w:numId w:val="36"/>
        </w:numPr>
        <w:tabs>
          <w:tab w:pos="780" w:val="left" w:leader="none"/>
        </w:tabs>
        <w:spacing w:line="276" w:lineRule="auto" w:before="20" w:after="0"/>
        <w:ind w:left="460" w:right="352" w:firstLine="0"/>
        <w:jc w:val="left"/>
        <w:rPr>
          <w:sz w:val="24"/>
        </w:rPr>
      </w:pPr>
      <w:r>
        <w:rPr>
          <w:sz w:val="24"/>
        </w:rPr>
        <w:t>przekazywania bezpośrednio lub za pośrednictwem innego zbierającego odpady przyjętych od właścicieli nieruchomości selektywnie zebranych odpadów</w:t>
      </w:r>
      <w:r>
        <w:rPr>
          <w:spacing w:val="-30"/>
          <w:sz w:val="24"/>
        </w:rPr>
        <w:t> </w:t>
      </w:r>
      <w:r>
        <w:rPr>
          <w:sz w:val="24"/>
        </w:rPr>
        <w:t>komunalnych</w:t>
      </w:r>
    </w:p>
    <w:p>
      <w:pPr>
        <w:spacing w:after="0" w:line="276" w:lineRule="auto"/>
        <w:jc w:val="left"/>
        <w:rPr>
          <w:sz w:val="24"/>
        </w:rPr>
        <w:sectPr>
          <w:pgSz w:w="11900" w:h="16820"/>
          <w:pgMar w:top="1460" w:bottom="280" w:left="1340" w:right="1320"/>
        </w:sectPr>
      </w:pPr>
    </w:p>
    <w:p>
      <w:pPr>
        <w:pStyle w:val="BodyText"/>
        <w:spacing w:line="276" w:lineRule="auto" w:before="73"/>
        <w:ind w:left="460"/>
      </w:pPr>
      <w:r>
        <w:rPr/>
        <w:t>do instalacji odzysku lub unieszkodliwiania odpadów, zgodnie z hierarchią sposobów postępowania z odpadami, o której mowa w </w:t>
      </w:r>
      <w:r>
        <w:rPr>
          <w:color w:val="1A1A1A"/>
        </w:rPr>
        <w:t>art. 17 </w:t>
      </w:r>
      <w:r>
        <w:rPr/>
        <w:t>ustawy z dnia 14 grudnia 2012 r. o odpadach;</w:t>
      </w:r>
    </w:p>
    <w:p>
      <w:pPr>
        <w:pStyle w:val="ListParagraph"/>
        <w:numPr>
          <w:ilvl w:val="1"/>
          <w:numId w:val="36"/>
        </w:numPr>
        <w:tabs>
          <w:tab w:pos="780" w:val="left" w:leader="none"/>
        </w:tabs>
        <w:spacing w:line="276" w:lineRule="auto" w:before="20" w:after="0"/>
        <w:ind w:left="460" w:right="1064" w:firstLine="0"/>
        <w:jc w:val="left"/>
        <w:rPr>
          <w:sz w:val="24"/>
        </w:rPr>
      </w:pPr>
      <w:r>
        <w:rPr>
          <w:sz w:val="24"/>
        </w:rPr>
        <w:t>przekazywania przyjętych od właścicieli nieruchomości odpadów zielonych bezpośrednio do regionalnej instalacji do przetwarzania odpadów</w:t>
      </w:r>
      <w:r>
        <w:rPr>
          <w:spacing w:val="-21"/>
          <w:sz w:val="24"/>
        </w:rPr>
        <w:t> </w:t>
      </w:r>
      <w:r>
        <w:rPr>
          <w:sz w:val="24"/>
        </w:rPr>
        <w:t>komunalnych.</w:t>
      </w:r>
    </w:p>
    <w:p>
      <w:pPr>
        <w:pStyle w:val="BodyText"/>
        <w:spacing w:before="11"/>
        <w:ind w:left="0"/>
        <w:rPr>
          <w:sz w:val="30"/>
        </w:rPr>
      </w:pPr>
    </w:p>
    <w:p>
      <w:pPr>
        <w:pStyle w:val="Heading1"/>
      </w:pPr>
      <w:r>
        <w:rPr/>
        <w:t>Art. 9f. [Niedopełnienie obowiązku selektywnego zbierania odpadów]</w:t>
      </w:r>
    </w:p>
    <w:p>
      <w:pPr>
        <w:pStyle w:val="BodyText"/>
        <w:spacing w:line="276" w:lineRule="auto" w:before="41"/>
      </w:pPr>
      <w:r>
        <w:rPr/>
        <w:t>W przypadku niedopełniania przez właściciela nieruchomości obowiązku w zakresie selektywnego zbierania odpadów komunalnych podmiot odbierający odpady komunalne przyjmuje je jako zmieszane odpady komunalne i powiadamia o tym gminę.</w:t>
      </w:r>
    </w:p>
    <w:p>
      <w:pPr>
        <w:pStyle w:val="BodyText"/>
        <w:spacing w:before="0"/>
        <w:ind w:left="0"/>
        <w:rPr>
          <w:sz w:val="31"/>
        </w:rPr>
      </w:pPr>
    </w:p>
    <w:p>
      <w:pPr>
        <w:pStyle w:val="Heading1"/>
        <w:spacing w:line="276" w:lineRule="auto"/>
        <w:ind w:right="242"/>
      </w:pPr>
      <w:r>
        <w:rPr/>
        <w:t>Art. 9g. [Wymagane poziomy recyklingu, przygotowania do ponownego użycia i odzysku u podmiotów odbierających odpady komunalne]</w:t>
      </w:r>
    </w:p>
    <w:p>
      <w:pPr>
        <w:pStyle w:val="BodyText"/>
        <w:spacing w:line="276" w:lineRule="auto" w:before="0"/>
        <w:ind w:right="215"/>
      </w:pPr>
      <w:r>
        <w:rPr/>
        <w:t>Podmiot odbierający odpady komunalne od właścicieli nieruchomości, który nie działa na podstawie umowy, o której mowa w art. 6f ust. 1, i nie świadczy takiej usługi w trybie zamówienia z wolnej ręki, o którym mowa w art. 6f ust. 2, jest obowiązany do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określonych w przepisach wydanych na podstawie art. 3b ust. 2 i art. 3c ust. 2.</w:t>
      </w:r>
    </w:p>
    <w:p>
      <w:pPr>
        <w:pStyle w:val="BodyText"/>
        <w:spacing w:before="11"/>
        <w:ind w:left="0"/>
        <w:rPr>
          <w:sz w:val="30"/>
        </w:rPr>
      </w:pPr>
    </w:p>
    <w:p>
      <w:pPr>
        <w:pStyle w:val="BodyText"/>
        <w:spacing w:line="276" w:lineRule="auto" w:before="0"/>
        <w:ind w:right="268"/>
      </w:pPr>
      <w:r>
        <w:rPr>
          <w:b/>
        </w:rPr>
        <w:t>Art.  9h. [Rachunek za odebranie i zagospodarowanie odpadów komunalnych] </w:t>
      </w:r>
      <w:r>
        <w:rPr/>
        <w:t>Podmiot odbierający odpady komunalne od właścicieli nieruchomości, który nie działa na podstawie umowy, o której mowa w art. 6f ust. 1, i nie świadczy takiej usługi w trybie zamówienia z wolnej ręki, o którym mowa w art. 6f ust. 2, jest obowiązany przekazać właścicielom nieruchomości, od których odbiera odpady komunalne, rachunek, w którym</w:t>
      </w:r>
      <w:r>
        <w:rPr>
          <w:spacing w:val="-15"/>
        </w:rPr>
        <w:t> </w:t>
      </w:r>
      <w:r>
        <w:rPr/>
        <w:t>są wyszczególnione koszty odbierania i zagospodarowania odpadów</w:t>
      </w:r>
      <w:r>
        <w:rPr>
          <w:spacing w:val="-10"/>
        </w:rPr>
        <w:t> </w:t>
      </w:r>
      <w:r>
        <w:rPr/>
        <w:t>komunalnych.</w:t>
      </w:r>
    </w:p>
    <w:p>
      <w:pPr>
        <w:pStyle w:val="BodyText"/>
        <w:spacing w:before="11"/>
        <w:ind w:left="0"/>
        <w:rPr>
          <w:sz w:val="30"/>
        </w:rPr>
      </w:pPr>
    </w:p>
    <w:p>
      <w:pPr>
        <w:pStyle w:val="Heading1"/>
      </w:pPr>
      <w:r>
        <w:rPr/>
        <w:t>Art. 9i. [Wniosek o wykreślenie z rejestru]</w:t>
      </w:r>
    </w:p>
    <w:p>
      <w:pPr>
        <w:pStyle w:val="BodyText"/>
        <w:spacing w:line="276" w:lineRule="auto" w:before="41"/>
        <w:ind w:right="176"/>
      </w:pPr>
      <w:r>
        <w:rPr/>
        <w:t>W przypadku zakończenia działalności polegającej na odbieraniu odpadów komunalnych przedsiębiorca odbierający odpady komunalne od właścicieli nieruchomości jest obowiązany złożyć do właściwego wójta, burmistrza lub prezydenta miasta, w terminie 14 dni od dnia trwałego zaprzestania wykonywania tej działalności, wniosek o wykreślenie z rejestru.</w:t>
      </w:r>
    </w:p>
    <w:p>
      <w:pPr>
        <w:pStyle w:val="BodyText"/>
        <w:spacing w:before="0"/>
        <w:ind w:left="0"/>
        <w:rPr>
          <w:sz w:val="31"/>
        </w:rPr>
      </w:pPr>
    </w:p>
    <w:p>
      <w:pPr>
        <w:pStyle w:val="Heading1"/>
      </w:pPr>
      <w:r>
        <w:rPr/>
        <w:t>Art. 9j. [Wykreślenie z rejestru]</w:t>
      </w:r>
    </w:p>
    <w:p>
      <w:pPr>
        <w:pStyle w:val="ListParagraph"/>
        <w:numPr>
          <w:ilvl w:val="0"/>
          <w:numId w:val="37"/>
        </w:numPr>
        <w:tabs>
          <w:tab w:pos="340" w:val="left" w:leader="none"/>
        </w:tabs>
        <w:spacing w:line="276" w:lineRule="auto" w:before="41" w:after="0"/>
        <w:ind w:left="100" w:right="189" w:firstLine="0"/>
        <w:jc w:val="left"/>
        <w:rPr>
          <w:sz w:val="24"/>
        </w:rPr>
      </w:pPr>
      <w:r>
        <w:rPr>
          <w:sz w:val="24"/>
        </w:rPr>
        <w:t>Wykreślenie z rejestru następuje w przypadkach, o których mowa w </w:t>
      </w:r>
      <w:r>
        <w:rPr>
          <w:color w:val="1A1A1A"/>
          <w:sz w:val="24"/>
        </w:rPr>
        <w:t>art. 71 ust. 1 </w:t>
      </w:r>
      <w:r>
        <w:rPr>
          <w:sz w:val="24"/>
        </w:rPr>
        <w:t>ustawy</w:t>
      </w:r>
      <w:r>
        <w:rPr>
          <w:spacing w:val="-22"/>
          <w:sz w:val="24"/>
        </w:rPr>
        <w:t> </w:t>
      </w:r>
      <w:r>
        <w:rPr>
          <w:sz w:val="24"/>
        </w:rPr>
        <w:t>z dnia 2 lipca 2004 r. o swobodzie działalności</w:t>
      </w:r>
      <w:r>
        <w:rPr>
          <w:spacing w:val="-4"/>
          <w:sz w:val="24"/>
        </w:rPr>
        <w:t> </w:t>
      </w:r>
      <w:r>
        <w:rPr>
          <w:sz w:val="24"/>
        </w:rPr>
        <w:t>gospodarczej.</w:t>
      </w:r>
    </w:p>
    <w:p>
      <w:pPr>
        <w:pStyle w:val="ListParagraph"/>
        <w:numPr>
          <w:ilvl w:val="0"/>
          <w:numId w:val="37"/>
        </w:numPr>
        <w:tabs>
          <w:tab w:pos="340" w:val="left" w:leader="none"/>
        </w:tabs>
        <w:spacing w:line="240" w:lineRule="auto" w:before="20" w:after="0"/>
        <w:ind w:left="340" w:right="0" w:hanging="240"/>
        <w:jc w:val="left"/>
        <w:rPr>
          <w:sz w:val="24"/>
        </w:rPr>
      </w:pPr>
      <w:r>
        <w:rPr>
          <w:sz w:val="24"/>
        </w:rPr>
        <w:t>Wykreślenie z rejestru następuje także w przypadku</w:t>
      </w:r>
      <w:r>
        <w:rPr>
          <w:spacing w:val="-6"/>
          <w:sz w:val="24"/>
        </w:rPr>
        <w:t> </w:t>
      </w:r>
      <w:r>
        <w:rPr>
          <w:sz w:val="24"/>
        </w:rPr>
        <w:t>gdy:</w:t>
      </w:r>
    </w:p>
    <w:p>
      <w:pPr>
        <w:pStyle w:val="ListParagraph"/>
        <w:numPr>
          <w:ilvl w:val="1"/>
          <w:numId w:val="37"/>
        </w:numPr>
        <w:tabs>
          <w:tab w:pos="780" w:val="left" w:leader="none"/>
        </w:tabs>
        <w:spacing w:line="276" w:lineRule="auto" w:before="62" w:after="0"/>
        <w:ind w:left="460" w:right="120" w:firstLine="0"/>
        <w:jc w:val="left"/>
        <w:rPr>
          <w:sz w:val="24"/>
        </w:rPr>
      </w:pPr>
      <w:r>
        <w:rPr>
          <w:sz w:val="24"/>
        </w:rPr>
        <w:t>wydano prawomocne orzeczenie zakazujące przedsiębiorcy wykonywania</w:t>
      </w:r>
      <w:r>
        <w:rPr>
          <w:spacing w:val="-26"/>
          <w:sz w:val="24"/>
        </w:rPr>
        <w:t> </w:t>
      </w:r>
      <w:r>
        <w:rPr>
          <w:sz w:val="24"/>
        </w:rPr>
        <w:t>działalności gospodarczej objętej</w:t>
      </w:r>
      <w:r>
        <w:rPr>
          <w:spacing w:val="-1"/>
          <w:sz w:val="24"/>
        </w:rPr>
        <w:t> </w:t>
      </w:r>
      <w:r>
        <w:rPr>
          <w:sz w:val="24"/>
        </w:rPr>
        <w:t>wpisem;</w:t>
      </w:r>
    </w:p>
    <w:p>
      <w:pPr>
        <w:pStyle w:val="ListParagraph"/>
        <w:numPr>
          <w:ilvl w:val="1"/>
          <w:numId w:val="37"/>
        </w:numPr>
        <w:tabs>
          <w:tab w:pos="780" w:val="left" w:leader="none"/>
        </w:tabs>
        <w:spacing w:line="276" w:lineRule="auto" w:before="20" w:after="0"/>
        <w:ind w:left="460" w:right="737" w:firstLine="0"/>
        <w:jc w:val="left"/>
        <w:rPr>
          <w:sz w:val="24"/>
        </w:rPr>
      </w:pPr>
      <w:r>
        <w:rPr>
          <w:sz w:val="24"/>
        </w:rPr>
        <w:t>stwierdzono trwałe zaprzestanie wykonywania przez przedsiębiorcę</w:t>
      </w:r>
      <w:r>
        <w:rPr>
          <w:spacing w:val="-37"/>
          <w:sz w:val="24"/>
        </w:rPr>
        <w:t> </w:t>
      </w:r>
      <w:r>
        <w:rPr>
          <w:sz w:val="24"/>
        </w:rPr>
        <w:t>działalności gospodarczej na terenie gminy objętej</w:t>
      </w:r>
      <w:r>
        <w:rPr>
          <w:spacing w:val="-3"/>
          <w:sz w:val="24"/>
        </w:rPr>
        <w:t> </w:t>
      </w:r>
      <w:r>
        <w:rPr>
          <w:sz w:val="24"/>
        </w:rPr>
        <w:t>wpisem;</w:t>
      </w:r>
    </w:p>
    <w:p>
      <w:pPr>
        <w:spacing w:after="0" w:line="276" w:lineRule="auto"/>
        <w:jc w:val="left"/>
        <w:rPr>
          <w:sz w:val="24"/>
        </w:rPr>
        <w:sectPr>
          <w:pgSz w:w="11900" w:h="16820"/>
          <w:pgMar w:top="1460" w:bottom="280" w:left="1340" w:right="1320"/>
        </w:sectPr>
      </w:pPr>
    </w:p>
    <w:p>
      <w:pPr>
        <w:pStyle w:val="ListParagraph"/>
        <w:numPr>
          <w:ilvl w:val="1"/>
          <w:numId w:val="37"/>
        </w:numPr>
        <w:tabs>
          <w:tab w:pos="780" w:val="left" w:leader="none"/>
        </w:tabs>
        <w:spacing w:line="276" w:lineRule="auto" w:before="73" w:after="0"/>
        <w:ind w:left="460" w:right="843" w:firstLine="0"/>
        <w:jc w:val="left"/>
        <w:rPr>
          <w:sz w:val="24"/>
        </w:rPr>
      </w:pPr>
      <w:r>
        <w:rPr>
          <w:sz w:val="24"/>
        </w:rPr>
        <w:t>stwierdzono, że przedsiębiorca nie spełnia wymagań określonych dla</w:t>
      </w:r>
      <w:r>
        <w:rPr>
          <w:spacing w:val="-27"/>
          <w:sz w:val="24"/>
        </w:rPr>
        <w:t> </w:t>
      </w:r>
      <w:r>
        <w:rPr>
          <w:sz w:val="24"/>
        </w:rPr>
        <w:t>podmiotu odbierającego odpady komunalne od właścicieli</w:t>
      </w:r>
      <w:r>
        <w:rPr>
          <w:spacing w:val="-3"/>
          <w:sz w:val="24"/>
        </w:rPr>
        <w:t> </w:t>
      </w:r>
      <w:r>
        <w:rPr>
          <w:sz w:val="24"/>
        </w:rPr>
        <w:t>nieruchomości;</w:t>
      </w:r>
    </w:p>
    <w:p>
      <w:pPr>
        <w:pStyle w:val="ListParagraph"/>
        <w:numPr>
          <w:ilvl w:val="1"/>
          <w:numId w:val="37"/>
        </w:numPr>
        <w:tabs>
          <w:tab w:pos="780" w:val="left" w:leader="none"/>
        </w:tabs>
        <w:spacing w:line="276" w:lineRule="auto" w:before="20" w:after="0"/>
        <w:ind w:left="460" w:right="227" w:firstLine="0"/>
        <w:jc w:val="left"/>
        <w:rPr>
          <w:sz w:val="24"/>
        </w:rPr>
      </w:pPr>
      <w:r>
        <w:rPr>
          <w:sz w:val="24"/>
        </w:rPr>
        <w:t>stwierdzono, że przedsiębiorca po raz drugi przekazuje zmieszane odpady</w:t>
      </w:r>
      <w:r>
        <w:rPr>
          <w:spacing w:val="-23"/>
          <w:sz w:val="24"/>
        </w:rPr>
        <w:t> </w:t>
      </w:r>
      <w:r>
        <w:rPr>
          <w:sz w:val="24"/>
        </w:rPr>
        <w:t>komunalne lub odpady zielone do instalacji innych niż regionalne instalacje do przetwarzania odpadów komunalnych, z zastrzeżeniem art. 9e ust. 1a-1c oraz art. 9l ust.</w:t>
      </w:r>
      <w:r>
        <w:rPr>
          <w:spacing w:val="-11"/>
          <w:sz w:val="24"/>
        </w:rPr>
        <w:t> </w:t>
      </w:r>
      <w:r>
        <w:rPr>
          <w:sz w:val="24"/>
        </w:rPr>
        <w:t>2;</w:t>
      </w:r>
    </w:p>
    <w:p>
      <w:pPr>
        <w:pStyle w:val="ListParagraph"/>
        <w:numPr>
          <w:ilvl w:val="1"/>
          <w:numId w:val="37"/>
        </w:numPr>
        <w:tabs>
          <w:tab w:pos="780" w:val="left" w:leader="none"/>
        </w:tabs>
        <w:spacing w:line="276" w:lineRule="auto" w:before="20" w:after="0"/>
        <w:ind w:left="460" w:right="210" w:firstLine="0"/>
        <w:jc w:val="left"/>
        <w:rPr>
          <w:sz w:val="24"/>
        </w:rPr>
      </w:pPr>
      <w:r>
        <w:rPr>
          <w:sz w:val="24"/>
        </w:rPr>
        <w:t>przedsiębiorca, który nie działa na podstawie umowy, o której mowa w art. 6f ust. 1, </w:t>
      </w:r>
      <w:r>
        <w:rPr>
          <w:spacing w:val="-12"/>
          <w:sz w:val="24"/>
        </w:rPr>
        <w:t>i </w:t>
      </w:r>
      <w:r>
        <w:rPr>
          <w:sz w:val="24"/>
        </w:rPr>
        <w:t>nie świadczy usługi odbierania odpadów komunalnych w trybie zamówienia z wolnej ręki, o którym mowa w art. 6f ust. 2, w kolejnym roku kalendarzowym nie osiągnął poziomów recyklingu, przygotowania do ponownego użycia i odzysku innymi metodami oraz ograniczenia masy odpadów komunalnych ulegających biodegradacji przekazywanych do składowania, określonych w przepisach wydanych na podstawie art. 3b ust. 2 i art. 3c ust.</w:t>
      </w:r>
      <w:r>
        <w:rPr>
          <w:spacing w:val="-3"/>
          <w:sz w:val="24"/>
        </w:rPr>
        <w:t> </w:t>
      </w:r>
      <w:r>
        <w:rPr>
          <w:sz w:val="24"/>
        </w:rPr>
        <w:t>2.</w:t>
      </w:r>
    </w:p>
    <w:p>
      <w:pPr>
        <w:pStyle w:val="ListParagraph"/>
        <w:numPr>
          <w:ilvl w:val="0"/>
          <w:numId w:val="37"/>
        </w:numPr>
        <w:tabs>
          <w:tab w:pos="340" w:val="left" w:leader="none"/>
        </w:tabs>
        <w:spacing w:line="276" w:lineRule="auto" w:before="20" w:after="0"/>
        <w:ind w:left="100" w:right="519" w:firstLine="0"/>
        <w:jc w:val="left"/>
        <w:rPr>
          <w:sz w:val="24"/>
        </w:rPr>
      </w:pPr>
      <w:r>
        <w:rPr>
          <w:sz w:val="24"/>
        </w:rPr>
        <w:t>Wykreślenie z rejestru w przypadkach określonych w ust. 2 pkt 2-5 następuje w</w:t>
      </w:r>
      <w:r>
        <w:rPr>
          <w:spacing w:val="-15"/>
          <w:sz w:val="24"/>
        </w:rPr>
        <w:t> </w:t>
      </w:r>
      <w:r>
        <w:rPr>
          <w:sz w:val="24"/>
        </w:rPr>
        <w:t>drodze decyzji.</w:t>
      </w:r>
    </w:p>
    <w:p>
      <w:pPr>
        <w:pStyle w:val="BodyText"/>
        <w:spacing w:before="11"/>
        <w:ind w:left="0"/>
        <w:rPr>
          <w:sz w:val="30"/>
        </w:rPr>
      </w:pPr>
    </w:p>
    <w:p>
      <w:pPr>
        <w:spacing w:line="276" w:lineRule="auto" w:before="0"/>
        <w:ind w:left="100" w:right="760" w:firstLine="0"/>
        <w:jc w:val="left"/>
        <w:rPr>
          <w:sz w:val="24"/>
        </w:rPr>
      </w:pPr>
      <w:r>
        <w:rPr>
          <w:b/>
          <w:sz w:val="24"/>
        </w:rPr>
        <w:t>Art.  9k. [Decyzja o zakazie wykonywania działalności przez jednostkę gminną] </w:t>
      </w:r>
      <w:r>
        <w:rPr>
          <w:sz w:val="24"/>
        </w:rPr>
        <w:t>W przypadku gdy stwierdzono, że gminna jednostka organizacyjna odbierająca</w:t>
      </w:r>
      <w:r>
        <w:rPr>
          <w:spacing w:val="-24"/>
          <w:sz w:val="24"/>
        </w:rPr>
        <w:t> </w:t>
      </w:r>
      <w:r>
        <w:rPr>
          <w:sz w:val="24"/>
        </w:rPr>
        <w:t>odpady komunalne od właścicieli</w:t>
      </w:r>
      <w:r>
        <w:rPr>
          <w:spacing w:val="-2"/>
          <w:sz w:val="24"/>
        </w:rPr>
        <w:t> </w:t>
      </w:r>
      <w:r>
        <w:rPr>
          <w:sz w:val="24"/>
        </w:rPr>
        <w:t>nieruchomości:</w:t>
      </w:r>
    </w:p>
    <w:p>
      <w:pPr>
        <w:pStyle w:val="ListParagraph"/>
        <w:numPr>
          <w:ilvl w:val="1"/>
          <w:numId w:val="37"/>
        </w:numPr>
        <w:tabs>
          <w:tab w:pos="780" w:val="left" w:leader="none"/>
        </w:tabs>
        <w:spacing w:line="276" w:lineRule="auto" w:before="20" w:after="0"/>
        <w:ind w:left="460" w:right="268" w:firstLine="0"/>
        <w:jc w:val="left"/>
        <w:rPr>
          <w:sz w:val="24"/>
        </w:rPr>
      </w:pPr>
      <w:r>
        <w:rPr>
          <w:sz w:val="24"/>
        </w:rPr>
        <w:t>nie spełnia wymagań określonych dla podmiotu odbierającego odpady komunalne</w:t>
      </w:r>
      <w:r>
        <w:rPr>
          <w:spacing w:val="-14"/>
          <w:sz w:val="24"/>
        </w:rPr>
        <w:t> </w:t>
      </w:r>
      <w:r>
        <w:rPr>
          <w:sz w:val="24"/>
        </w:rPr>
        <w:t>od właścicieli</w:t>
      </w:r>
      <w:r>
        <w:rPr>
          <w:spacing w:val="-2"/>
          <w:sz w:val="24"/>
        </w:rPr>
        <w:t> </w:t>
      </w:r>
      <w:r>
        <w:rPr>
          <w:sz w:val="24"/>
        </w:rPr>
        <w:t>nieruchomości,</w:t>
      </w:r>
    </w:p>
    <w:p>
      <w:pPr>
        <w:pStyle w:val="ListParagraph"/>
        <w:numPr>
          <w:ilvl w:val="1"/>
          <w:numId w:val="37"/>
        </w:numPr>
        <w:tabs>
          <w:tab w:pos="780" w:val="left" w:leader="none"/>
        </w:tabs>
        <w:spacing w:line="276" w:lineRule="auto" w:before="20" w:after="0"/>
        <w:ind w:left="460" w:right="144" w:firstLine="0"/>
        <w:jc w:val="left"/>
        <w:rPr>
          <w:sz w:val="24"/>
        </w:rPr>
      </w:pPr>
      <w:r>
        <w:rPr>
          <w:sz w:val="24"/>
        </w:rPr>
        <w:t>po raz drugi przekazuje zmieszane odpady komunalne lub odpady zielone do</w:t>
      </w:r>
      <w:r>
        <w:rPr>
          <w:spacing w:val="-29"/>
          <w:sz w:val="24"/>
        </w:rPr>
        <w:t> </w:t>
      </w:r>
      <w:r>
        <w:rPr>
          <w:sz w:val="24"/>
        </w:rPr>
        <w:t>instalacji innych niż regionalne instalacje do przetwarzania odpadów komunalnych, z zastrzeżeniem art. 9e ust. 1a-1c oraz art. 9l ust.</w:t>
      </w:r>
      <w:r>
        <w:rPr>
          <w:spacing w:val="-6"/>
          <w:sz w:val="24"/>
        </w:rPr>
        <w:t> </w:t>
      </w:r>
      <w:r>
        <w:rPr>
          <w:sz w:val="24"/>
        </w:rPr>
        <w:t>2,</w:t>
      </w:r>
    </w:p>
    <w:p>
      <w:pPr>
        <w:pStyle w:val="ListParagraph"/>
        <w:numPr>
          <w:ilvl w:val="1"/>
          <w:numId w:val="37"/>
        </w:numPr>
        <w:tabs>
          <w:tab w:pos="780" w:val="left" w:leader="none"/>
        </w:tabs>
        <w:spacing w:line="276" w:lineRule="auto" w:before="20" w:after="0"/>
        <w:ind w:left="460" w:right="142" w:firstLine="0"/>
        <w:jc w:val="left"/>
        <w:rPr>
          <w:sz w:val="24"/>
        </w:rPr>
      </w:pPr>
      <w:r>
        <w:rPr>
          <w:sz w:val="24"/>
        </w:rPr>
        <w:t>nie osiągnęła w kolejnym roku kalendarzowym poziomów recyklingu, przygotowania do ponownego użycia i odzysku innymi metodami oraz ograniczenia masy odpadów komunalnych ulegających biodegradacji przekazywanych do składowania, określonych</w:t>
      </w:r>
      <w:r>
        <w:rPr>
          <w:spacing w:val="-12"/>
          <w:sz w:val="24"/>
        </w:rPr>
        <w:t> </w:t>
      </w:r>
      <w:r>
        <w:rPr>
          <w:sz w:val="24"/>
        </w:rPr>
        <w:t>w przepisach wydanych na podstawie art. 3b ust. 2 i art. 3c ust.</w:t>
      </w:r>
      <w:r>
        <w:rPr>
          <w:spacing w:val="-7"/>
          <w:sz w:val="24"/>
        </w:rPr>
        <w:t> </w:t>
      </w:r>
      <w:r>
        <w:rPr>
          <w:sz w:val="24"/>
        </w:rPr>
        <w:t>2</w:t>
      </w:r>
    </w:p>
    <w:p>
      <w:pPr>
        <w:pStyle w:val="ListParagraph"/>
        <w:numPr>
          <w:ilvl w:val="0"/>
          <w:numId w:val="8"/>
        </w:numPr>
        <w:tabs>
          <w:tab w:pos="243" w:val="left" w:leader="none"/>
        </w:tabs>
        <w:spacing w:line="276" w:lineRule="auto" w:before="20" w:after="0"/>
        <w:ind w:left="100" w:right="106" w:firstLine="0"/>
        <w:jc w:val="both"/>
        <w:rPr>
          <w:sz w:val="24"/>
        </w:rPr>
      </w:pPr>
      <w:r>
        <w:rPr>
          <w:sz w:val="24"/>
        </w:rPr>
        <w:t>wojewódzki inspektor ochrony środowiska zakazuje, w drodze decyzji, wykonywania przez </w:t>
      </w:r>
      <w:r>
        <w:rPr>
          <w:spacing w:val="3"/>
          <w:sz w:val="24"/>
        </w:rPr>
        <w:t>tę </w:t>
      </w:r>
      <w:r>
        <w:rPr>
          <w:spacing w:val="6"/>
          <w:sz w:val="24"/>
        </w:rPr>
        <w:t>jednostkę działalności </w:t>
      </w:r>
      <w:r>
        <w:rPr>
          <w:sz w:val="24"/>
        </w:rPr>
        <w:t>w </w:t>
      </w:r>
      <w:r>
        <w:rPr>
          <w:spacing w:val="6"/>
          <w:sz w:val="24"/>
        </w:rPr>
        <w:t>zakresie odbierania odpadów komunalnych </w:t>
      </w:r>
      <w:r>
        <w:rPr>
          <w:spacing w:val="3"/>
          <w:sz w:val="24"/>
        </w:rPr>
        <w:t>od </w:t>
      </w:r>
      <w:r>
        <w:rPr>
          <w:spacing w:val="7"/>
          <w:sz w:val="24"/>
        </w:rPr>
        <w:t>właścicieli </w:t>
      </w:r>
      <w:r>
        <w:rPr>
          <w:spacing w:val="6"/>
          <w:sz w:val="24"/>
        </w:rPr>
        <w:t>nieruchomości </w:t>
      </w:r>
      <w:r>
        <w:rPr>
          <w:spacing w:val="3"/>
          <w:sz w:val="24"/>
        </w:rPr>
        <w:t>na </w:t>
      </w:r>
      <w:r>
        <w:rPr>
          <w:spacing w:val="5"/>
          <w:sz w:val="24"/>
        </w:rPr>
        <w:t>okres </w:t>
      </w:r>
      <w:r>
        <w:rPr>
          <w:sz w:val="24"/>
        </w:rPr>
        <w:t>3</w:t>
      </w:r>
      <w:r>
        <w:rPr>
          <w:spacing w:val="3"/>
          <w:sz w:val="24"/>
        </w:rPr>
        <w:t> </w:t>
      </w:r>
      <w:r>
        <w:rPr>
          <w:spacing w:val="7"/>
          <w:sz w:val="24"/>
        </w:rPr>
        <w:t>lat.</w:t>
      </w:r>
    </w:p>
    <w:p>
      <w:pPr>
        <w:pStyle w:val="BodyText"/>
        <w:spacing w:before="11"/>
        <w:ind w:left="0"/>
        <w:rPr>
          <w:sz w:val="30"/>
        </w:rPr>
      </w:pPr>
    </w:p>
    <w:p>
      <w:pPr>
        <w:pStyle w:val="Heading1"/>
      </w:pPr>
      <w:r>
        <w:rPr/>
        <w:t>Art. 9l. [Regionalne instalacje do przetwarzania odpadów komunalnych]</w:t>
      </w:r>
    </w:p>
    <w:p>
      <w:pPr>
        <w:pStyle w:val="ListParagraph"/>
        <w:numPr>
          <w:ilvl w:val="0"/>
          <w:numId w:val="38"/>
        </w:numPr>
        <w:tabs>
          <w:tab w:pos="340" w:val="left" w:leader="none"/>
        </w:tabs>
        <w:spacing w:line="276" w:lineRule="auto" w:before="42" w:after="0"/>
        <w:ind w:left="100" w:right="262" w:firstLine="0"/>
        <w:jc w:val="left"/>
        <w:rPr>
          <w:sz w:val="24"/>
        </w:rPr>
      </w:pPr>
      <w:r>
        <w:rPr>
          <w:sz w:val="24"/>
        </w:rPr>
        <w:t>Prowadzący regionalną instalację do przetwarzania odpadów komunalnych, w granicach posiadanych mocy przerobowych, jest obowiązany zawrzeć umowę na zagospodarowanie zmieszanych odpadów komunalnych i odpadów zielonych ze wszystkimi podmiotami odbierającymi odpady komunalne od właścicieli nieruchomości, którzy wykonują swoją działalność w ramach regionu gospodarki odpadami komunalnymi lub z gminą </w:t>
      </w:r>
      <w:r>
        <w:rPr>
          <w:spacing w:val="-2"/>
          <w:sz w:val="24"/>
        </w:rPr>
        <w:t>organizującą </w:t>
      </w:r>
      <w:r>
        <w:rPr>
          <w:sz w:val="24"/>
        </w:rPr>
        <w:t>odbieranie odpadów komunalnych, wchodzącą w skład regionu gospodarki odpadami komunalnymi.</w:t>
      </w:r>
    </w:p>
    <w:p>
      <w:pPr>
        <w:pStyle w:val="ListParagraph"/>
        <w:numPr>
          <w:ilvl w:val="0"/>
          <w:numId w:val="38"/>
        </w:numPr>
        <w:tabs>
          <w:tab w:pos="340" w:val="left" w:leader="none"/>
        </w:tabs>
        <w:spacing w:line="276" w:lineRule="auto" w:before="19" w:after="0"/>
        <w:ind w:left="100" w:right="147" w:firstLine="0"/>
        <w:jc w:val="left"/>
        <w:rPr>
          <w:sz w:val="24"/>
        </w:rPr>
      </w:pPr>
      <w:r>
        <w:rPr>
          <w:sz w:val="24"/>
        </w:rPr>
        <w:t>W przypadku wystąpienia awarii regionalnej instalacji do przetwarzania odpadów komunalnych lub w innych przypadkach, o których mowa w </w:t>
      </w:r>
      <w:r>
        <w:rPr>
          <w:color w:val="1A1A1A"/>
          <w:sz w:val="24"/>
        </w:rPr>
        <w:t>art. 38 ust. 2 pkt 2 </w:t>
      </w:r>
      <w:r>
        <w:rPr>
          <w:sz w:val="24"/>
        </w:rPr>
        <w:t>ustawy z</w:t>
      </w:r>
      <w:r>
        <w:rPr>
          <w:spacing w:val="-20"/>
          <w:sz w:val="24"/>
        </w:rPr>
        <w:t> </w:t>
      </w:r>
      <w:r>
        <w:rPr>
          <w:sz w:val="24"/>
        </w:rPr>
        <w:t>dnia 14 grudnia 2012 r. o odpadach, uniemożliwiających przyjmowanie zmieszanych odpadów komunalnych lub odpadów zielonych od podmiotów odbierających odpady komunalne</w:t>
      </w:r>
      <w:r>
        <w:rPr>
          <w:spacing w:val="-9"/>
          <w:sz w:val="24"/>
        </w:rPr>
        <w:t> </w:t>
      </w:r>
      <w:r>
        <w:rPr>
          <w:sz w:val="24"/>
        </w:rPr>
        <w:t>od</w:t>
      </w:r>
    </w:p>
    <w:p>
      <w:pPr>
        <w:spacing w:after="0" w:line="276" w:lineRule="auto"/>
        <w:jc w:val="left"/>
        <w:rPr>
          <w:sz w:val="24"/>
        </w:rPr>
        <w:sectPr>
          <w:pgSz w:w="11900" w:h="16820"/>
          <w:pgMar w:top="1460" w:bottom="280" w:left="1340" w:right="1320"/>
        </w:sectPr>
      </w:pPr>
    </w:p>
    <w:p>
      <w:pPr>
        <w:pStyle w:val="BodyText"/>
        <w:spacing w:line="276" w:lineRule="auto" w:before="73"/>
        <w:ind w:right="242"/>
      </w:pPr>
      <w:r>
        <w:rPr/>
        <w:t>właścicieli nieruchomości odpady te przekazuje się do instalacji przewidzianych do zastępczej obsługi tego regionu, wskazanych w uchwale w sprawie wykonania wojewódzkiego planu gospodarki odpadami.</w:t>
      </w:r>
    </w:p>
    <w:p>
      <w:pPr>
        <w:pStyle w:val="ListParagraph"/>
        <w:numPr>
          <w:ilvl w:val="0"/>
          <w:numId w:val="38"/>
        </w:numPr>
        <w:tabs>
          <w:tab w:pos="340" w:val="left" w:leader="none"/>
        </w:tabs>
        <w:spacing w:line="276" w:lineRule="auto" w:before="20" w:after="0"/>
        <w:ind w:left="100" w:right="422" w:firstLine="0"/>
        <w:jc w:val="left"/>
        <w:rPr>
          <w:sz w:val="24"/>
        </w:rPr>
      </w:pPr>
      <w:r>
        <w:rPr>
          <w:sz w:val="24"/>
        </w:rPr>
        <w:t>Prowadzący instalację do przetwarzania odpadów komunalnych, która została</w:t>
      </w:r>
      <w:r>
        <w:rPr>
          <w:spacing w:val="-34"/>
          <w:sz w:val="24"/>
        </w:rPr>
        <w:t> </w:t>
      </w:r>
      <w:r>
        <w:rPr>
          <w:sz w:val="24"/>
        </w:rPr>
        <w:t>wskazana jako instalacja przewidziana do zastępczej obsługi tego regionu, jest obowiązany przyjąć przekazywane do tej instalacji odpady. Przepis ust. 1 stosuje</w:t>
      </w:r>
      <w:r>
        <w:rPr>
          <w:spacing w:val="-9"/>
          <w:sz w:val="24"/>
        </w:rPr>
        <w:t> </w:t>
      </w:r>
      <w:r>
        <w:rPr>
          <w:sz w:val="24"/>
        </w:rPr>
        <w:t>się.</w:t>
      </w:r>
    </w:p>
    <w:p>
      <w:pPr>
        <w:pStyle w:val="ListParagraph"/>
        <w:numPr>
          <w:ilvl w:val="0"/>
          <w:numId w:val="38"/>
        </w:numPr>
        <w:tabs>
          <w:tab w:pos="340" w:val="left" w:leader="none"/>
        </w:tabs>
        <w:spacing w:line="276" w:lineRule="auto" w:before="20" w:after="0"/>
        <w:ind w:left="100" w:right="336" w:firstLine="0"/>
        <w:jc w:val="left"/>
        <w:rPr>
          <w:sz w:val="24"/>
        </w:rPr>
      </w:pPr>
      <w:r>
        <w:rPr>
          <w:sz w:val="24"/>
        </w:rPr>
        <w:t>Przepisy ust. 1-3 stosuje się do odpadów zielonych zebranych przez prowadzącego</w:t>
      </w:r>
      <w:r>
        <w:rPr>
          <w:spacing w:val="-35"/>
          <w:sz w:val="24"/>
        </w:rPr>
        <w:t> </w:t>
      </w:r>
      <w:r>
        <w:rPr>
          <w:sz w:val="24"/>
        </w:rPr>
        <w:t>punkt selektywnego zbierania odpadów</w:t>
      </w:r>
      <w:r>
        <w:rPr>
          <w:spacing w:val="-3"/>
          <w:sz w:val="24"/>
        </w:rPr>
        <w:t> </w:t>
      </w:r>
      <w:r>
        <w:rPr>
          <w:sz w:val="24"/>
        </w:rPr>
        <w:t>komunalnych.</w:t>
      </w:r>
    </w:p>
    <w:p>
      <w:pPr>
        <w:pStyle w:val="BodyText"/>
        <w:spacing w:before="11"/>
        <w:ind w:left="0"/>
        <w:rPr>
          <w:sz w:val="30"/>
        </w:rPr>
      </w:pPr>
    </w:p>
    <w:p>
      <w:pPr>
        <w:pStyle w:val="Heading1"/>
        <w:spacing w:line="276" w:lineRule="auto"/>
      </w:pPr>
      <w:r>
        <w:rPr/>
        <w:t>Art. 9m. [Kalkulacja kosztów zagospodarowania odpadów w regionalnej instalacji do przetwarzania odpadów komunalnych]</w:t>
      </w:r>
    </w:p>
    <w:p>
      <w:pPr>
        <w:pStyle w:val="BodyText"/>
        <w:spacing w:line="276" w:lineRule="auto" w:before="0"/>
        <w:ind w:right="129"/>
      </w:pPr>
      <w:r>
        <w:rPr/>
        <w:t>Prowadzący regionalną instalację do przetwarzania odpadów komunalnych jest obowiązany, na wniosek gminy lub podmiotu odbierającego odpady komunalne od właścicieli nieruchomości, przedstawić kalkulację kosztów zagospodarowania zmieszanych odpadów komunalnych, odpadów zielonych oraz pozostałości z sortowania odpadów komunalnych przeznaczonych do składowania, w terminie 7 dni od dnia jego złożenia.</w:t>
      </w:r>
    </w:p>
    <w:p>
      <w:pPr>
        <w:pStyle w:val="BodyText"/>
        <w:spacing w:before="2"/>
        <w:ind w:left="0"/>
        <w:rPr>
          <w:sz w:val="36"/>
        </w:rPr>
      </w:pPr>
    </w:p>
    <w:p>
      <w:pPr>
        <w:pStyle w:val="Heading1"/>
        <w:spacing w:line="292" w:lineRule="auto"/>
        <w:ind w:left="3194" w:right="3271" w:firstLine="60"/>
        <w:jc w:val="center"/>
      </w:pPr>
      <w:r>
        <w:rPr/>
        <w:t>Rozdział 4b Sprawozdawczość i analizy</w:t>
      </w:r>
    </w:p>
    <w:p>
      <w:pPr>
        <w:pStyle w:val="BodyText"/>
        <w:spacing w:before="4"/>
        <w:ind w:left="0"/>
        <w:rPr>
          <w:b/>
          <w:sz w:val="29"/>
        </w:rPr>
      </w:pPr>
    </w:p>
    <w:p>
      <w:pPr>
        <w:spacing w:line="276" w:lineRule="auto" w:before="0"/>
        <w:ind w:left="100" w:right="129" w:firstLine="0"/>
        <w:jc w:val="left"/>
        <w:rPr>
          <w:b/>
          <w:sz w:val="24"/>
        </w:rPr>
      </w:pPr>
      <w:r>
        <w:rPr>
          <w:b/>
          <w:sz w:val="24"/>
        </w:rPr>
        <w:t>Art. 9n. [Sprawozdania przedstawiane przez podmioty odbierające odpady komunalne od właścicieli nieruchomości]</w:t>
      </w:r>
    </w:p>
    <w:p>
      <w:pPr>
        <w:pStyle w:val="ListParagraph"/>
        <w:numPr>
          <w:ilvl w:val="0"/>
          <w:numId w:val="39"/>
        </w:numPr>
        <w:tabs>
          <w:tab w:pos="340" w:val="left" w:leader="none"/>
        </w:tabs>
        <w:spacing w:line="276" w:lineRule="auto" w:before="0" w:after="0"/>
        <w:ind w:left="100" w:right="243" w:firstLine="0"/>
        <w:jc w:val="left"/>
        <w:rPr>
          <w:sz w:val="24"/>
        </w:rPr>
      </w:pPr>
      <w:r>
        <w:rPr>
          <w:sz w:val="24"/>
        </w:rPr>
        <w:t>Podmiot odbierający odpady komunalne od właścicieli nieruchomości jest obowiązany</w:t>
      </w:r>
      <w:r>
        <w:rPr>
          <w:spacing w:val="-22"/>
          <w:sz w:val="24"/>
        </w:rPr>
        <w:t> </w:t>
      </w:r>
      <w:r>
        <w:rPr>
          <w:sz w:val="24"/>
        </w:rPr>
        <w:t>do sporządzania półrocznych</w:t>
      </w:r>
      <w:r>
        <w:rPr>
          <w:spacing w:val="-2"/>
          <w:sz w:val="24"/>
        </w:rPr>
        <w:t> </w:t>
      </w:r>
      <w:r>
        <w:rPr>
          <w:sz w:val="24"/>
        </w:rPr>
        <w:t>sprawozdań.</w:t>
      </w:r>
    </w:p>
    <w:p>
      <w:pPr>
        <w:pStyle w:val="ListParagraph"/>
        <w:numPr>
          <w:ilvl w:val="0"/>
          <w:numId w:val="39"/>
        </w:numPr>
        <w:tabs>
          <w:tab w:pos="340" w:val="left" w:leader="none"/>
        </w:tabs>
        <w:spacing w:line="276" w:lineRule="auto" w:before="20" w:after="0"/>
        <w:ind w:left="100" w:right="820" w:firstLine="0"/>
        <w:jc w:val="left"/>
        <w:rPr>
          <w:sz w:val="24"/>
        </w:rPr>
      </w:pPr>
      <w:r>
        <w:rPr>
          <w:sz w:val="24"/>
        </w:rPr>
        <w:t>Sprawozdanie jest przekazywane wójtowi, burmistrzowi lub prezydentowi miasta</w:t>
      </w:r>
      <w:r>
        <w:rPr>
          <w:spacing w:val="-32"/>
          <w:sz w:val="24"/>
        </w:rPr>
        <w:t> </w:t>
      </w:r>
      <w:r>
        <w:rPr>
          <w:sz w:val="24"/>
        </w:rPr>
        <w:t>w terminie do końca miesiąca następującego po upływie półrocza, którego</w:t>
      </w:r>
      <w:r>
        <w:rPr>
          <w:spacing w:val="-10"/>
          <w:sz w:val="24"/>
        </w:rPr>
        <w:t> </w:t>
      </w:r>
      <w:r>
        <w:rPr>
          <w:sz w:val="24"/>
        </w:rPr>
        <w:t>dotyczy.</w:t>
      </w:r>
    </w:p>
    <w:p>
      <w:pPr>
        <w:pStyle w:val="ListParagraph"/>
        <w:numPr>
          <w:ilvl w:val="0"/>
          <w:numId w:val="39"/>
        </w:numPr>
        <w:tabs>
          <w:tab w:pos="340" w:val="left" w:leader="none"/>
        </w:tabs>
        <w:spacing w:line="240" w:lineRule="auto" w:before="20" w:after="0"/>
        <w:ind w:left="340" w:right="0" w:hanging="240"/>
        <w:jc w:val="left"/>
        <w:rPr>
          <w:sz w:val="24"/>
        </w:rPr>
      </w:pPr>
      <w:r>
        <w:rPr>
          <w:sz w:val="24"/>
        </w:rPr>
        <w:t>Sprawozdanie zawiera informacje o</w:t>
      </w:r>
      <w:r>
        <w:rPr>
          <w:spacing w:val="-5"/>
          <w:sz w:val="24"/>
        </w:rPr>
        <w:t> </w:t>
      </w:r>
      <w:r>
        <w:rPr>
          <w:sz w:val="24"/>
        </w:rPr>
        <w:t>masie:</w:t>
      </w:r>
    </w:p>
    <w:p>
      <w:pPr>
        <w:pStyle w:val="ListParagraph"/>
        <w:numPr>
          <w:ilvl w:val="1"/>
          <w:numId w:val="39"/>
        </w:numPr>
        <w:tabs>
          <w:tab w:pos="780" w:val="left" w:leader="none"/>
        </w:tabs>
        <w:spacing w:line="276" w:lineRule="auto" w:before="61" w:after="0"/>
        <w:ind w:left="460" w:right="538" w:firstLine="0"/>
        <w:jc w:val="left"/>
        <w:rPr>
          <w:sz w:val="24"/>
        </w:rPr>
      </w:pPr>
      <w:r>
        <w:rPr>
          <w:sz w:val="24"/>
        </w:rPr>
        <w:t>poszczególnych rodzajów odebranych odpadów komunalnych, w tym odpadów ulegających biodegradacji, oraz sposobie ich zagospodarowania, wraz ze</w:t>
      </w:r>
      <w:r>
        <w:rPr>
          <w:spacing w:val="-42"/>
          <w:sz w:val="24"/>
        </w:rPr>
        <w:t> </w:t>
      </w:r>
      <w:r>
        <w:rPr>
          <w:sz w:val="24"/>
        </w:rPr>
        <w:t>wskazaniem instalacji, do których zostały przekazane odpady komunalne odebrane od właścicieli nieruchomości;</w:t>
      </w:r>
    </w:p>
    <w:p>
      <w:pPr>
        <w:pStyle w:val="ListParagraph"/>
        <w:numPr>
          <w:ilvl w:val="1"/>
          <w:numId w:val="39"/>
        </w:numPr>
        <w:tabs>
          <w:tab w:pos="780" w:val="left" w:leader="none"/>
        </w:tabs>
        <w:spacing w:line="276" w:lineRule="auto" w:before="20" w:after="0"/>
        <w:ind w:left="460" w:right="233" w:firstLine="0"/>
        <w:jc w:val="left"/>
        <w:rPr>
          <w:sz w:val="24"/>
        </w:rPr>
      </w:pPr>
      <w:r>
        <w:rPr>
          <w:sz w:val="24"/>
        </w:rPr>
        <w:t>pozostałości z sortowania i pozostałości z mechaniczno-biologicznego</w:t>
      </w:r>
      <w:r>
        <w:rPr>
          <w:spacing w:val="-36"/>
          <w:sz w:val="24"/>
        </w:rPr>
        <w:t> </w:t>
      </w:r>
      <w:r>
        <w:rPr>
          <w:sz w:val="24"/>
        </w:rPr>
        <w:t>przetwarzania, przeznaczonych do składowania powstałych z odebranych przez podmiot odpadów komunalnych;</w:t>
      </w:r>
    </w:p>
    <w:p>
      <w:pPr>
        <w:pStyle w:val="ListParagraph"/>
        <w:numPr>
          <w:ilvl w:val="1"/>
          <w:numId w:val="39"/>
        </w:numPr>
        <w:tabs>
          <w:tab w:pos="780" w:val="left" w:leader="none"/>
        </w:tabs>
        <w:spacing w:line="276" w:lineRule="auto" w:before="20" w:after="0"/>
        <w:ind w:left="460" w:right="180" w:firstLine="0"/>
        <w:jc w:val="left"/>
        <w:rPr>
          <w:sz w:val="24"/>
        </w:rPr>
      </w:pPr>
      <w:r>
        <w:rPr>
          <w:sz w:val="24"/>
        </w:rPr>
        <w:t>odpadów papieru, metali, tworzyw sztucznych i szkła przygotowanych do</w:t>
      </w:r>
      <w:r>
        <w:rPr>
          <w:spacing w:val="-29"/>
          <w:sz w:val="24"/>
        </w:rPr>
        <w:t> </w:t>
      </w:r>
      <w:r>
        <w:rPr>
          <w:sz w:val="24"/>
        </w:rPr>
        <w:t>ponownego użycia i poddanych</w:t>
      </w:r>
      <w:r>
        <w:rPr>
          <w:spacing w:val="-1"/>
          <w:sz w:val="24"/>
        </w:rPr>
        <w:t> </w:t>
      </w:r>
      <w:r>
        <w:rPr>
          <w:sz w:val="24"/>
        </w:rPr>
        <w:t>recyklingowi;</w:t>
      </w:r>
    </w:p>
    <w:p>
      <w:pPr>
        <w:pStyle w:val="ListParagraph"/>
        <w:numPr>
          <w:ilvl w:val="1"/>
          <w:numId w:val="39"/>
        </w:numPr>
        <w:tabs>
          <w:tab w:pos="780" w:val="left" w:leader="none"/>
        </w:tabs>
        <w:spacing w:line="276" w:lineRule="auto" w:before="20" w:after="0"/>
        <w:ind w:left="460" w:right="722" w:firstLine="0"/>
        <w:jc w:val="left"/>
        <w:rPr>
          <w:sz w:val="24"/>
        </w:rPr>
      </w:pPr>
      <w:r>
        <w:rPr>
          <w:sz w:val="24"/>
        </w:rPr>
        <w:t>odpadów budowlanych i rozbiórkowych będących odpadami komunalnymi, przygotowanych do ponownego użycia, poddanych recyklingowi i innym</w:t>
      </w:r>
      <w:r>
        <w:rPr>
          <w:spacing w:val="-20"/>
          <w:sz w:val="24"/>
        </w:rPr>
        <w:t> </w:t>
      </w:r>
      <w:r>
        <w:rPr>
          <w:sz w:val="24"/>
        </w:rPr>
        <w:t>procesom odzysku.</w:t>
      </w:r>
    </w:p>
    <w:p>
      <w:pPr>
        <w:pStyle w:val="ListParagraph"/>
        <w:numPr>
          <w:ilvl w:val="0"/>
          <w:numId w:val="39"/>
        </w:numPr>
        <w:tabs>
          <w:tab w:pos="340" w:val="left" w:leader="none"/>
        </w:tabs>
        <w:spacing w:line="276" w:lineRule="auto" w:before="20" w:after="0"/>
        <w:ind w:left="100" w:right="255" w:firstLine="0"/>
        <w:jc w:val="left"/>
        <w:rPr>
          <w:sz w:val="24"/>
        </w:rPr>
      </w:pPr>
      <w:r>
        <w:rPr>
          <w:sz w:val="24"/>
        </w:rPr>
        <w:t>Podmiot odbierający odpady komunalne od właścicieli nieruchomości, który nie działa</w:t>
      </w:r>
      <w:r>
        <w:rPr>
          <w:spacing w:val="-18"/>
          <w:sz w:val="24"/>
        </w:rPr>
        <w:t> </w:t>
      </w:r>
      <w:r>
        <w:rPr>
          <w:sz w:val="24"/>
        </w:rPr>
        <w:t>na podstawie umowy, o której mowa w art. 6f ust. 1, i nie świadczy takiej usługi w trybie zamówienia z wolnej ręki, o którym mowa w art. 6f ust. 2, jest obowiązany zamieścić</w:t>
      </w:r>
      <w:r>
        <w:rPr>
          <w:spacing w:val="-29"/>
          <w:sz w:val="24"/>
        </w:rPr>
        <w:t> </w:t>
      </w:r>
      <w:r>
        <w:rPr>
          <w:sz w:val="24"/>
        </w:rPr>
        <w:t>w</w:t>
      </w:r>
    </w:p>
    <w:p>
      <w:pPr>
        <w:spacing w:after="0" w:line="276" w:lineRule="auto"/>
        <w:jc w:val="left"/>
        <w:rPr>
          <w:sz w:val="24"/>
        </w:rPr>
        <w:sectPr>
          <w:pgSz w:w="11900" w:h="16820"/>
          <w:pgMar w:top="1460" w:bottom="280" w:left="1340" w:right="1320"/>
        </w:sectPr>
      </w:pPr>
    </w:p>
    <w:p>
      <w:pPr>
        <w:pStyle w:val="BodyText"/>
        <w:spacing w:line="276" w:lineRule="auto" w:before="73"/>
        <w:ind w:right="242"/>
      </w:pPr>
      <w:r>
        <w:rPr/>
        <w:t>sprawozdaniu także informacje o osiągniętych poziomach recyklingu, przygotowania do ponownego użycia i odzysku innymi metodami oraz ograniczenia masy odpadów komunalnych ulegających biodegradacji przekazywanych do składowania w ostatnim sprawozdaniu składanym za dany rok.</w:t>
      </w:r>
    </w:p>
    <w:p>
      <w:pPr>
        <w:pStyle w:val="ListParagraph"/>
        <w:numPr>
          <w:ilvl w:val="0"/>
          <w:numId w:val="39"/>
        </w:numPr>
        <w:tabs>
          <w:tab w:pos="340" w:val="left" w:leader="none"/>
        </w:tabs>
        <w:spacing w:line="276" w:lineRule="auto" w:before="20" w:after="0"/>
        <w:ind w:left="100" w:right="178" w:firstLine="0"/>
        <w:jc w:val="left"/>
        <w:rPr>
          <w:sz w:val="24"/>
        </w:rPr>
      </w:pPr>
      <w:r>
        <w:rPr>
          <w:sz w:val="24"/>
        </w:rPr>
        <w:t>Podmiot, o którym mowa w ust. 4, w sprawozdaniu podaje liczbę właścicieli nieruchomości, od których odebrał odpady komunalne, oraz dołącza do sprawozdania wykaz właścicieli nieruchomości, z którymi w okresie objętym sprawozdaniem zawarł umowy na odbieranie odpadów komunalnych, a także wykaz tych właścicieli nieruchomości, z którymi umowy te uległy rozwiązaniu lub wygasły. W wykazach zamieszcza się imię i nazwisko</w:t>
      </w:r>
      <w:r>
        <w:rPr>
          <w:spacing w:val="-43"/>
          <w:sz w:val="24"/>
        </w:rPr>
        <w:t> </w:t>
      </w:r>
      <w:r>
        <w:rPr>
          <w:sz w:val="24"/>
        </w:rPr>
        <w:t>albo nazwę oraz adres właściciela nieruchomości, adres nieruchomości oraz w przypadku rozwiązania umowy - informację, do kiedy umowa</w:t>
      </w:r>
      <w:r>
        <w:rPr>
          <w:spacing w:val="-3"/>
          <w:sz w:val="24"/>
        </w:rPr>
        <w:t> </w:t>
      </w:r>
      <w:r>
        <w:rPr>
          <w:sz w:val="24"/>
        </w:rPr>
        <w:t>obowiązywała.</w:t>
      </w:r>
    </w:p>
    <w:p>
      <w:pPr>
        <w:pStyle w:val="ListParagraph"/>
        <w:numPr>
          <w:ilvl w:val="0"/>
          <w:numId w:val="39"/>
        </w:numPr>
        <w:tabs>
          <w:tab w:pos="340" w:val="left" w:leader="none"/>
        </w:tabs>
        <w:spacing w:line="276" w:lineRule="auto" w:before="20" w:after="0"/>
        <w:ind w:left="100" w:right="385" w:firstLine="0"/>
        <w:jc w:val="left"/>
        <w:rPr>
          <w:sz w:val="24"/>
        </w:rPr>
      </w:pPr>
      <w:r>
        <w:rPr>
          <w:sz w:val="24"/>
        </w:rPr>
        <w:t>Podmiot, o którym mowa w ust. 1, który w danym półroczu nie odbierał na terenie</w:t>
      </w:r>
      <w:r>
        <w:rPr>
          <w:spacing w:val="-21"/>
          <w:sz w:val="24"/>
        </w:rPr>
        <w:t> </w:t>
      </w:r>
      <w:r>
        <w:rPr>
          <w:sz w:val="24"/>
        </w:rPr>
        <w:t>danej gminy odpadów komunalnych od właścicieli nieruchomości, przekazuje wójtowi, burmistrzowi lub prezydentowi miasta, w terminie, o którym mowa w ust. 2, sprawozdanie zerowe.</w:t>
      </w:r>
    </w:p>
    <w:p>
      <w:pPr>
        <w:pStyle w:val="BodyText"/>
        <w:spacing w:before="11"/>
        <w:ind w:left="0"/>
        <w:rPr>
          <w:sz w:val="30"/>
        </w:rPr>
      </w:pPr>
    </w:p>
    <w:p>
      <w:pPr>
        <w:pStyle w:val="Heading1"/>
        <w:spacing w:line="276" w:lineRule="auto"/>
        <w:ind w:right="242"/>
      </w:pPr>
      <w:r>
        <w:rPr/>
        <w:t>Art. 9na. [Sprawozdania przedstawiane przez podmioty prowadzące punkty selektywnego zbierania odpadów komunalnych]</w:t>
      </w:r>
    </w:p>
    <w:p>
      <w:pPr>
        <w:pStyle w:val="ListParagraph"/>
        <w:numPr>
          <w:ilvl w:val="0"/>
          <w:numId w:val="40"/>
        </w:numPr>
        <w:tabs>
          <w:tab w:pos="340" w:val="left" w:leader="none"/>
        </w:tabs>
        <w:spacing w:line="276" w:lineRule="auto" w:before="0" w:after="0"/>
        <w:ind w:left="100" w:right="1411" w:firstLine="0"/>
        <w:jc w:val="left"/>
        <w:rPr>
          <w:sz w:val="24"/>
        </w:rPr>
      </w:pPr>
      <w:r>
        <w:rPr>
          <w:sz w:val="24"/>
        </w:rPr>
        <w:t>Podmiot prowadzący punkt selektywnego zbierania odpadów komunalnych,</w:t>
      </w:r>
      <w:r>
        <w:rPr>
          <w:spacing w:val="-27"/>
          <w:sz w:val="24"/>
        </w:rPr>
        <w:t> </w:t>
      </w:r>
      <w:r>
        <w:rPr>
          <w:sz w:val="24"/>
        </w:rPr>
        <w:t>z wyłączeniem gminy, jest obowiązany do sporządzania rocznych</w:t>
      </w:r>
      <w:r>
        <w:rPr>
          <w:spacing w:val="-23"/>
          <w:sz w:val="24"/>
        </w:rPr>
        <w:t> </w:t>
      </w:r>
      <w:r>
        <w:rPr>
          <w:sz w:val="24"/>
        </w:rPr>
        <w:t>sprawozdań.</w:t>
      </w:r>
    </w:p>
    <w:p>
      <w:pPr>
        <w:pStyle w:val="ListParagraph"/>
        <w:numPr>
          <w:ilvl w:val="0"/>
          <w:numId w:val="40"/>
        </w:numPr>
        <w:tabs>
          <w:tab w:pos="340" w:val="left" w:leader="none"/>
        </w:tabs>
        <w:spacing w:line="276" w:lineRule="auto" w:before="20" w:after="0"/>
        <w:ind w:left="100" w:right="820" w:firstLine="0"/>
        <w:jc w:val="left"/>
        <w:rPr>
          <w:sz w:val="24"/>
        </w:rPr>
      </w:pPr>
      <w:r>
        <w:rPr>
          <w:sz w:val="24"/>
        </w:rPr>
        <w:t>Sprawozdanie jest przekazywane wójtowi, burmistrzowi lub prezydentowi miasta</w:t>
      </w:r>
      <w:r>
        <w:rPr>
          <w:spacing w:val="-32"/>
          <w:sz w:val="24"/>
        </w:rPr>
        <w:t> </w:t>
      </w:r>
      <w:r>
        <w:rPr>
          <w:sz w:val="24"/>
        </w:rPr>
        <w:t>w terminie do 31 stycznia za poprzedni rok</w:t>
      </w:r>
      <w:r>
        <w:rPr>
          <w:spacing w:val="-5"/>
          <w:sz w:val="24"/>
        </w:rPr>
        <w:t> </w:t>
      </w:r>
      <w:r>
        <w:rPr>
          <w:sz w:val="24"/>
        </w:rPr>
        <w:t>kalendarzowy.</w:t>
      </w:r>
    </w:p>
    <w:p>
      <w:pPr>
        <w:pStyle w:val="ListParagraph"/>
        <w:numPr>
          <w:ilvl w:val="0"/>
          <w:numId w:val="40"/>
        </w:numPr>
        <w:tabs>
          <w:tab w:pos="340" w:val="left" w:leader="none"/>
        </w:tabs>
        <w:spacing w:line="240" w:lineRule="auto" w:before="20" w:after="0"/>
        <w:ind w:left="340" w:right="0" w:hanging="240"/>
        <w:jc w:val="left"/>
        <w:rPr>
          <w:sz w:val="24"/>
        </w:rPr>
      </w:pPr>
      <w:r>
        <w:rPr>
          <w:sz w:val="24"/>
        </w:rPr>
        <w:t>Sprawozdanie zawiera informacje o</w:t>
      </w:r>
      <w:r>
        <w:rPr>
          <w:spacing w:val="-5"/>
          <w:sz w:val="24"/>
        </w:rPr>
        <w:t> </w:t>
      </w:r>
      <w:r>
        <w:rPr>
          <w:sz w:val="24"/>
        </w:rPr>
        <w:t>masie:</w:t>
      </w:r>
    </w:p>
    <w:p>
      <w:pPr>
        <w:pStyle w:val="ListParagraph"/>
        <w:numPr>
          <w:ilvl w:val="1"/>
          <w:numId w:val="40"/>
        </w:numPr>
        <w:tabs>
          <w:tab w:pos="780" w:val="left" w:leader="none"/>
        </w:tabs>
        <w:spacing w:line="276" w:lineRule="auto" w:before="61" w:after="0"/>
        <w:ind w:left="460" w:right="538" w:firstLine="0"/>
        <w:jc w:val="left"/>
        <w:rPr>
          <w:sz w:val="24"/>
        </w:rPr>
      </w:pPr>
      <w:r>
        <w:rPr>
          <w:sz w:val="24"/>
        </w:rPr>
        <w:t>poszczególnych rodzajów zebranych odpadów komunalnych, w tym o odpadach ulegających biodegradacji, oraz sposobie ich zagospodarowania, wraz ze</w:t>
      </w:r>
      <w:r>
        <w:rPr>
          <w:spacing w:val="-42"/>
          <w:sz w:val="24"/>
        </w:rPr>
        <w:t> </w:t>
      </w:r>
      <w:r>
        <w:rPr>
          <w:sz w:val="24"/>
        </w:rPr>
        <w:t>wskazaniem instalacji, do których zostały przekazane zebrane odpady</w:t>
      </w:r>
      <w:r>
        <w:rPr>
          <w:spacing w:val="-8"/>
          <w:sz w:val="24"/>
        </w:rPr>
        <w:t> </w:t>
      </w:r>
      <w:r>
        <w:rPr>
          <w:sz w:val="24"/>
        </w:rPr>
        <w:t>komunalne;</w:t>
      </w:r>
    </w:p>
    <w:p>
      <w:pPr>
        <w:pStyle w:val="ListParagraph"/>
        <w:numPr>
          <w:ilvl w:val="1"/>
          <w:numId w:val="40"/>
        </w:numPr>
        <w:tabs>
          <w:tab w:pos="780" w:val="left" w:leader="none"/>
        </w:tabs>
        <w:spacing w:line="276" w:lineRule="auto" w:before="20" w:after="0"/>
        <w:ind w:left="460" w:right="465" w:firstLine="0"/>
        <w:jc w:val="left"/>
        <w:rPr>
          <w:sz w:val="24"/>
        </w:rPr>
      </w:pPr>
      <w:r>
        <w:rPr>
          <w:sz w:val="24"/>
        </w:rPr>
        <w:t>pozostałości z sortowania przeznaczonych do składowania powstałych z</w:t>
      </w:r>
      <w:r>
        <w:rPr>
          <w:spacing w:val="-31"/>
          <w:sz w:val="24"/>
        </w:rPr>
        <w:t> </w:t>
      </w:r>
      <w:r>
        <w:rPr>
          <w:sz w:val="24"/>
        </w:rPr>
        <w:t>zebranych przez podmiot odpadów komunalnych;</w:t>
      </w:r>
    </w:p>
    <w:p>
      <w:pPr>
        <w:pStyle w:val="ListParagraph"/>
        <w:numPr>
          <w:ilvl w:val="1"/>
          <w:numId w:val="40"/>
        </w:numPr>
        <w:tabs>
          <w:tab w:pos="780" w:val="left" w:leader="none"/>
        </w:tabs>
        <w:spacing w:line="276" w:lineRule="auto" w:before="20" w:after="0"/>
        <w:ind w:left="460" w:right="180" w:firstLine="0"/>
        <w:jc w:val="left"/>
        <w:rPr>
          <w:sz w:val="24"/>
        </w:rPr>
      </w:pPr>
      <w:r>
        <w:rPr>
          <w:sz w:val="24"/>
        </w:rPr>
        <w:t>odpadów papieru, metali, tworzyw sztucznych i szkła przygotowanych do</w:t>
      </w:r>
      <w:r>
        <w:rPr>
          <w:spacing w:val="-29"/>
          <w:sz w:val="24"/>
        </w:rPr>
        <w:t> </w:t>
      </w:r>
      <w:r>
        <w:rPr>
          <w:sz w:val="24"/>
        </w:rPr>
        <w:t>ponownego użycia i do recyklingu, powstałych z zebranych przez podmiot odpadów</w:t>
      </w:r>
      <w:r>
        <w:rPr>
          <w:spacing w:val="-9"/>
          <w:sz w:val="24"/>
        </w:rPr>
        <w:t> </w:t>
      </w:r>
      <w:r>
        <w:rPr>
          <w:sz w:val="24"/>
        </w:rPr>
        <w:t>komunalnych;</w:t>
      </w:r>
    </w:p>
    <w:p>
      <w:pPr>
        <w:pStyle w:val="ListParagraph"/>
        <w:numPr>
          <w:ilvl w:val="1"/>
          <w:numId w:val="40"/>
        </w:numPr>
        <w:tabs>
          <w:tab w:pos="780" w:val="left" w:leader="none"/>
        </w:tabs>
        <w:spacing w:line="276" w:lineRule="auto" w:before="20" w:after="0"/>
        <w:ind w:left="460" w:right="722" w:firstLine="0"/>
        <w:jc w:val="left"/>
        <w:rPr>
          <w:sz w:val="24"/>
        </w:rPr>
      </w:pPr>
      <w:r>
        <w:rPr>
          <w:sz w:val="24"/>
        </w:rPr>
        <w:t>odpadów budowlanych i rozbiórkowych będących odpadami komunalnymi przygotowanych do ponownego użycia, poddanych recyklingowi i innym</w:t>
      </w:r>
      <w:r>
        <w:rPr>
          <w:spacing w:val="-20"/>
          <w:sz w:val="24"/>
        </w:rPr>
        <w:t> </w:t>
      </w:r>
      <w:r>
        <w:rPr>
          <w:sz w:val="24"/>
        </w:rPr>
        <w:t>procesom odzysku powstałych z zebranych przez podmiot odpadów</w:t>
      </w:r>
      <w:r>
        <w:rPr>
          <w:spacing w:val="-5"/>
          <w:sz w:val="24"/>
        </w:rPr>
        <w:t> </w:t>
      </w:r>
      <w:r>
        <w:rPr>
          <w:sz w:val="24"/>
        </w:rPr>
        <w:t>komunalnych.</w:t>
      </w:r>
    </w:p>
    <w:p>
      <w:pPr>
        <w:pStyle w:val="BodyText"/>
        <w:spacing w:before="0"/>
        <w:ind w:left="0"/>
        <w:rPr>
          <w:sz w:val="31"/>
        </w:rPr>
      </w:pPr>
    </w:p>
    <w:p>
      <w:pPr>
        <w:pStyle w:val="Heading1"/>
        <w:spacing w:line="276" w:lineRule="auto"/>
        <w:ind w:right="242"/>
      </w:pPr>
      <w:r>
        <w:rPr/>
        <w:t>Art. 9o. [Sprawozdania przedstawiane przez podmioty prowadzące działalność w zakresie opróżniania zbiorników bezodpływowych i transportu nieczystości ciekłych]</w:t>
      </w:r>
    </w:p>
    <w:p>
      <w:pPr>
        <w:pStyle w:val="ListParagraph"/>
        <w:numPr>
          <w:ilvl w:val="0"/>
          <w:numId w:val="41"/>
        </w:numPr>
        <w:tabs>
          <w:tab w:pos="340" w:val="left" w:leader="none"/>
        </w:tabs>
        <w:spacing w:line="276" w:lineRule="auto" w:before="0" w:after="0"/>
        <w:ind w:left="100" w:right="331" w:firstLine="0"/>
        <w:jc w:val="left"/>
        <w:rPr>
          <w:sz w:val="24"/>
        </w:rPr>
      </w:pPr>
      <w:r>
        <w:rPr>
          <w:sz w:val="24"/>
        </w:rPr>
        <w:t>Podmiot prowadzący działalność w zakresie opróżniania zbiorników bezodpływowych i transportu nieczystości ciekłych jest obowiązany do sporządzania kwartalnych</w:t>
      </w:r>
      <w:r>
        <w:rPr>
          <w:spacing w:val="-43"/>
          <w:sz w:val="24"/>
        </w:rPr>
        <w:t> </w:t>
      </w:r>
      <w:r>
        <w:rPr>
          <w:sz w:val="24"/>
        </w:rPr>
        <w:t>sprawozdań.</w:t>
      </w:r>
    </w:p>
    <w:p>
      <w:pPr>
        <w:pStyle w:val="ListParagraph"/>
        <w:numPr>
          <w:ilvl w:val="0"/>
          <w:numId w:val="41"/>
        </w:numPr>
        <w:tabs>
          <w:tab w:pos="340" w:val="left" w:leader="none"/>
        </w:tabs>
        <w:spacing w:line="276" w:lineRule="auto" w:before="20" w:after="0"/>
        <w:ind w:left="100" w:right="820" w:firstLine="0"/>
        <w:jc w:val="left"/>
        <w:rPr>
          <w:sz w:val="24"/>
        </w:rPr>
      </w:pPr>
      <w:r>
        <w:rPr>
          <w:sz w:val="24"/>
        </w:rPr>
        <w:t>Sprawozdanie jest przekazywane wójtowi, burmistrzowi lub prezydentowi miasta</w:t>
      </w:r>
      <w:r>
        <w:rPr>
          <w:spacing w:val="-32"/>
          <w:sz w:val="24"/>
        </w:rPr>
        <w:t> </w:t>
      </w:r>
      <w:r>
        <w:rPr>
          <w:sz w:val="24"/>
        </w:rPr>
        <w:t>w terminie do końca miesiąca następującego po kwartale, którego</w:t>
      </w:r>
      <w:r>
        <w:rPr>
          <w:spacing w:val="-6"/>
          <w:sz w:val="24"/>
        </w:rPr>
        <w:t> </w:t>
      </w:r>
      <w:r>
        <w:rPr>
          <w:sz w:val="24"/>
        </w:rPr>
        <w:t>dotyczy.</w:t>
      </w:r>
    </w:p>
    <w:p>
      <w:pPr>
        <w:pStyle w:val="ListParagraph"/>
        <w:numPr>
          <w:ilvl w:val="0"/>
          <w:numId w:val="41"/>
        </w:numPr>
        <w:tabs>
          <w:tab w:pos="340" w:val="left" w:leader="none"/>
        </w:tabs>
        <w:spacing w:line="240" w:lineRule="auto" w:before="20" w:after="0"/>
        <w:ind w:left="340" w:right="0" w:hanging="240"/>
        <w:jc w:val="left"/>
        <w:rPr>
          <w:sz w:val="24"/>
        </w:rPr>
      </w:pPr>
      <w:r>
        <w:rPr>
          <w:sz w:val="24"/>
        </w:rPr>
        <w:t>Sprawozdanie</w:t>
      </w:r>
      <w:r>
        <w:rPr>
          <w:spacing w:val="-2"/>
          <w:sz w:val="24"/>
        </w:rPr>
        <w:t> </w:t>
      </w:r>
      <w:r>
        <w:rPr>
          <w:sz w:val="24"/>
        </w:rPr>
        <w:t>zawiera:</w:t>
      </w:r>
    </w:p>
    <w:p>
      <w:pPr>
        <w:pStyle w:val="ListParagraph"/>
        <w:numPr>
          <w:ilvl w:val="1"/>
          <w:numId w:val="41"/>
        </w:numPr>
        <w:tabs>
          <w:tab w:pos="780" w:val="left" w:leader="none"/>
        </w:tabs>
        <w:spacing w:line="240" w:lineRule="auto" w:before="61" w:after="0"/>
        <w:ind w:left="779" w:right="0" w:hanging="320"/>
        <w:jc w:val="left"/>
        <w:rPr>
          <w:sz w:val="24"/>
        </w:rPr>
      </w:pPr>
      <w:r>
        <w:rPr>
          <w:sz w:val="24"/>
        </w:rPr>
        <w:t>informacje o ilości i rodzaju nieczystości ciekłych odebranych z obszaru danej</w:t>
      </w:r>
      <w:r>
        <w:rPr>
          <w:spacing w:val="-22"/>
          <w:sz w:val="24"/>
        </w:rPr>
        <w:t> </w:t>
      </w:r>
      <w:r>
        <w:rPr>
          <w:sz w:val="24"/>
        </w:rPr>
        <w:t>gminy;</w:t>
      </w:r>
    </w:p>
    <w:p>
      <w:pPr>
        <w:spacing w:after="0" w:line="240" w:lineRule="auto"/>
        <w:jc w:val="left"/>
        <w:rPr>
          <w:sz w:val="24"/>
        </w:rPr>
        <w:sectPr>
          <w:pgSz w:w="11900" w:h="16820"/>
          <w:pgMar w:top="1460" w:bottom="280" w:left="1340" w:right="1320"/>
        </w:sectPr>
      </w:pPr>
    </w:p>
    <w:p>
      <w:pPr>
        <w:pStyle w:val="ListParagraph"/>
        <w:numPr>
          <w:ilvl w:val="1"/>
          <w:numId w:val="41"/>
        </w:numPr>
        <w:tabs>
          <w:tab w:pos="780" w:val="left" w:leader="none"/>
        </w:tabs>
        <w:spacing w:line="276" w:lineRule="auto" w:before="73" w:after="0"/>
        <w:ind w:left="460" w:right="137" w:firstLine="0"/>
        <w:jc w:val="left"/>
        <w:rPr>
          <w:sz w:val="24"/>
        </w:rPr>
      </w:pPr>
      <w:r>
        <w:rPr>
          <w:sz w:val="24"/>
        </w:rPr>
        <w:t>informacje</w:t>
      </w:r>
      <w:r>
        <w:rPr>
          <w:spacing w:val="-8"/>
          <w:sz w:val="24"/>
        </w:rPr>
        <w:t> </w:t>
      </w:r>
      <w:r>
        <w:rPr>
          <w:sz w:val="24"/>
        </w:rPr>
        <w:t>o</w:t>
      </w:r>
      <w:r>
        <w:rPr>
          <w:spacing w:val="-6"/>
          <w:sz w:val="24"/>
        </w:rPr>
        <w:t> </w:t>
      </w:r>
      <w:r>
        <w:rPr>
          <w:sz w:val="24"/>
        </w:rPr>
        <w:t>sposobach</w:t>
      </w:r>
      <w:r>
        <w:rPr>
          <w:spacing w:val="-7"/>
          <w:sz w:val="24"/>
        </w:rPr>
        <w:t> </w:t>
      </w:r>
      <w:r>
        <w:rPr>
          <w:sz w:val="24"/>
        </w:rPr>
        <w:t>zagospodarowania</w:t>
      </w:r>
      <w:r>
        <w:rPr>
          <w:spacing w:val="-7"/>
          <w:sz w:val="24"/>
        </w:rPr>
        <w:t> </w:t>
      </w:r>
      <w:r>
        <w:rPr>
          <w:sz w:val="24"/>
        </w:rPr>
        <w:t>nieczystości</w:t>
      </w:r>
      <w:r>
        <w:rPr>
          <w:spacing w:val="-6"/>
          <w:sz w:val="24"/>
        </w:rPr>
        <w:t> </w:t>
      </w:r>
      <w:r>
        <w:rPr>
          <w:sz w:val="24"/>
        </w:rPr>
        <w:t>ciekłych,</w:t>
      </w:r>
      <w:r>
        <w:rPr>
          <w:spacing w:val="-7"/>
          <w:sz w:val="24"/>
        </w:rPr>
        <w:t> </w:t>
      </w:r>
      <w:r>
        <w:rPr>
          <w:sz w:val="24"/>
        </w:rPr>
        <w:t>wraz</w:t>
      </w:r>
      <w:r>
        <w:rPr>
          <w:spacing w:val="-7"/>
          <w:sz w:val="24"/>
        </w:rPr>
        <w:t> </w:t>
      </w:r>
      <w:r>
        <w:rPr>
          <w:sz w:val="24"/>
        </w:rPr>
        <w:t>ze</w:t>
      </w:r>
      <w:r>
        <w:rPr>
          <w:spacing w:val="-8"/>
          <w:sz w:val="24"/>
        </w:rPr>
        <w:t> </w:t>
      </w:r>
      <w:r>
        <w:rPr>
          <w:sz w:val="24"/>
        </w:rPr>
        <w:t>wskazaniem stacji zlewnej, do której zostały przekazane odebrane nieczystości</w:t>
      </w:r>
      <w:r>
        <w:rPr>
          <w:spacing w:val="-9"/>
          <w:sz w:val="24"/>
        </w:rPr>
        <w:t> </w:t>
      </w:r>
      <w:r>
        <w:rPr>
          <w:sz w:val="24"/>
        </w:rPr>
        <w:t>ciekłe;</w:t>
      </w:r>
    </w:p>
    <w:p>
      <w:pPr>
        <w:pStyle w:val="ListParagraph"/>
        <w:numPr>
          <w:ilvl w:val="1"/>
          <w:numId w:val="41"/>
        </w:numPr>
        <w:tabs>
          <w:tab w:pos="780" w:val="left" w:leader="none"/>
        </w:tabs>
        <w:spacing w:line="240" w:lineRule="auto" w:before="20" w:after="0"/>
        <w:ind w:left="779" w:right="0" w:hanging="320"/>
        <w:jc w:val="left"/>
        <w:rPr>
          <w:sz w:val="24"/>
        </w:rPr>
      </w:pPr>
      <w:r>
        <w:rPr>
          <w:sz w:val="24"/>
        </w:rPr>
        <w:t>liczbę właścicieli nieruchomości, od których zostały odebrane nieczystości</w:t>
      </w:r>
      <w:r>
        <w:rPr>
          <w:spacing w:val="-16"/>
          <w:sz w:val="24"/>
        </w:rPr>
        <w:t> </w:t>
      </w:r>
      <w:r>
        <w:rPr>
          <w:sz w:val="24"/>
        </w:rPr>
        <w:t>ciekłe.</w:t>
      </w:r>
    </w:p>
    <w:p>
      <w:pPr>
        <w:pStyle w:val="ListParagraph"/>
        <w:numPr>
          <w:ilvl w:val="0"/>
          <w:numId w:val="41"/>
        </w:numPr>
        <w:tabs>
          <w:tab w:pos="340" w:val="left" w:leader="none"/>
        </w:tabs>
        <w:spacing w:line="276" w:lineRule="auto" w:before="61" w:after="0"/>
        <w:ind w:left="100" w:right="324" w:firstLine="0"/>
        <w:jc w:val="left"/>
        <w:rPr>
          <w:sz w:val="24"/>
        </w:rPr>
      </w:pPr>
      <w:r>
        <w:rPr>
          <w:sz w:val="24"/>
        </w:rPr>
        <w:t>Podmiot, o którym mowa w ust. 1, dołącza do sprawozdania wykaz właścicieli nieruchomości, z którymi w okresie objętym sprawozdaniem zawarł umowy na</w:t>
      </w:r>
      <w:r>
        <w:rPr>
          <w:spacing w:val="-21"/>
          <w:sz w:val="24"/>
        </w:rPr>
        <w:t> </w:t>
      </w:r>
      <w:r>
        <w:rPr>
          <w:sz w:val="24"/>
        </w:rPr>
        <w:t>opróżnianie zbiorników bezodpływowych i transport nieczystości ciekłych, oraz wykaz właścicieli nieruchomości, z którymi umowy te uległy rozwiązaniu lub wygasły. W wykazach zamieszcza się imię i nazwisko albo nazwę oraz adres właściciela nieruchomości, a także adres</w:t>
      </w:r>
      <w:r>
        <w:rPr>
          <w:spacing w:val="-2"/>
          <w:sz w:val="24"/>
        </w:rPr>
        <w:t> </w:t>
      </w:r>
      <w:r>
        <w:rPr>
          <w:sz w:val="24"/>
        </w:rPr>
        <w:t>nieruchomości.</w:t>
      </w:r>
    </w:p>
    <w:p>
      <w:pPr>
        <w:pStyle w:val="BodyText"/>
        <w:spacing w:before="0"/>
        <w:ind w:left="0"/>
        <w:rPr>
          <w:sz w:val="31"/>
        </w:rPr>
      </w:pPr>
    </w:p>
    <w:p>
      <w:pPr>
        <w:pStyle w:val="Heading1"/>
        <w:spacing w:line="276" w:lineRule="auto"/>
        <w:ind w:right="242"/>
      </w:pPr>
      <w:r>
        <w:rPr/>
        <w:t>Art. 9oa. [Sprawozdania przedstawiane przez podmioty prowadzące regionalną instalację do przetwarzania odpadów komunalnych]</w:t>
      </w:r>
    </w:p>
    <w:p>
      <w:pPr>
        <w:pStyle w:val="ListParagraph"/>
        <w:numPr>
          <w:ilvl w:val="0"/>
          <w:numId w:val="42"/>
        </w:numPr>
        <w:tabs>
          <w:tab w:pos="340" w:val="left" w:leader="none"/>
        </w:tabs>
        <w:spacing w:line="276" w:lineRule="auto" w:before="0" w:after="0"/>
        <w:ind w:left="100" w:right="241" w:firstLine="0"/>
        <w:jc w:val="left"/>
        <w:rPr>
          <w:sz w:val="24"/>
        </w:rPr>
      </w:pPr>
      <w:r>
        <w:rPr>
          <w:sz w:val="24"/>
        </w:rPr>
        <w:t>Prowadzący regionalną instalację do przetwarzania odpadów komunalnych oraz</w:t>
      </w:r>
      <w:r>
        <w:rPr>
          <w:spacing w:val="-29"/>
          <w:sz w:val="24"/>
        </w:rPr>
        <w:t> </w:t>
      </w:r>
      <w:r>
        <w:rPr>
          <w:sz w:val="24"/>
        </w:rPr>
        <w:t>instalację przewidzianą do zastępczej obsługi regionu jest obowiązany przekazać przedsiębiorcy odbierającemu odpady komunalne od właścicieli nieruchomości lub gminie, z którymi ma zawarte umowy, informację o odpadach, przekazanych mu przez tego przedsiębiorcę lub gminę, które poddał procesowi przygotowania do ponownego użycia, recyklingu lub przekazał w tym celu innemu posiadaczowi</w:t>
      </w:r>
      <w:r>
        <w:rPr>
          <w:spacing w:val="-5"/>
          <w:sz w:val="24"/>
        </w:rPr>
        <w:t> </w:t>
      </w:r>
      <w:r>
        <w:rPr>
          <w:sz w:val="24"/>
        </w:rPr>
        <w:t>odpadów.</w:t>
      </w:r>
    </w:p>
    <w:p>
      <w:pPr>
        <w:pStyle w:val="ListParagraph"/>
        <w:numPr>
          <w:ilvl w:val="0"/>
          <w:numId w:val="42"/>
        </w:numPr>
        <w:tabs>
          <w:tab w:pos="340" w:val="left" w:leader="none"/>
        </w:tabs>
        <w:spacing w:line="276" w:lineRule="auto" w:before="20" w:after="0"/>
        <w:ind w:left="100" w:right="704" w:firstLine="0"/>
        <w:jc w:val="left"/>
        <w:rPr>
          <w:sz w:val="24"/>
        </w:rPr>
      </w:pPr>
      <w:r>
        <w:rPr>
          <w:sz w:val="24"/>
        </w:rPr>
        <w:t>Informacja o odpadach pochodzących z odpadów komunalnych z terenu danej </w:t>
      </w:r>
      <w:r>
        <w:rPr>
          <w:spacing w:val="-3"/>
          <w:sz w:val="24"/>
        </w:rPr>
        <w:t>gminy </w:t>
      </w:r>
      <w:r>
        <w:rPr>
          <w:sz w:val="24"/>
        </w:rPr>
        <w:t>zawiera dane</w:t>
      </w:r>
      <w:r>
        <w:rPr>
          <w:spacing w:val="-2"/>
          <w:sz w:val="24"/>
        </w:rPr>
        <w:t> </w:t>
      </w:r>
      <w:r>
        <w:rPr>
          <w:sz w:val="24"/>
        </w:rPr>
        <w:t>o:</w:t>
      </w:r>
    </w:p>
    <w:p>
      <w:pPr>
        <w:pStyle w:val="ListParagraph"/>
        <w:numPr>
          <w:ilvl w:val="1"/>
          <w:numId w:val="42"/>
        </w:numPr>
        <w:tabs>
          <w:tab w:pos="780" w:val="left" w:leader="none"/>
        </w:tabs>
        <w:spacing w:line="276" w:lineRule="auto" w:before="20" w:after="0"/>
        <w:ind w:left="460" w:right="470" w:firstLine="0"/>
        <w:jc w:val="left"/>
        <w:rPr>
          <w:sz w:val="24"/>
        </w:rPr>
      </w:pPr>
      <w:r>
        <w:rPr>
          <w:sz w:val="24"/>
        </w:rPr>
        <w:t>rodzajach i masie odpadów papieru, metali, tworzyw sztucznych i szkła</w:t>
      </w:r>
      <w:r>
        <w:rPr>
          <w:spacing w:val="-35"/>
          <w:sz w:val="24"/>
        </w:rPr>
        <w:t> </w:t>
      </w:r>
      <w:r>
        <w:rPr>
          <w:sz w:val="24"/>
        </w:rPr>
        <w:t>poddanych recyklingowi i przygotowanych do ponownego użycia lub przekazanych w tym celu innemu posiadaczowi odpadów wraz ze wskazaniem procesu odzysku, któremu został poddany odpad;</w:t>
      </w:r>
    </w:p>
    <w:p>
      <w:pPr>
        <w:pStyle w:val="ListParagraph"/>
        <w:numPr>
          <w:ilvl w:val="1"/>
          <w:numId w:val="42"/>
        </w:numPr>
        <w:tabs>
          <w:tab w:pos="780" w:val="left" w:leader="none"/>
        </w:tabs>
        <w:spacing w:line="276" w:lineRule="auto" w:before="20" w:after="0"/>
        <w:ind w:left="460" w:right="348" w:firstLine="0"/>
        <w:jc w:val="left"/>
        <w:rPr>
          <w:sz w:val="24"/>
        </w:rPr>
      </w:pPr>
      <w:r>
        <w:rPr>
          <w:sz w:val="24"/>
        </w:rPr>
        <w:t>rodzajach i masie odpadów budowlanych i rozbiórkowych stanowiących odpady komunalne przygotowanych do ponownego użycia, poddanych recyklingowi oraz poddanych innym formom odzysku lub przekazanych w tym celu innemu</w:t>
      </w:r>
      <w:r>
        <w:rPr>
          <w:spacing w:val="-22"/>
          <w:sz w:val="24"/>
        </w:rPr>
        <w:t> </w:t>
      </w:r>
      <w:r>
        <w:rPr>
          <w:sz w:val="24"/>
        </w:rPr>
        <w:t>posiadaczowi odpadów wraz ze wskazaniem procesu odzysku, któremu został poddany</w:t>
      </w:r>
      <w:r>
        <w:rPr>
          <w:spacing w:val="-12"/>
          <w:sz w:val="24"/>
        </w:rPr>
        <w:t> </w:t>
      </w:r>
      <w:r>
        <w:rPr>
          <w:sz w:val="24"/>
        </w:rPr>
        <w:t>odpad;</w:t>
      </w:r>
    </w:p>
    <w:p>
      <w:pPr>
        <w:pStyle w:val="ListParagraph"/>
        <w:numPr>
          <w:ilvl w:val="1"/>
          <w:numId w:val="42"/>
        </w:numPr>
        <w:tabs>
          <w:tab w:pos="780" w:val="left" w:leader="none"/>
        </w:tabs>
        <w:spacing w:line="276" w:lineRule="auto" w:before="20" w:after="0"/>
        <w:ind w:left="460" w:right="898" w:firstLine="0"/>
        <w:jc w:val="left"/>
        <w:rPr>
          <w:sz w:val="24"/>
        </w:rPr>
      </w:pPr>
      <w:r>
        <w:rPr>
          <w:sz w:val="24"/>
        </w:rPr>
        <w:t>masie wytworzonych i poddanych składowaniu pozostałości z sortowania i pozostałości z mechaniczno-biologicznego przetwarzania odpadów</w:t>
      </w:r>
      <w:r>
        <w:rPr>
          <w:spacing w:val="-25"/>
          <w:sz w:val="24"/>
        </w:rPr>
        <w:t> </w:t>
      </w:r>
      <w:r>
        <w:rPr>
          <w:sz w:val="24"/>
        </w:rPr>
        <w:t>komunalnych.</w:t>
      </w:r>
    </w:p>
    <w:p>
      <w:pPr>
        <w:pStyle w:val="ListParagraph"/>
        <w:numPr>
          <w:ilvl w:val="0"/>
          <w:numId w:val="42"/>
        </w:numPr>
        <w:tabs>
          <w:tab w:pos="340" w:val="left" w:leader="none"/>
        </w:tabs>
        <w:spacing w:line="276" w:lineRule="auto" w:before="20" w:after="0"/>
        <w:ind w:left="100" w:right="282" w:firstLine="0"/>
        <w:jc w:val="left"/>
        <w:rPr>
          <w:sz w:val="24"/>
        </w:rPr>
      </w:pPr>
      <w:r>
        <w:rPr>
          <w:sz w:val="24"/>
        </w:rPr>
        <w:t>Informacja o masie odpadów komunalnych poddanych recyklingowi, przygotowanych </w:t>
      </w:r>
      <w:r>
        <w:rPr>
          <w:spacing w:val="-8"/>
          <w:sz w:val="24"/>
        </w:rPr>
        <w:t>do </w:t>
      </w:r>
      <w:r>
        <w:rPr>
          <w:sz w:val="24"/>
        </w:rPr>
        <w:t>ponownego użycia oraz poddanych odzyskowi może być podawana jako iloczyn średniego procentowego wskaźnika osiągniętego w danej instalacji, odpowiednio</w:t>
      </w:r>
      <w:r>
        <w:rPr>
          <w:spacing w:val="-7"/>
          <w:sz w:val="24"/>
        </w:rPr>
        <w:t> </w:t>
      </w:r>
      <w:r>
        <w:rPr>
          <w:sz w:val="24"/>
        </w:rPr>
        <w:t>dla:</w:t>
      </w:r>
    </w:p>
    <w:p>
      <w:pPr>
        <w:pStyle w:val="ListParagraph"/>
        <w:numPr>
          <w:ilvl w:val="1"/>
          <w:numId w:val="42"/>
        </w:numPr>
        <w:tabs>
          <w:tab w:pos="780" w:val="left" w:leader="none"/>
        </w:tabs>
        <w:spacing w:line="240" w:lineRule="auto" w:before="20" w:after="0"/>
        <w:ind w:left="779" w:right="0" w:hanging="320"/>
        <w:jc w:val="left"/>
        <w:rPr>
          <w:sz w:val="24"/>
        </w:rPr>
      </w:pPr>
      <w:r>
        <w:rPr>
          <w:sz w:val="24"/>
        </w:rPr>
        <w:t>recyklingu,</w:t>
      </w:r>
      <w:r>
        <w:rPr>
          <w:spacing w:val="-1"/>
          <w:sz w:val="24"/>
        </w:rPr>
        <w:t> </w:t>
      </w:r>
      <w:r>
        <w:rPr>
          <w:sz w:val="24"/>
        </w:rPr>
        <w:t>lub</w:t>
      </w:r>
    </w:p>
    <w:p>
      <w:pPr>
        <w:pStyle w:val="ListParagraph"/>
        <w:numPr>
          <w:ilvl w:val="1"/>
          <w:numId w:val="42"/>
        </w:numPr>
        <w:tabs>
          <w:tab w:pos="780" w:val="left" w:leader="none"/>
        </w:tabs>
        <w:spacing w:line="240" w:lineRule="auto" w:before="61" w:after="0"/>
        <w:ind w:left="779" w:right="0" w:hanging="320"/>
        <w:jc w:val="left"/>
        <w:rPr>
          <w:sz w:val="24"/>
        </w:rPr>
      </w:pPr>
      <w:r>
        <w:rPr>
          <w:sz w:val="24"/>
        </w:rPr>
        <w:t>przygotowania do ponownego użycia,</w:t>
      </w:r>
      <w:r>
        <w:rPr>
          <w:spacing w:val="-1"/>
          <w:sz w:val="24"/>
        </w:rPr>
        <w:t> </w:t>
      </w:r>
      <w:r>
        <w:rPr>
          <w:sz w:val="24"/>
        </w:rPr>
        <w:t>lub</w:t>
      </w:r>
    </w:p>
    <w:p>
      <w:pPr>
        <w:pStyle w:val="ListParagraph"/>
        <w:numPr>
          <w:ilvl w:val="1"/>
          <w:numId w:val="42"/>
        </w:numPr>
        <w:tabs>
          <w:tab w:pos="780" w:val="left" w:leader="none"/>
        </w:tabs>
        <w:spacing w:line="240" w:lineRule="auto" w:before="62" w:after="0"/>
        <w:ind w:left="779" w:right="0" w:hanging="320"/>
        <w:jc w:val="left"/>
        <w:rPr>
          <w:sz w:val="24"/>
        </w:rPr>
      </w:pPr>
      <w:r>
        <w:rPr>
          <w:sz w:val="24"/>
        </w:rPr>
        <w:t>odzysku</w:t>
      </w:r>
    </w:p>
    <w:p>
      <w:pPr>
        <w:pStyle w:val="ListParagraph"/>
        <w:numPr>
          <w:ilvl w:val="0"/>
          <w:numId w:val="8"/>
        </w:numPr>
        <w:tabs>
          <w:tab w:pos="240" w:val="left" w:leader="none"/>
        </w:tabs>
        <w:spacing w:line="240" w:lineRule="auto" w:before="61" w:after="0"/>
        <w:ind w:left="239" w:right="0" w:hanging="140"/>
        <w:jc w:val="left"/>
        <w:rPr>
          <w:sz w:val="24"/>
        </w:rPr>
      </w:pPr>
      <w:r>
        <w:rPr>
          <w:sz w:val="24"/>
        </w:rPr>
        <w:t>oraz łącznej masy odpadów komunalnych przekazanych przez</w:t>
      </w:r>
      <w:r>
        <w:rPr>
          <w:spacing w:val="-4"/>
          <w:sz w:val="24"/>
        </w:rPr>
        <w:t> </w:t>
      </w:r>
      <w:r>
        <w:rPr>
          <w:sz w:val="24"/>
        </w:rPr>
        <w:t>gminę.</w:t>
      </w:r>
    </w:p>
    <w:p>
      <w:pPr>
        <w:pStyle w:val="ListParagraph"/>
        <w:numPr>
          <w:ilvl w:val="0"/>
          <w:numId w:val="42"/>
        </w:numPr>
        <w:tabs>
          <w:tab w:pos="340" w:val="left" w:leader="none"/>
        </w:tabs>
        <w:spacing w:line="276" w:lineRule="auto" w:before="62" w:after="0"/>
        <w:ind w:left="100" w:right="223" w:firstLine="0"/>
        <w:jc w:val="left"/>
        <w:rPr>
          <w:sz w:val="24"/>
        </w:rPr>
      </w:pPr>
      <w:r>
        <w:rPr>
          <w:sz w:val="24"/>
        </w:rPr>
        <w:t>Informacja o masie pozostałości z sortowania i pozostałości z</w:t>
      </w:r>
      <w:r>
        <w:rPr>
          <w:spacing w:val="-41"/>
          <w:sz w:val="24"/>
        </w:rPr>
        <w:t> </w:t>
      </w:r>
      <w:r>
        <w:rPr>
          <w:sz w:val="24"/>
        </w:rPr>
        <w:t>mechaniczno-biologicznego przetwarzania odpadów komunalnych poddanych składowaniu może być podawana jako iloczyn średniego procentowego wskaźnika osiągniętego w danej instalacji dla poddanych składowaniu</w:t>
      </w:r>
      <w:r>
        <w:rPr>
          <w:spacing w:val="-2"/>
          <w:sz w:val="24"/>
        </w:rPr>
        <w:t> </w:t>
      </w:r>
      <w:r>
        <w:rPr>
          <w:sz w:val="24"/>
        </w:rPr>
        <w:t>odpowiednio:</w:t>
      </w:r>
    </w:p>
    <w:p>
      <w:pPr>
        <w:pStyle w:val="ListParagraph"/>
        <w:numPr>
          <w:ilvl w:val="1"/>
          <w:numId w:val="42"/>
        </w:numPr>
        <w:tabs>
          <w:tab w:pos="780" w:val="left" w:leader="none"/>
        </w:tabs>
        <w:spacing w:line="240" w:lineRule="auto" w:before="19" w:after="0"/>
        <w:ind w:left="779" w:right="0" w:hanging="320"/>
        <w:jc w:val="left"/>
        <w:rPr>
          <w:sz w:val="24"/>
        </w:rPr>
      </w:pPr>
      <w:r>
        <w:rPr>
          <w:sz w:val="24"/>
        </w:rPr>
        <w:t>pozostałości z sortowania odpadów komunalnych,</w:t>
      </w:r>
      <w:r>
        <w:rPr>
          <w:spacing w:val="-3"/>
          <w:sz w:val="24"/>
        </w:rPr>
        <w:t> </w:t>
      </w:r>
      <w:r>
        <w:rPr>
          <w:sz w:val="24"/>
        </w:rPr>
        <w:t>lub</w:t>
      </w:r>
    </w:p>
    <w:p>
      <w:pPr>
        <w:spacing w:after="0" w:line="240" w:lineRule="auto"/>
        <w:jc w:val="left"/>
        <w:rPr>
          <w:sz w:val="24"/>
        </w:rPr>
        <w:sectPr>
          <w:pgSz w:w="11900" w:h="16820"/>
          <w:pgMar w:top="1460" w:bottom="280" w:left="1340" w:right="1320"/>
        </w:sectPr>
      </w:pPr>
    </w:p>
    <w:p>
      <w:pPr>
        <w:pStyle w:val="ListParagraph"/>
        <w:numPr>
          <w:ilvl w:val="1"/>
          <w:numId w:val="42"/>
        </w:numPr>
        <w:tabs>
          <w:tab w:pos="780" w:val="left" w:leader="none"/>
        </w:tabs>
        <w:spacing w:line="240" w:lineRule="auto" w:before="73" w:after="0"/>
        <w:ind w:left="779" w:right="0" w:hanging="320"/>
        <w:jc w:val="left"/>
        <w:rPr>
          <w:sz w:val="24"/>
        </w:rPr>
      </w:pPr>
      <w:r>
        <w:rPr>
          <w:sz w:val="24"/>
        </w:rPr>
        <w:t>pozostałości z mechaniczno-biologicznego przetwarzania odpadów</w:t>
      </w:r>
      <w:r>
        <w:rPr>
          <w:spacing w:val="-10"/>
          <w:sz w:val="24"/>
        </w:rPr>
        <w:t> </w:t>
      </w:r>
      <w:r>
        <w:rPr>
          <w:sz w:val="24"/>
        </w:rPr>
        <w:t>komunalnych</w:t>
      </w:r>
    </w:p>
    <w:p>
      <w:pPr>
        <w:pStyle w:val="ListParagraph"/>
        <w:numPr>
          <w:ilvl w:val="0"/>
          <w:numId w:val="8"/>
        </w:numPr>
        <w:tabs>
          <w:tab w:pos="240" w:val="left" w:leader="none"/>
        </w:tabs>
        <w:spacing w:line="240" w:lineRule="auto" w:before="61" w:after="0"/>
        <w:ind w:left="239" w:right="0" w:hanging="140"/>
        <w:jc w:val="left"/>
        <w:rPr>
          <w:sz w:val="24"/>
        </w:rPr>
      </w:pPr>
      <w:r>
        <w:rPr>
          <w:sz w:val="24"/>
        </w:rPr>
        <w:t>oraz łącznej masy odpadów komunalnych przekazanych przez</w:t>
      </w:r>
      <w:r>
        <w:rPr>
          <w:spacing w:val="-4"/>
          <w:sz w:val="24"/>
        </w:rPr>
        <w:t> </w:t>
      </w:r>
      <w:r>
        <w:rPr>
          <w:sz w:val="24"/>
        </w:rPr>
        <w:t>gminę.</w:t>
      </w:r>
    </w:p>
    <w:p>
      <w:pPr>
        <w:pStyle w:val="ListParagraph"/>
        <w:numPr>
          <w:ilvl w:val="0"/>
          <w:numId w:val="42"/>
        </w:numPr>
        <w:tabs>
          <w:tab w:pos="340" w:val="left" w:leader="none"/>
        </w:tabs>
        <w:spacing w:line="276" w:lineRule="auto" w:before="62" w:after="0"/>
        <w:ind w:left="100" w:right="241" w:firstLine="0"/>
        <w:jc w:val="left"/>
        <w:rPr>
          <w:sz w:val="24"/>
        </w:rPr>
      </w:pPr>
      <w:r>
        <w:rPr>
          <w:sz w:val="24"/>
        </w:rPr>
        <w:t>Prowadzący regionalną instalację do przetwarzania odpadów komunalnych oraz</w:t>
      </w:r>
      <w:r>
        <w:rPr>
          <w:spacing w:val="-29"/>
          <w:sz w:val="24"/>
        </w:rPr>
        <w:t> </w:t>
      </w:r>
      <w:r>
        <w:rPr>
          <w:sz w:val="24"/>
        </w:rPr>
        <w:t>instalację przewidzianą do zastępczej obsługi regionu przekazuje informację o odpadach, które poddał procesowi przygotowania do ponownego użycia, recyklingu lub odzysku innymi metodami lub przekazał w tym celu innemu posiadaczowi</w:t>
      </w:r>
      <w:r>
        <w:rPr>
          <w:spacing w:val="-7"/>
          <w:sz w:val="24"/>
        </w:rPr>
        <w:t> </w:t>
      </w:r>
      <w:r>
        <w:rPr>
          <w:sz w:val="24"/>
        </w:rPr>
        <w:t>odpadów:</w:t>
      </w:r>
    </w:p>
    <w:p>
      <w:pPr>
        <w:pStyle w:val="ListParagraph"/>
        <w:numPr>
          <w:ilvl w:val="1"/>
          <w:numId w:val="42"/>
        </w:numPr>
        <w:tabs>
          <w:tab w:pos="780" w:val="left" w:leader="none"/>
        </w:tabs>
        <w:spacing w:line="276" w:lineRule="auto" w:before="20" w:after="0"/>
        <w:ind w:left="460" w:right="335" w:firstLine="0"/>
        <w:jc w:val="both"/>
        <w:rPr>
          <w:sz w:val="24"/>
        </w:rPr>
      </w:pPr>
      <w:r>
        <w:rPr>
          <w:sz w:val="24"/>
        </w:rPr>
        <w:t>przedsiębiorcy odbierającemu odpady komunalne od właścicieli nieruchomości dwa razy w roku: za pierwsze półrocze - w terminie do dnia 15 lipca i za drugie półrocze -</w:t>
      </w:r>
      <w:r>
        <w:rPr>
          <w:spacing w:val="-20"/>
          <w:sz w:val="24"/>
        </w:rPr>
        <w:t> </w:t>
      </w:r>
      <w:r>
        <w:rPr>
          <w:sz w:val="24"/>
        </w:rPr>
        <w:t>w terminie do dnia 15</w:t>
      </w:r>
      <w:r>
        <w:rPr>
          <w:spacing w:val="-2"/>
          <w:sz w:val="24"/>
        </w:rPr>
        <w:t> </w:t>
      </w:r>
      <w:r>
        <w:rPr>
          <w:sz w:val="24"/>
        </w:rPr>
        <w:t>stycznia;</w:t>
      </w:r>
    </w:p>
    <w:p>
      <w:pPr>
        <w:pStyle w:val="ListParagraph"/>
        <w:numPr>
          <w:ilvl w:val="1"/>
          <w:numId w:val="42"/>
        </w:numPr>
        <w:tabs>
          <w:tab w:pos="780" w:val="left" w:leader="none"/>
        </w:tabs>
        <w:spacing w:line="240" w:lineRule="auto" w:before="20" w:after="0"/>
        <w:ind w:left="779" w:right="0" w:hanging="320"/>
        <w:jc w:val="both"/>
        <w:rPr>
          <w:sz w:val="24"/>
        </w:rPr>
      </w:pPr>
      <w:r>
        <w:rPr>
          <w:sz w:val="24"/>
        </w:rPr>
        <w:t>gminie raz w roku - w terminie do dnia 15 stycznia za poprzedni rok</w:t>
      </w:r>
      <w:r>
        <w:rPr>
          <w:spacing w:val="-15"/>
          <w:sz w:val="24"/>
        </w:rPr>
        <w:t> </w:t>
      </w:r>
      <w:r>
        <w:rPr>
          <w:sz w:val="24"/>
        </w:rPr>
        <w:t>kalendarzowy.</w:t>
      </w:r>
    </w:p>
    <w:p>
      <w:pPr>
        <w:pStyle w:val="ListParagraph"/>
        <w:numPr>
          <w:ilvl w:val="0"/>
          <w:numId w:val="42"/>
        </w:numPr>
        <w:tabs>
          <w:tab w:pos="340" w:val="left" w:leader="none"/>
        </w:tabs>
        <w:spacing w:line="276" w:lineRule="auto" w:before="61" w:after="0"/>
        <w:ind w:left="100" w:right="505" w:firstLine="0"/>
        <w:jc w:val="left"/>
        <w:rPr>
          <w:sz w:val="24"/>
        </w:rPr>
      </w:pPr>
      <w:r>
        <w:rPr>
          <w:sz w:val="24"/>
        </w:rPr>
        <w:t>Minister właściwy do spraw środowiska może określić, w drodze rozporządzenia,</w:t>
      </w:r>
      <w:r>
        <w:rPr>
          <w:spacing w:val="-38"/>
          <w:sz w:val="24"/>
        </w:rPr>
        <w:t> </w:t>
      </w:r>
      <w:r>
        <w:rPr>
          <w:sz w:val="24"/>
        </w:rPr>
        <w:t>wzór informacji, o której mowa w ust. 1, kierując się potrzebą ujednolicenia zawartych w niej danych.</w:t>
      </w:r>
    </w:p>
    <w:p>
      <w:pPr>
        <w:pStyle w:val="BodyText"/>
        <w:spacing w:before="0"/>
        <w:ind w:left="0"/>
        <w:rPr>
          <w:sz w:val="31"/>
        </w:rPr>
      </w:pPr>
    </w:p>
    <w:p>
      <w:pPr>
        <w:pStyle w:val="Heading1"/>
      </w:pPr>
      <w:r>
        <w:rPr/>
        <w:t>Art. 9p. [Weryfikacja danych przedstawianych w sprawozdaniach]</w:t>
      </w:r>
    </w:p>
    <w:p>
      <w:pPr>
        <w:pStyle w:val="ListParagraph"/>
        <w:numPr>
          <w:ilvl w:val="0"/>
          <w:numId w:val="43"/>
        </w:numPr>
        <w:tabs>
          <w:tab w:pos="340" w:val="left" w:leader="none"/>
        </w:tabs>
        <w:spacing w:line="276" w:lineRule="auto" w:before="41" w:after="0"/>
        <w:ind w:left="100" w:right="268" w:firstLine="0"/>
        <w:jc w:val="left"/>
        <w:rPr>
          <w:sz w:val="24"/>
        </w:rPr>
      </w:pPr>
      <w:r>
        <w:rPr>
          <w:sz w:val="24"/>
        </w:rPr>
        <w:t>W celu weryfikacji danych zawartych w sprawozdaniu, o którym mowa w art. 9n ust. 1, art. 9na ust. 1 lub art. 9o ust. 1, wójt, burmistrz lub prezydent miasta może zobowiązać podmiot odbierający odpady komunalne od właścicieli nieruchomości, podmiot</w:t>
      </w:r>
      <w:r>
        <w:rPr>
          <w:spacing w:val="-11"/>
          <w:sz w:val="24"/>
        </w:rPr>
        <w:t> </w:t>
      </w:r>
      <w:r>
        <w:rPr>
          <w:sz w:val="24"/>
        </w:rPr>
        <w:t>prowadzący działalność w zakresie opróżniania zbiorników bezodpływowych i transportu nieczystości ciekłych, prowadzącego regionalną instalację do przetwarzania odpadów komunalnych, prowadzącego instalację przewidzianą do zastępczej obsługi regionu lub innego posiadacza odpadów do okazania dokumentów sporządzanych na potrzeby ewidencji odpadów oraz dokumentów potwierdzających osiągnięcie określonych poziomów recyklingu, przygotowania do ponownego użycia i odzysku innymi metodami oraz ograniczenia masy odpadów komunalnych ulegających biodegradacji przekazywanych do</w:t>
      </w:r>
      <w:r>
        <w:rPr>
          <w:spacing w:val="-4"/>
          <w:sz w:val="24"/>
        </w:rPr>
        <w:t> </w:t>
      </w:r>
      <w:r>
        <w:rPr>
          <w:sz w:val="24"/>
        </w:rPr>
        <w:t>składowania.</w:t>
      </w:r>
    </w:p>
    <w:p>
      <w:pPr>
        <w:pStyle w:val="ListParagraph"/>
        <w:numPr>
          <w:ilvl w:val="0"/>
          <w:numId w:val="43"/>
        </w:numPr>
        <w:tabs>
          <w:tab w:pos="340" w:val="left" w:leader="none"/>
        </w:tabs>
        <w:spacing w:line="276" w:lineRule="auto" w:before="20" w:after="0"/>
        <w:ind w:left="100" w:right="440" w:firstLine="0"/>
        <w:jc w:val="left"/>
        <w:rPr>
          <w:sz w:val="24"/>
        </w:rPr>
      </w:pPr>
      <w:r>
        <w:rPr>
          <w:sz w:val="24"/>
        </w:rPr>
        <w:t>W przypadku gdy sprawozdanie jest sporządzone nierzetelnie, wójt, burmistrz lub prezydent miasta wzywa podmiot, który przekazał sprawozdanie, do jego uzupełnienia</w:t>
      </w:r>
      <w:r>
        <w:rPr>
          <w:spacing w:val="-30"/>
          <w:sz w:val="24"/>
        </w:rPr>
        <w:t> </w:t>
      </w:r>
      <w:r>
        <w:rPr>
          <w:sz w:val="24"/>
        </w:rPr>
        <w:t>lub poprawienia w terminie 14</w:t>
      </w:r>
      <w:r>
        <w:rPr>
          <w:spacing w:val="-3"/>
          <w:sz w:val="24"/>
        </w:rPr>
        <w:t> </w:t>
      </w:r>
      <w:r>
        <w:rPr>
          <w:sz w:val="24"/>
        </w:rPr>
        <w:t>dni.</w:t>
      </w:r>
    </w:p>
    <w:p>
      <w:pPr>
        <w:pStyle w:val="BodyText"/>
        <w:spacing w:before="11"/>
        <w:ind w:left="0"/>
        <w:rPr>
          <w:sz w:val="30"/>
        </w:rPr>
      </w:pPr>
    </w:p>
    <w:p>
      <w:pPr>
        <w:pStyle w:val="Heading1"/>
        <w:spacing w:line="276" w:lineRule="auto"/>
      </w:pPr>
      <w:r>
        <w:rPr/>
        <w:t>Art. 9q. [Sprawozdanie wójta (burmistrza, prezydenta miasta) z realizacji zadań z zakresu gospodarowania odpadami komunalnymi]</w:t>
      </w:r>
    </w:p>
    <w:p>
      <w:pPr>
        <w:pStyle w:val="ListParagraph"/>
        <w:numPr>
          <w:ilvl w:val="0"/>
          <w:numId w:val="44"/>
        </w:numPr>
        <w:tabs>
          <w:tab w:pos="340" w:val="left" w:leader="none"/>
        </w:tabs>
        <w:spacing w:line="276" w:lineRule="auto" w:before="0" w:after="0"/>
        <w:ind w:left="100" w:right="1047" w:firstLine="0"/>
        <w:jc w:val="left"/>
        <w:rPr>
          <w:sz w:val="24"/>
        </w:rPr>
      </w:pPr>
      <w:r>
        <w:rPr>
          <w:sz w:val="24"/>
        </w:rPr>
        <w:t>Wójt, burmistrz lub prezydent miasta jest obowiązany do sporządzania rocznego sprawozdania z realizacji zadań z zakresu gospodarowania odpadami</w:t>
      </w:r>
      <w:r>
        <w:rPr>
          <w:spacing w:val="-26"/>
          <w:sz w:val="24"/>
        </w:rPr>
        <w:t> </w:t>
      </w:r>
      <w:r>
        <w:rPr>
          <w:sz w:val="24"/>
        </w:rPr>
        <w:t>komunalnymi.</w:t>
      </w:r>
    </w:p>
    <w:p>
      <w:pPr>
        <w:pStyle w:val="ListParagraph"/>
        <w:numPr>
          <w:ilvl w:val="0"/>
          <w:numId w:val="44"/>
        </w:numPr>
        <w:tabs>
          <w:tab w:pos="340" w:val="left" w:leader="none"/>
        </w:tabs>
        <w:spacing w:line="276" w:lineRule="auto" w:before="20" w:after="0"/>
        <w:ind w:left="100" w:right="777" w:firstLine="0"/>
        <w:jc w:val="left"/>
        <w:rPr>
          <w:sz w:val="24"/>
        </w:rPr>
      </w:pPr>
      <w:r>
        <w:rPr>
          <w:sz w:val="24"/>
        </w:rPr>
        <w:t>Sprawozdanie jest przekazywane marszałkowi województwa i wojewódzkiemu inspektorowi ochrony środowiska w terminie do 31 marca roku następującego po</w:t>
      </w:r>
      <w:r>
        <w:rPr>
          <w:spacing w:val="-35"/>
          <w:sz w:val="24"/>
        </w:rPr>
        <w:t> </w:t>
      </w:r>
      <w:r>
        <w:rPr>
          <w:sz w:val="24"/>
        </w:rPr>
        <w:t>roku, którego dotyczy.</w:t>
      </w:r>
    </w:p>
    <w:p>
      <w:pPr>
        <w:pStyle w:val="ListParagraph"/>
        <w:numPr>
          <w:ilvl w:val="0"/>
          <w:numId w:val="44"/>
        </w:numPr>
        <w:tabs>
          <w:tab w:pos="340" w:val="left" w:leader="none"/>
        </w:tabs>
        <w:spacing w:line="240" w:lineRule="auto" w:before="20" w:after="0"/>
        <w:ind w:left="340" w:right="0" w:hanging="240"/>
        <w:jc w:val="left"/>
        <w:rPr>
          <w:sz w:val="24"/>
        </w:rPr>
      </w:pPr>
      <w:r>
        <w:rPr>
          <w:sz w:val="24"/>
        </w:rPr>
        <w:t>Sprawozdanie</w:t>
      </w:r>
      <w:r>
        <w:rPr>
          <w:spacing w:val="-2"/>
          <w:sz w:val="24"/>
        </w:rPr>
        <w:t> </w:t>
      </w:r>
      <w:r>
        <w:rPr>
          <w:sz w:val="24"/>
        </w:rPr>
        <w:t>zawiera:</w:t>
      </w:r>
    </w:p>
    <w:p>
      <w:pPr>
        <w:pStyle w:val="ListParagraph"/>
        <w:numPr>
          <w:ilvl w:val="1"/>
          <w:numId w:val="44"/>
        </w:numPr>
        <w:tabs>
          <w:tab w:pos="780" w:val="left" w:leader="none"/>
        </w:tabs>
        <w:spacing w:line="276" w:lineRule="auto" w:before="62" w:after="0"/>
        <w:ind w:left="460" w:right="402" w:firstLine="0"/>
        <w:jc w:val="left"/>
        <w:rPr>
          <w:sz w:val="24"/>
        </w:rPr>
      </w:pPr>
      <w:r>
        <w:rPr>
          <w:sz w:val="24"/>
        </w:rPr>
        <w:t>informację o masie poszczególnych rodzajów odebranych z terenu gminy odpadów komunalnych, w tym o odebranych odpadach ulegających biodegradacji, oraz</w:t>
      </w:r>
      <w:r>
        <w:rPr>
          <w:spacing w:val="-12"/>
          <w:sz w:val="24"/>
        </w:rPr>
        <w:t> </w:t>
      </w:r>
      <w:r>
        <w:rPr>
          <w:sz w:val="24"/>
        </w:rPr>
        <w:t>sposobie ich zagospodarowania, wraz ze wskazaniem instalacji, do których zostały przekazane odpady komunalne odebrane od właścicieli</w:t>
      </w:r>
      <w:r>
        <w:rPr>
          <w:spacing w:val="-2"/>
          <w:sz w:val="24"/>
        </w:rPr>
        <w:t> </w:t>
      </w:r>
      <w:r>
        <w:rPr>
          <w:sz w:val="24"/>
        </w:rPr>
        <w:t>nieruchomości;</w:t>
      </w:r>
    </w:p>
    <w:p>
      <w:pPr>
        <w:pStyle w:val="ListParagraph"/>
        <w:numPr>
          <w:ilvl w:val="1"/>
          <w:numId w:val="44"/>
        </w:numPr>
        <w:tabs>
          <w:tab w:pos="780" w:val="left" w:leader="none"/>
        </w:tabs>
        <w:spacing w:line="276" w:lineRule="auto" w:before="20" w:after="0"/>
        <w:ind w:left="460" w:right="1057" w:firstLine="0"/>
        <w:jc w:val="left"/>
        <w:rPr>
          <w:sz w:val="24"/>
        </w:rPr>
      </w:pPr>
      <w:r>
        <w:rPr>
          <w:sz w:val="24"/>
        </w:rPr>
        <w:t>informację o działających na terenie gminy punktach selektywnego</w:t>
      </w:r>
      <w:r>
        <w:rPr>
          <w:spacing w:val="-36"/>
          <w:sz w:val="24"/>
        </w:rPr>
        <w:t> </w:t>
      </w:r>
      <w:r>
        <w:rPr>
          <w:sz w:val="24"/>
        </w:rPr>
        <w:t>zbierania odpadów komunalnych, masie odpadów w nich zebranych oraz o sposobie</w:t>
      </w:r>
      <w:r>
        <w:rPr>
          <w:spacing w:val="-20"/>
          <w:sz w:val="24"/>
        </w:rPr>
        <w:t> </w:t>
      </w:r>
      <w:r>
        <w:rPr>
          <w:sz w:val="24"/>
        </w:rPr>
        <w:t>ich</w:t>
      </w:r>
    </w:p>
    <w:p>
      <w:pPr>
        <w:spacing w:after="0" w:line="276" w:lineRule="auto"/>
        <w:jc w:val="left"/>
        <w:rPr>
          <w:sz w:val="24"/>
        </w:rPr>
        <w:sectPr>
          <w:pgSz w:w="11900" w:h="16820"/>
          <w:pgMar w:top="1460" w:bottom="280" w:left="1340" w:right="1320"/>
        </w:sectPr>
      </w:pPr>
    </w:p>
    <w:p>
      <w:pPr>
        <w:pStyle w:val="BodyText"/>
        <w:spacing w:line="276" w:lineRule="auto" w:before="73"/>
        <w:ind w:left="460"/>
      </w:pPr>
      <w:r>
        <w:rPr/>
        <w:t>zagospodarowania, wraz ze wskazaniem instalacji, do których zostały przekazane zebrane odpady komunalne;</w:t>
      </w:r>
    </w:p>
    <w:p>
      <w:pPr>
        <w:pStyle w:val="ListParagraph"/>
        <w:numPr>
          <w:ilvl w:val="1"/>
          <w:numId w:val="44"/>
        </w:numPr>
        <w:tabs>
          <w:tab w:pos="780" w:val="left" w:leader="none"/>
        </w:tabs>
        <w:spacing w:line="276" w:lineRule="auto" w:before="20" w:after="0"/>
        <w:ind w:left="460" w:right="162" w:firstLine="0"/>
        <w:jc w:val="left"/>
        <w:rPr>
          <w:sz w:val="24"/>
        </w:rPr>
      </w:pPr>
      <w:r>
        <w:rPr>
          <w:sz w:val="24"/>
        </w:rPr>
        <w:t>informację o masie pozostałości z sortowania i pozostałości z mechaniczno- biologicznego przetwarzania, przeznaczonych do składowania powstałych z odebranych</w:t>
      </w:r>
      <w:r>
        <w:rPr>
          <w:spacing w:val="-12"/>
          <w:sz w:val="24"/>
        </w:rPr>
        <w:t> </w:t>
      </w:r>
      <w:r>
        <w:rPr>
          <w:sz w:val="24"/>
        </w:rPr>
        <w:t>i zebranych z terenu gminy odpadów</w:t>
      </w:r>
      <w:r>
        <w:rPr>
          <w:spacing w:val="-4"/>
          <w:sz w:val="24"/>
        </w:rPr>
        <w:t> </w:t>
      </w:r>
      <w:r>
        <w:rPr>
          <w:sz w:val="24"/>
        </w:rPr>
        <w:t>komunalnych;</w:t>
      </w:r>
    </w:p>
    <w:p>
      <w:pPr>
        <w:pStyle w:val="ListParagraph"/>
        <w:numPr>
          <w:ilvl w:val="1"/>
          <w:numId w:val="44"/>
        </w:numPr>
        <w:tabs>
          <w:tab w:pos="780" w:val="left" w:leader="none"/>
        </w:tabs>
        <w:spacing w:line="276" w:lineRule="auto" w:before="20" w:after="0"/>
        <w:ind w:left="460" w:right="744" w:firstLine="0"/>
        <w:jc w:val="both"/>
        <w:rPr>
          <w:sz w:val="24"/>
        </w:rPr>
      </w:pPr>
      <w:r>
        <w:rPr>
          <w:sz w:val="24"/>
        </w:rPr>
        <w:t>informacje o osiągniętych poziomach recyklingu, przygotowania do</w:t>
      </w:r>
      <w:r>
        <w:rPr>
          <w:spacing w:val="-21"/>
          <w:sz w:val="24"/>
        </w:rPr>
        <w:t> </w:t>
      </w:r>
      <w:r>
        <w:rPr>
          <w:sz w:val="24"/>
        </w:rPr>
        <w:t>ponownego użycia i odzysku innymi metodami oraz ograniczenia masy odpadów komunalnych ulegających biodegradacji przekazywanych do</w:t>
      </w:r>
      <w:r>
        <w:rPr>
          <w:spacing w:val="-2"/>
          <w:sz w:val="24"/>
        </w:rPr>
        <w:t> </w:t>
      </w:r>
      <w:r>
        <w:rPr>
          <w:sz w:val="24"/>
        </w:rPr>
        <w:t>składowania;</w:t>
      </w:r>
    </w:p>
    <w:p>
      <w:pPr>
        <w:pStyle w:val="ListParagraph"/>
        <w:numPr>
          <w:ilvl w:val="1"/>
          <w:numId w:val="44"/>
        </w:numPr>
        <w:tabs>
          <w:tab w:pos="780" w:val="left" w:leader="none"/>
        </w:tabs>
        <w:spacing w:line="240" w:lineRule="auto" w:before="20" w:after="0"/>
        <w:ind w:left="779" w:right="0" w:hanging="320"/>
        <w:jc w:val="left"/>
        <w:rPr>
          <w:sz w:val="24"/>
        </w:rPr>
      </w:pPr>
      <w:r>
        <w:rPr>
          <w:sz w:val="24"/>
        </w:rPr>
        <w:t>liczbę właścicieli nieruchomości, od których zostały odebrane odpady</w:t>
      </w:r>
      <w:r>
        <w:rPr>
          <w:spacing w:val="-13"/>
          <w:sz w:val="24"/>
        </w:rPr>
        <w:t> </w:t>
      </w:r>
      <w:r>
        <w:rPr>
          <w:sz w:val="24"/>
        </w:rPr>
        <w:t>komunalne.</w:t>
      </w:r>
    </w:p>
    <w:p>
      <w:pPr>
        <w:pStyle w:val="ListParagraph"/>
        <w:numPr>
          <w:ilvl w:val="0"/>
          <w:numId w:val="44"/>
        </w:numPr>
        <w:tabs>
          <w:tab w:pos="340" w:val="left" w:leader="none"/>
        </w:tabs>
        <w:spacing w:line="276" w:lineRule="auto" w:before="61" w:after="0"/>
        <w:ind w:left="100" w:right="458" w:firstLine="0"/>
        <w:jc w:val="left"/>
        <w:rPr>
          <w:sz w:val="24"/>
        </w:rPr>
      </w:pPr>
      <w:r>
        <w:rPr>
          <w:sz w:val="24"/>
        </w:rPr>
        <w:t>Niezłożenie sprawozdania jest równoznaczne z niewykonaniem obowiązków, o</w:t>
      </w:r>
      <w:r>
        <w:rPr>
          <w:spacing w:val="-27"/>
          <w:sz w:val="24"/>
        </w:rPr>
        <w:t> </w:t>
      </w:r>
      <w:r>
        <w:rPr>
          <w:sz w:val="24"/>
        </w:rPr>
        <w:t>których mowa w art. 3b i art.</w:t>
      </w:r>
      <w:r>
        <w:rPr>
          <w:spacing w:val="-6"/>
          <w:sz w:val="24"/>
        </w:rPr>
        <w:t> </w:t>
      </w:r>
      <w:r>
        <w:rPr>
          <w:sz w:val="24"/>
        </w:rPr>
        <w:t>3c.</w:t>
      </w:r>
    </w:p>
    <w:p>
      <w:pPr>
        <w:pStyle w:val="ListParagraph"/>
        <w:numPr>
          <w:ilvl w:val="0"/>
          <w:numId w:val="44"/>
        </w:numPr>
        <w:tabs>
          <w:tab w:pos="340" w:val="left" w:leader="none"/>
        </w:tabs>
        <w:spacing w:line="276" w:lineRule="auto" w:before="20" w:after="0"/>
        <w:ind w:left="100" w:right="690" w:firstLine="0"/>
        <w:jc w:val="left"/>
        <w:rPr>
          <w:sz w:val="24"/>
        </w:rPr>
      </w:pPr>
      <w:r>
        <w:rPr>
          <w:sz w:val="24"/>
        </w:rPr>
        <w:t>Sprawozdanie jest przekazywane marszałkowi województwa za pośrednictwem</w:t>
      </w:r>
      <w:r>
        <w:rPr>
          <w:spacing w:val="-41"/>
          <w:sz w:val="24"/>
        </w:rPr>
        <w:t> </w:t>
      </w:r>
      <w:r>
        <w:rPr>
          <w:sz w:val="24"/>
        </w:rPr>
        <w:t>Bazy danych o produktach i opakowaniach oraz o gospodarce</w:t>
      </w:r>
      <w:r>
        <w:rPr>
          <w:spacing w:val="-1"/>
          <w:sz w:val="24"/>
        </w:rPr>
        <w:t> </w:t>
      </w:r>
      <w:r>
        <w:rPr>
          <w:sz w:val="24"/>
        </w:rPr>
        <w:t>odpadami.</w:t>
      </w:r>
    </w:p>
    <w:p>
      <w:pPr>
        <w:pStyle w:val="BodyText"/>
        <w:spacing w:before="0"/>
        <w:ind w:left="0"/>
        <w:rPr>
          <w:sz w:val="31"/>
        </w:rPr>
      </w:pPr>
    </w:p>
    <w:p>
      <w:pPr>
        <w:pStyle w:val="Heading1"/>
        <w:spacing w:line="276" w:lineRule="auto"/>
      </w:pPr>
      <w:r>
        <w:rPr/>
        <w:t>Art. 9r. [Weryfikacja danych przedstawianych w sprawozdaniu z realizacji zadań z zakresu gospodarowania odpadami komunalnymi]</w:t>
      </w:r>
    </w:p>
    <w:p>
      <w:pPr>
        <w:pStyle w:val="ListParagraph"/>
        <w:numPr>
          <w:ilvl w:val="0"/>
          <w:numId w:val="45"/>
        </w:numPr>
        <w:tabs>
          <w:tab w:pos="340" w:val="left" w:leader="none"/>
        </w:tabs>
        <w:spacing w:line="276" w:lineRule="auto" w:before="0" w:after="0"/>
        <w:ind w:left="100" w:right="588" w:firstLine="0"/>
        <w:jc w:val="left"/>
        <w:rPr>
          <w:sz w:val="24"/>
        </w:rPr>
      </w:pPr>
      <w:r>
        <w:rPr>
          <w:sz w:val="24"/>
        </w:rPr>
        <w:t>Marszałek</w:t>
      </w:r>
      <w:r>
        <w:rPr>
          <w:spacing w:val="-7"/>
          <w:sz w:val="24"/>
        </w:rPr>
        <w:t> </w:t>
      </w:r>
      <w:r>
        <w:rPr>
          <w:sz w:val="24"/>
        </w:rPr>
        <w:t>województwa</w:t>
      </w:r>
      <w:r>
        <w:rPr>
          <w:spacing w:val="-7"/>
          <w:sz w:val="24"/>
        </w:rPr>
        <w:t> </w:t>
      </w:r>
      <w:r>
        <w:rPr>
          <w:sz w:val="24"/>
        </w:rPr>
        <w:t>i</w:t>
      </w:r>
      <w:r>
        <w:rPr>
          <w:spacing w:val="-7"/>
          <w:sz w:val="24"/>
        </w:rPr>
        <w:t> </w:t>
      </w:r>
      <w:r>
        <w:rPr>
          <w:sz w:val="24"/>
        </w:rPr>
        <w:t>wojewódzki</w:t>
      </w:r>
      <w:r>
        <w:rPr>
          <w:spacing w:val="-7"/>
          <w:sz w:val="24"/>
        </w:rPr>
        <w:t> </w:t>
      </w:r>
      <w:r>
        <w:rPr>
          <w:sz w:val="24"/>
        </w:rPr>
        <w:t>inspektor</w:t>
      </w:r>
      <w:r>
        <w:rPr>
          <w:spacing w:val="-7"/>
          <w:sz w:val="24"/>
        </w:rPr>
        <w:t> </w:t>
      </w:r>
      <w:r>
        <w:rPr>
          <w:sz w:val="24"/>
        </w:rPr>
        <w:t>ochrony</w:t>
      </w:r>
      <w:r>
        <w:rPr>
          <w:spacing w:val="-6"/>
          <w:sz w:val="24"/>
        </w:rPr>
        <w:t> </w:t>
      </w:r>
      <w:r>
        <w:rPr>
          <w:sz w:val="24"/>
        </w:rPr>
        <w:t>środowiska</w:t>
      </w:r>
      <w:r>
        <w:rPr>
          <w:spacing w:val="-7"/>
          <w:sz w:val="24"/>
        </w:rPr>
        <w:t> </w:t>
      </w:r>
      <w:r>
        <w:rPr>
          <w:sz w:val="24"/>
        </w:rPr>
        <w:t>weryfikują</w:t>
      </w:r>
      <w:r>
        <w:rPr>
          <w:spacing w:val="-7"/>
          <w:sz w:val="24"/>
        </w:rPr>
        <w:t> </w:t>
      </w:r>
      <w:r>
        <w:rPr>
          <w:sz w:val="24"/>
        </w:rPr>
        <w:t>dane zawarte w sprawozdaniu, o którym mowa w art. 9q ust.</w:t>
      </w:r>
      <w:r>
        <w:rPr>
          <w:spacing w:val="-10"/>
          <w:sz w:val="24"/>
        </w:rPr>
        <w:t> </w:t>
      </w:r>
      <w:r>
        <w:rPr>
          <w:sz w:val="24"/>
        </w:rPr>
        <w:t>1.</w:t>
      </w:r>
    </w:p>
    <w:p>
      <w:pPr>
        <w:pStyle w:val="ListParagraph"/>
        <w:numPr>
          <w:ilvl w:val="0"/>
          <w:numId w:val="45"/>
        </w:numPr>
        <w:tabs>
          <w:tab w:pos="340" w:val="left" w:leader="none"/>
        </w:tabs>
        <w:spacing w:line="276" w:lineRule="auto" w:before="20" w:after="0"/>
        <w:ind w:left="100" w:right="270" w:firstLine="0"/>
        <w:jc w:val="left"/>
        <w:rPr>
          <w:sz w:val="24"/>
        </w:rPr>
      </w:pPr>
      <w:r>
        <w:rPr>
          <w:sz w:val="24"/>
        </w:rPr>
        <w:t>W przypadku gdy sprawozdanie, o którym mowa w art. 9q ust. 1, jest sporządzone nierzetelnie, marszałek województwa wzywa wójta, burmistrza lub prezydenta miasta,</w:t>
      </w:r>
      <w:r>
        <w:rPr>
          <w:spacing w:val="-39"/>
          <w:sz w:val="24"/>
        </w:rPr>
        <w:t> </w:t>
      </w:r>
      <w:r>
        <w:rPr>
          <w:sz w:val="24"/>
        </w:rPr>
        <w:t>który przekazał sprawozdanie, do jego uzupełnienia lub poprawienia w terminie 30 dni, a w przypadku gdy jest to drugie lub kolejne wezwanie - w terminie 14</w:t>
      </w:r>
      <w:r>
        <w:rPr>
          <w:spacing w:val="-12"/>
          <w:sz w:val="24"/>
        </w:rPr>
        <w:t> </w:t>
      </w:r>
      <w:r>
        <w:rPr>
          <w:sz w:val="24"/>
        </w:rPr>
        <w:t>dni.</w:t>
      </w:r>
    </w:p>
    <w:p>
      <w:pPr>
        <w:pStyle w:val="BodyText"/>
        <w:spacing w:before="11"/>
        <w:ind w:left="0"/>
        <w:rPr>
          <w:sz w:val="30"/>
        </w:rPr>
      </w:pPr>
    </w:p>
    <w:p>
      <w:pPr>
        <w:pStyle w:val="Heading1"/>
        <w:spacing w:line="276" w:lineRule="auto"/>
      </w:pPr>
      <w:r>
        <w:rPr/>
        <w:t>Art. 9s. [Sprawozdanie marszałka województwa z realizacji zadań z zakresu gospodarowania odpadami komunalnymi]</w:t>
      </w:r>
    </w:p>
    <w:p>
      <w:pPr>
        <w:pStyle w:val="ListParagraph"/>
        <w:numPr>
          <w:ilvl w:val="0"/>
          <w:numId w:val="46"/>
        </w:numPr>
        <w:tabs>
          <w:tab w:pos="340" w:val="left" w:leader="none"/>
        </w:tabs>
        <w:spacing w:line="276" w:lineRule="auto" w:before="0" w:after="0"/>
        <w:ind w:left="100" w:right="799" w:firstLine="0"/>
        <w:jc w:val="left"/>
        <w:rPr>
          <w:sz w:val="24"/>
        </w:rPr>
      </w:pPr>
      <w:r>
        <w:rPr>
          <w:sz w:val="24"/>
        </w:rPr>
        <w:t>Marszałek</w:t>
      </w:r>
      <w:r>
        <w:rPr>
          <w:spacing w:val="-6"/>
          <w:sz w:val="24"/>
        </w:rPr>
        <w:t> </w:t>
      </w:r>
      <w:r>
        <w:rPr>
          <w:sz w:val="24"/>
        </w:rPr>
        <w:t>województwa</w:t>
      </w:r>
      <w:r>
        <w:rPr>
          <w:spacing w:val="-6"/>
          <w:sz w:val="24"/>
        </w:rPr>
        <w:t> </w:t>
      </w:r>
      <w:r>
        <w:rPr>
          <w:sz w:val="24"/>
        </w:rPr>
        <w:t>jest</w:t>
      </w:r>
      <w:r>
        <w:rPr>
          <w:spacing w:val="-6"/>
          <w:sz w:val="24"/>
        </w:rPr>
        <w:t> </w:t>
      </w:r>
      <w:r>
        <w:rPr>
          <w:sz w:val="24"/>
        </w:rPr>
        <w:t>obowiązany</w:t>
      </w:r>
      <w:r>
        <w:rPr>
          <w:spacing w:val="-5"/>
          <w:sz w:val="24"/>
        </w:rPr>
        <w:t> </w:t>
      </w:r>
      <w:r>
        <w:rPr>
          <w:sz w:val="24"/>
        </w:rPr>
        <w:t>do</w:t>
      </w:r>
      <w:r>
        <w:rPr>
          <w:spacing w:val="-5"/>
          <w:sz w:val="24"/>
        </w:rPr>
        <w:t> </w:t>
      </w:r>
      <w:r>
        <w:rPr>
          <w:sz w:val="24"/>
        </w:rPr>
        <w:t>sporządzania</w:t>
      </w:r>
      <w:r>
        <w:rPr>
          <w:spacing w:val="-6"/>
          <w:sz w:val="24"/>
        </w:rPr>
        <w:t> </w:t>
      </w:r>
      <w:r>
        <w:rPr>
          <w:sz w:val="24"/>
        </w:rPr>
        <w:t>rocznego</w:t>
      </w:r>
      <w:r>
        <w:rPr>
          <w:spacing w:val="-5"/>
          <w:sz w:val="24"/>
        </w:rPr>
        <w:t> </w:t>
      </w:r>
      <w:r>
        <w:rPr>
          <w:sz w:val="24"/>
        </w:rPr>
        <w:t>sprawozdania</w:t>
      </w:r>
      <w:r>
        <w:rPr>
          <w:spacing w:val="-6"/>
          <w:sz w:val="24"/>
        </w:rPr>
        <w:t> </w:t>
      </w:r>
      <w:r>
        <w:rPr>
          <w:sz w:val="24"/>
        </w:rPr>
        <w:t>z realizacji zadań z zakresu gospodarowania odpadami</w:t>
      </w:r>
      <w:r>
        <w:rPr>
          <w:spacing w:val="-5"/>
          <w:sz w:val="24"/>
        </w:rPr>
        <w:t> </w:t>
      </w:r>
      <w:r>
        <w:rPr>
          <w:sz w:val="24"/>
        </w:rPr>
        <w:t>komunalnymi.</w:t>
      </w:r>
    </w:p>
    <w:p>
      <w:pPr>
        <w:pStyle w:val="ListParagraph"/>
        <w:numPr>
          <w:ilvl w:val="0"/>
          <w:numId w:val="46"/>
        </w:numPr>
        <w:tabs>
          <w:tab w:pos="340" w:val="left" w:leader="none"/>
        </w:tabs>
        <w:spacing w:line="276" w:lineRule="auto" w:before="20" w:after="0"/>
        <w:ind w:left="100" w:right="183" w:firstLine="0"/>
        <w:jc w:val="left"/>
        <w:rPr>
          <w:sz w:val="24"/>
        </w:rPr>
      </w:pPr>
      <w:r>
        <w:rPr>
          <w:sz w:val="24"/>
        </w:rPr>
        <w:t>Sprawozdanie</w:t>
      </w:r>
      <w:r>
        <w:rPr>
          <w:spacing w:val="-7"/>
          <w:sz w:val="24"/>
        </w:rPr>
        <w:t> </w:t>
      </w:r>
      <w:r>
        <w:rPr>
          <w:sz w:val="24"/>
        </w:rPr>
        <w:t>jest</w:t>
      </w:r>
      <w:r>
        <w:rPr>
          <w:spacing w:val="-6"/>
          <w:sz w:val="24"/>
        </w:rPr>
        <w:t> </w:t>
      </w:r>
      <w:r>
        <w:rPr>
          <w:sz w:val="24"/>
        </w:rPr>
        <w:t>przekazywane</w:t>
      </w:r>
      <w:r>
        <w:rPr>
          <w:spacing w:val="-6"/>
          <w:sz w:val="24"/>
        </w:rPr>
        <w:t> </w:t>
      </w:r>
      <w:r>
        <w:rPr>
          <w:sz w:val="24"/>
        </w:rPr>
        <w:t>ministrowi</w:t>
      </w:r>
      <w:r>
        <w:rPr>
          <w:spacing w:val="-6"/>
          <w:sz w:val="24"/>
        </w:rPr>
        <w:t> </w:t>
      </w:r>
      <w:r>
        <w:rPr>
          <w:sz w:val="24"/>
        </w:rPr>
        <w:t>właściwemu</w:t>
      </w:r>
      <w:r>
        <w:rPr>
          <w:spacing w:val="-6"/>
          <w:sz w:val="24"/>
        </w:rPr>
        <w:t> </w:t>
      </w:r>
      <w:r>
        <w:rPr>
          <w:sz w:val="24"/>
        </w:rPr>
        <w:t>do</w:t>
      </w:r>
      <w:r>
        <w:rPr>
          <w:spacing w:val="-6"/>
          <w:sz w:val="24"/>
        </w:rPr>
        <w:t> </w:t>
      </w:r>
      <w:r>
        <w:rPr>
          <w:sz w:val="24"/>
        </w:rPr>
        <w:t>spraw</w:t>
      </w:r>
      <w:r>
        <w:rPr>
          <w:spacing w:val="-6"/>
          <w:sz w:val="24"/>
        </w:rPr>
        <w:t> </w:t>
      </w:r>
      <w:r>
        <w:rPr>
          <w:sz w:val="24"/>
        </w:rPr>
        <w:t>środowiska</w:t>
      </w:r>
      <w:r>
        <w:rPr>
          <w:spacing w:val="-6"/>
          <w:sz w:val="24"/>
        </w:rPr>
        <w:t> </w:t>
      </w:r>
      <w:r>
        <w:rPr>
          <w:sz w:val="24"/>
        </w:rPr>
        <w:t>w</w:t>
      </w:r>
      <w:r>
        <w:rPr>
          <w:spacing w:val="-7"/>
          <w:sz w:val="24"/>
        </w:rPr>
        <w:t> </w:t>
      </w:r>
      <w:r>
        <w:rPr>
          <w:sz w:val="24"/>
        </w:rPr>
        <w:t>terminie do 15 lipca roku następującego po roku, którego</w:t>
      </w:r>
      <w:r>
        <w:rPr>
          <w:spacing w:val="-2"/>
          <w:sz w:val="24"/>
        </w:rPr>
        <w:t> </w:t>
      </w:r>
      <w:r>
        <w:rPr>
          <w:sz w:val="24"/>
        </w:rPr>
        <w:t>dotyczy.</w:t>
      </w:r>
    </w:p>
    <w:p>
      <w:pPr>
        <w:pStyle w:val="ListParagraph"/>
        <w:numPr>
          <w:ilvl w:val="0"/>
          <w:numId w:val="46"/>
        </w:numPr>
        <w:tabs>
          <w:tab w:pos="340" w:val="left" w:leader="none"/>
        </w:tabs>
        <w:spacing w:line="240" w:lineRule="auto" w:before="20" w:after="0"/>
        <w:ind w:left="340" w:right="0" w:hanging="240"/>
        <w:jc w:val="left"/>
        <w:rPr>
          <w:sz w:val="24"/>
        </w:rPr>
      </w:pPr>
      <w:r>
        <w:rPr>
          <w:sz w:val="24"/>
        </w:rPr>
        <w:t>Sprawozdanie</w:t>
      </w:r>
      <w:r>
        <w:rPr>
          <w:spacing w:val="-2"/>
          <w:sz w:val="24"/>
        </w:rPr>
        <w:t> </w:t>
      </w:r>
      <w:r>
        <w:rPr>
          <w:sz w:val="24"/>
        </w:rPr>
        <w:t>zawiera:</w:t>
      </w:r>
    </w:p>
    <w:p>
      <w:pPr>
        <w:pStyle w:val="ListParagraph"/>
        <w:numPr>
          <w:ilvl w:val="1"/>
          <w:numId w:val="46"/>
        </w:numPr>
        <w:tabs>
          <w:tab w:pos="780" w:val="left" w:leader="none"/>
        </w:tabs>
        <w:spacing w:line="276" w:lineRule="auto" w:before="61" w:after="0"/>
        <w:ind w:left="460" w:right="362" w:firstLine="0"/>
        <w:jc w:val="left"/>
        <w:rPr>
          <w:sz w:val="24"/>
        </w:rPr>
      </w:pPr>
      <w:r>
        <w:rPr>
          <w:sz w:val="24"/>
        </w:rPr>
        <w:t>informacje o masie poszczególnych rodzajów odebranych z terenu województwa odpadów komunalnych, w tym o odebranych odpadach ulegających biodegradacji, </w:t>
      </w:r>
      <w:r>
        <w:rPr>
          <w:spacing w:val="-4"/>
          <w:sz w:val="24"/>
        </w:rPr>
        <w:t>oraz </w:t>
      </w:r>
      <w:r>
        <w:rPr>
          <w:sz w:val="24"/>
        </w:rPr>
        <w:t>sposobie ich zagospodarowania, wraz ze wskazaniem instalacji, do których zostały przekazane odpady komunalne odebrane od właścicieli</w:t>
      </w:r>
      <w:r>
        <w:rPr>
          <w:spacing w:val="-3"/>
          <w:sz w:val="24"/>
        </w:rPr>
        <w:t> </w:t>
      </w:r>
      <w:r>
        <w:rPr>
          <w:sz w:val="24"/>
        </w:rPr>
        <w:t>nieruchomości;</w:t>
      </w:r>
    </w:p>
    <w:p>
      <w:pPr>
        <w:pStyle w:val="ListParagraph"/>
        <w:numPr>
          <w:ilvl w:val="1"/>
          <w:numId w:val="46"/>
        </w:numPr>
        <w:tabs>
          <w:tab w:pos="780" w:val="left" w:leader="none"/>
        </w:tabs>
        <w:spacing w:line="276" w:lineRule="auto" w:before="20" w:after="0"/>
        <w:ind w:left="460" w:right="338" w:firstLine="0"/>
        <w:jc w:val="left"/>
        <w:rPr>
          <w:sz w:val="24"/>
        </w:rPr>
      </w:pPr>
      <w:r>
        <w:rPr>
          <w:sz w:val="24"/>
        </w:rPr>
        <w:t>informację</w:t>
      </w:r>
      <w:r>
        <w:rPr>
          <w:spacing w:val="-7"/>
          <w:sz w:val="24"/>
        </w:rPr>
        <w:t> </w:t>
      </w:r>
      <w:r>
        <w:rPr>
          <w:sz w:val="24"/>
        </w:rPr>
        <w:t>o</w:t>
      </w:r>
      <w:r>
        <w:rPr>
          <w:spacing w:val="-5"/>
          <w:sz w:val="24"/>
        </w:rPr>
        <w:t> </w:t>
      </w:r>
      <w:r>
        <w:rPr>
          <w:sz w:val="24"/>
        </w:rPr>
        <w:t>działających</w:t>
      </w:r>
      <w:r>
        <w:rPr>
          <w:spacing w:val="-5"/>
          <w:sz w:val="24"/>
        </w:rPr>
        <w:t> </w:t>
      </w:r>
      <w:r>
        <w:rPr>
          <w:sz w:val="24"/>
        </w:rPr>
        <w:t>na</w:t>
      </w:r>
      <w:r>
        <w:rPr>
          <w:spacing w:val="-5"/>
          <w:sz w:val="24"/>
        </w:rPr>
        <w:t> </w:t>
      </w:r>
      <w:r>
        <w:rPr>
          <w:sz w:val="24"/>
        </w:rPr>
        <w:t>terenie</w:t>
      </w:r>
      <w:r>
        <w:rPr>
          <w:spacing w:val="-6"/>
          <w:sz w:val="24"/>
        </w:rPr>
        <w:t> </w:t>
      </w:r>
      <w:r>
        <w:rPr>
          <w:sz w:val="24"/>
        </w:rPr>
        <w:t>województwa</w:t>
      </w:r>
      <w:r>
        <w:rPr>
          <w:spacing w:val="-6"/>
          <w:sz w:val="24"/>
        </w:rPr>
        <w:t> </w:t>
      </w:r>
      <w:r>
        <w:rPr>
          <w:sz w:val="24"/>
        </w:rPr>
        <w:t>punktach</w:t>
      </w:r>
      <w:r>
        <w:rPr>
          <w:spacing w:val="-6"/>
          <w:sz w:val="24"/>
        </w:rPr>
        <w:t> </w:t>
      </w:r>
      <w:r>
        <w:rPr>
          <w:sz w:val="24"/>
        </w:rPr>
        <w:t>selektywnego</w:t>
      </w:r>
      <w:r>
        <w:rPr>
          <w:spacing w:val="-6"/>
          <w:sz w:val="24"/>
        </w:rPr>
        <w:t> </w:t>
      </w:r>
      <w:r>
        <w:rPr>
          <w:sz w:val="24"/>
        </w:rPr>
        <w:t>zbierania odpadów komunalnych;</w:t>
      </w:r>
    </w:p>
    <w:p>
      <w:pPr>
        <w:pStyle w:val="ListParagraph"/>
        <w:numPr>
          <w:ilvl w:val="1"/>
          <w:numId w:val="46"/>
        </w:numPr>
        <w:tabs>
          <w:tab w:pos="780" w:val="left" w:leader="none"/>
        </w:tabs>
        <w:spacing w:line="276" w:lineRule="auto" w:before="20" w:after="0"/>
        <w:ind w:left="460" w:right="162" w:firstLine="0"/>
        <w:jc w:val="left"/>
        <w:rPr>
          <w:sz w:val="24"/>
        </w:rPr>
      </w:pPr>
      <w:r>
        <w:rPr>
          <w:sz w:val="24"/>
        </w:rPr>
        <w:t>informację o masie pozostałości z sortowania i pozostałości z mechaniczno- biologicznego przetwarzania, przeznaczonych do składowania powstałych z odebranych</w:t>
      </w:r>
      <w:r>
        <w:rPr>
          <w:spacing w:val="-12"/>
          <w:sz w:val="24"/>
        </w:rPr>
        <w:t> </w:t>
      </w:r>
      <w:r>
        <w:rPr>
          <w:sz w:val="24"/>
        </w:rPr>
        <w:t>i zebranych z terenu województwa odpadów</w:t>
      </w:r>
      <w:r>
        <w:rPr>
          <w:spacing w:val="-7"/>
          <w:sz w:val="24"/>
        </w:rPr>
        <w:t> </w:t>
      </w:r>
      <w:r>
        <w:rPr>
          <w:sz w:val="24"/>
        </w:rPr>
        <w:t>komunalnych;</w:t>
      </w:r>
    </w:p>
    <w:p>
      <w:pPr>
        <w:pStyle w:val="ListParagraph"/>
        <w:numPr>
          <w:ilvl w:val="1"/>
          <w:numId w:val="46"/>
        </w:numPr>
        <w:tabs>
          <w:tab w:pos="780" w:val="left" w:leader="none"/>
        </w:tabs>
        <w:spacing w:line="276" w:lineRule="auto" w:before="20" w:after="0"/>
        <w:ind w:left="460" w:right="120" w:firstLine="0"/>
        <w:jc w:val="left"/>
        <w:rPr>
          <w:sz w:val="24"/>
        </w:rPr>
      </w:pPr>
      <w:r>
        <w:rPr>
          <w:sz w:val="24"/>
        </w:rPr>
        <w:t>informacje o osiągniętych przez gminy z terenu województwa poziomach recyklingu, przygotowania do ponownego użycia i odzysku innymi metodami oraz ograniczenia</w:t>
      </w:r>
      <w:r>
        <w:rPr>
          <w:spacing w:val="-19"/>
          <w:sz w:val="24"/>
        </w:rPr>
        <w:t> </w:t>
      </w:r>
      <w:r>
        <w:rPr>
          <w:sz w:val="24"/>
        </w:rPr>
        <w:t>masy odpadów komunalnych ulegających biodegradacji przekazywanych do</w:t>
      </w:r>
      <w:r>
        <w:rPr>
          <w:spacing w:val="-5"/>
          <w:sz w:val="24"/>
        </w:rPr>
        <w:t> </w:t>
      </w:r>
      <w:r>
        <w:rPr>
          <w:sz w:val="24"/>
        </w:rPr>
        <w:t>składowania;</w:t>
      </w:r>
    </w:p>
    <w:p>
      <w:pPr>
        <w:spacing w:after="0" w:line="276" w:lineRule="auto"/>
        <w:jc w:val="left"/>
        <w:rPr>
          <w:sz w:val="24"/>
        </w:rPr>
        <w:sectPr>
          <w:pgSz w:w="11900" w:h="16820"/>
          <w:pgMar w:top="1460" w:bottom="280" w:left="1340" w:right="1320"/>
        </w:sectPr>
      </w:pPr>
    </w:p>
    <w:p>
      <w:pPr>
        <w:pStyle w:val="ListParagraph"/>
        <w:numPr>
          <w:ilvl w:val="1"/>
          <w:numId w:val="46"/>
        </w:numPr>
        <w:tabs>
          <w:tab w:pos="780" w:val="left" w:leader="none"/>
        </w:tabs>
        <w:spacing w:line="240" w:lineRule="auto" w:before="73" w:after="0"/>
        <w:ind w:left="779" w:right="0" w:hanging="320"/>
        <w:jc w:val="left"/>
        <w:rPr>
          <w:sz w:val="24"/>
        </w:rPr>
      </w:pPr>
      <w:r>
        <w:rPr>
          <w:sz w:val="24"/>
        </w:rPr>
        <w:t>liczbę właścicieli nieruchomości, od których zostały odebrane odpady</w:t>
      </w:r>
      <w:r>
        <w:rPr>
          <w:spacing w:val="-13"/>
          <w:sz w:val="24"/>
        </w:rPr>
        <w:t> </w:t>
      </w:r>
      <w:r>
        <w:rPr>
          <w:sz w:val="24"/>
        </w:rPr>
        <w:t>komunalne.</w:t>
      </w:r>
    </w:p>
    <w:p>
      <w:pPr>
        <w:pStyle w:val="ListParagraph"/>
        <w:numPr>
          <w:ilvl w:val="0"/>
          <w:numId w:val="46"/>
        </w:numPr>
        <w:tabs>
          <w:tab w:pos="340" w:val="left" w:leader="none"/>
        </w:tabs>
        <w:spacing w:line="276" w:lineRule="auto" w:before="61" w:after="0"/>
        <w:ind w:left="100" w:right="168" w:firstLine="0"/>
        <w:jc w:val="left"/>
        <w:rPr>
          <w:sz w:val="24"/>
        </w:rPr>
      </w:pPr>
      <w:r>
        <w:rPr>
          <w:sz w:val="24"/>
        </w:rPr>
        <w:t>W</w:t>
      </w:r>
      <w:r>
        <w:rPr>
          <w:spacing w:val="-5"/>
          <w:sz w:val="24"/>
        </w:rPr>
        <w:t> </w:t>
      </w:r>
      <w:r>
        <w:rPr>
          <w:sz w:val="24"/>
        </w:rPr>
        <w:t>przypadku</w:t>
      </w:r>
      <w:r>
        <w:rPr>
          <w:spacing w:val="-5"/>
          <w:sz w:val="24"/>
        </w:rPr>
        <w:t> </w:t>
      </w:r>
      <w:r>
        <w:rPr>
          <w:sz w:val="24"/>
        </w:rPr>
        <w:t>gdy</w:t>
      </w:r>
      <w:r>
        <w:rPr>
          <w:spacing w:val="-4"/>
          <w:sz w:val="24"/>
        </w:rPr>
        <w:t> </w:t>
      </w:r>
      <w:r>
        <w:rPr>
          <w:sz w:val="24"/>
        </w:rPr>
        <w:t>sprawozdanie</w:t>
      </w:r>
      <w:r>
        <w:rPr>
          <w:spacing w:val="-5"/>
          <w:sz w:val="24"/>
        </w:rPr>
        <w:t> </w:t>
      </w:r>
      <w:r>
        <w:rPr>
          <w:sz w:val="24"/>
        </w:rPr>
        <w:t>jest</w:t>
      </w:r>
      <w:r>
        <w:rPr>
          <w:spacing w:val="-5"/>
          <w:sz w:val="24"/>
        </w:rPr>
        <w:t> </w:t>
      </w:r>
      <w:r>
        <w:rPr>
          <w:sz w:val="24"/>
        </w:rPr>
        <w:t>sporządzone</w:t>
      </w:r>
      <w:r>
        <w:rPr>
          <w:spacing w:val="-4"/>
          <w:sz w:val="24"/>
        </w:rPr>
        <w:t> </w:t>
      </w:r>
      <w:r>
        <w:rPr>
          <w:sz w:val="24"/>
        </w:rPr>
        <w:t>nierzetelnie,</w:t>
      </w:r>
      <w:r>
        <w:rPr>
          <w:spacing w:val="-5"/>
          <w:sz w:val="24"/>
        </w:rPr>
        <w:t> </w:t>
      </w:r>
      <w:r>
        <w:rPr>
          <w:sz w:val="24"/>
        </w:rPr>
        <w:t>minister</w:t>
      </w:r>
      <w:r>
        <w:rPr>
          <w:spacing w:val="-5"/>
          <w:sz w:val="24"/>
        </w:rPr>
        <w:t> </w:t>
      </w:r>
      <w:r>
        <w:rPr>
          <w:sz w:val="24"/>
        </w:rPr>
        <w:t>właściwy</w:t>
      </w:r>
      <w:r>
        <w:rPr>
          <w:spacing w:val="-4"/>
          <w:sz w:val="24"/>
        </w:rPr>
        <w:t> </w:t>
      </w:r>
      <w:r>
        <w:rPr>
          <w:sz w:val="24"/>
        </w:rPr>
        <w:t>do</w:t>
      </w:r>
      <w:r>
        <w:rPr>
          <w:spacing w:val="-5"/>
          <w:sz w:val="24"/>
        </w:rPr>
        <w:t> </w:t>
      </w:r>
      <w:r>
        <w:rPr>
          <w:sz w:val="24"/>
        </w:rPr>
        <w:t>spraw środowiska wzywa marszałka województwa, który przekazał sprawozdanie, do jego uzupełnienia lub poprawienia w terminie 30</w:t>
      </w:r>
      <w:r>
        <w:rPr>
          <w:spacing w:val="-4"/>
          <w:sz w:val="24"/>
        </w:rPr>
        <w:t> </w:t>
      </w:r>
      <w:r>
        <w:rPr>
          <w:sz w:val="24"/>
        </w:rPr>
        <w:t>dni.</w:t>
      </w:r>
    </w:p>
    <w:p>
      <w:pPr>
        <w:pStyle w:val="ListParagraph"/>
        <w:numPr>
          <w:ilvl w:val="0"/>
          <w:numId w:val="46"/>
        </w:numPr>
        <w:tabs>
          <w:tab w:pos="340" w:val="left" w:leader="none"/>
        </w:tabs>
        <w:spacing w:line="276" w:lineRule="auto" w:before="20" w:after="0"/>
        <w:ind w:left="100" w:right="603" w:firstLine="0"/>
        <w:jc w:val="left"/>
        <w:rPr>
          <w:sz w:val="24"/>
        </w:rPr>
      </w:pPr>
      <w:r>
        <w:rPr>
          <w:sz w:val="24"/>
        </w:rPr>
        <w:t>Sprawozdanie jest przekazywane ministrowi właściwemu do spraw środowiska za pośrednictwem Bazy danych o produktach i opakowaniach oraz o gospodarce</w:t>
      </w:r>
      <w:r>
        <w:rPr>
          <w:spacing w:val="-20"/>
          <w:sz w:val="24"/>
        </w:rPr>
        <w:t> </w:t>
      </w:r>
      <w:r>
        <w:rPr>
          <w:sz w:val="24"/>
        </w:rPr>
        <w:t>odpadami.</w:t>
      </w:r>
    </w:p>
    <w:p>
      <w:pPr>
        <w:pStyle w:val="BodyText"/>
        <w:spacing w:before="0"/>
        <w:ind w:left="0"/>
        <w:rPr>
          <w:sz w:val="31"/>
        </w:rPr>
      </w:pPr>
    </w:p>
    <w:p>
      <w:pPr>
        <w:pStyle w:val="Heading1"/>
      </w:pPr>
      <w:r>
        <w:rPr/>
        <w:t>Art. 9t. [Delegacja ustawowa - wzory sprawozdań]</w:t>
      </w:r>
    </w:p>
    <w:p>
      <w:pPr>
        <w:pStyle w:val="BodyText"/>
        <w:spacing w:line="276" w:lineRule="auto" w:before="41"/>
        <w:ind w:right="242"/>
      </w:pPr>
      <w:r>
        <w:rPr/>
        <w:t>Minister właściwy do spraw środowiska określi, w drodze rozporządzenia, wzory sprawozdań, o których mowa w art. 9n ust. 1, art. 9na ust. 1, art. 9o ust. 1, art. 9q ust. 1 i art. 9s ust. 1, kierując się potrzebą ujednolicenia sprawozdań oraz koniecznością zapewnienia skutecznej kontroli w zakresie utrzymania czystości i porządku w gminach.</w:t>
      </w:r>
    </w:p>
    <w:p>
      <w:pPr>
        <w:pStyle w:val="BodyText"/>
        <w:spacing w:before="0"/>
        <w:ind w:left="0"/>
        <w:rPr>
          <w:sz w:val="31"/>
        </w:rPr>
      </w:pPr>
    </w:p>
    <w:p>
      <w:pPr>
        <w:spacing w:line="276" w:lineRule="auto" w:before="0"/>
        <w:ind w:left="100" w:right="129" w:firstLine="0"/>
        <w:jc w:val="left"/>
        <w:rPr>
          <w:sz w:val="24"/>
        </w:rPr>
      </w:pPr>
      <w:r>
        <w:rPr>
          <w:b/>
          <w:sz w:val="24"/>
        </w:rPr>
        <w:t>Art. 9ta. [Zachowanie terminów do złożenia deklaracji śmieciowych oraz sprawozdań] </w:t>
      </w:r>
      <w:r>
        <w:rPr>
          <w:sz w:val="24"/>
        </w:rPr>
        <w:t>Terminy do złożenia deklaracji o wysokości opłaty za gospodarowanie odpadami komunalnymi oraz sprawozdań, o których mowa w art. 9n ust. 1, art. 9na ust. 1, art. 9o ust. 1, art. 9q ust. 1 i art. 9s ust. 1, uważa się za zachowane, jeżeli przed ich upływem deklaracja lub sprawozdanie zostało:</w:t>
      </w:r>
    </w:p>
    <w:p>
      <w:pPr>
        <w:pStyle w:val="ListParagraph"/>
        <w:numPr>
          <w:ilvl w:val="1"/>
          <w:numId w:val="46"/>
        </w:numPr>
        <w:tabs>
          <w:tab w:pos="780" w:val="left" w:leader="none"/>
        </w:tabs>
        <w:spacing w:line="276" w:lineRule="auto" w:before="20" w:after="0"/>
        <w:ind w:left="460" w:right="135" w:firstLine="0"/>
        <w:jc w:val="both"/>
        <w:rPr>
          <w:sz w:val="24"/>
        </w:rPr>
      </w:pPr>
      <w:r>
        <w:rPr>
          <w:sz w:val="24"/>
        </w:rPr>
        <w:t>nadane w polskiej placówce pocztowej operatora wyznaczonego w rozumieniu </w:t>
      </w:r>
      <w:r>
        <w:rPr>
          <w:color w:val="1A1A1A"/>
          <w:sz w:val="24"/>
        </w:rPr>
        <w:t>ustawy</w:t>
      </w:r>
      <w:r>
        <w:rPr>
          <w:sz w:val="24"/>
        </w:rPr>
        <w:t> z dnia 23 listopada 2012 r. - Prawo pocztowe (Dz. U. poz. 1529 oraz z 2015 r. poz. 1830) lub</w:t>
      </w:r>
    </w:p>
    <w:p>
      <w:pPr>
        <w:pStyle w:val="ListParagraph"/>
        <w:numPr>
          <w:ilvl w:val="1"/>
          <w:numId w:val="46"/>
        </w:numPr>
        <w:tabs>
          <w:tab w:pos="780" w:val="left" w:leader="none"/>
        </w:tabs>
        <w:spacing w:line="276" w:lineRule="auto" w:before="20" w:after="0"/>
        <w:ind w:left="460" w:right="415" w:firstLine="0"/>
        <w:jc w:val="left"/>
        <w:rPr>
          <w:sz w:val="24"/>
        </w:rPr>
      </w:pPr>
      <w:r>
        <w:rPr>
          <w:sz w:val="24"/>
        </w:rPr>
        <w:t>wysłane w formie dokumentu elektronicznego do właściwego wójta, burmistrza</w:t>
      </w:r>
      <w:r>
        <w:rPr>
          <w:spacing w:val="-40"/>
          <w:sz w:val="24"/>
        </w:rPr>
        <w:t> </w:t>
      </w:r>
      <w:r>
        <w:rPr>
          <w:sz w:val="24"/>
        </w:rPr>
        <w:t>lub prezydenta miasta, marszałka województwa oraz ministra właściwego do spraw środowiska, a nadawca otrzymał urzędowe poświadczenie</w:t>
      </w:r>
      <w:r>
        <w:rPr>
          <w:spacing w:val="-4"/>
          <w:sz w:val="24"/>
        </w:rPr>
        <w:t> </w:t>
      </w:r>
      <w:r>
        <w:rPr>
          <w:sz w:val="24"/>
        </w:rPr>
        <w:t>odbioru.</w:t>
      </w:r>
    </w:p>
    <w:p>
      <w:pPr>
        <w:pStyle w:val="BodyText"/>
        <w:spacing w:before="11"/>
        <w:ind w:left="0"/>
        <w:rPr>
          <w:sz w:val="30"/>
        </w:rPr>
      </w:pPr>
    </w:p>
    <w:p>
      <w:pPr>
        <w:pStyle w:val="Heading1"/>
      </w:pPr>
      <w:r>
        <w:rPr/>
        <w:t>Art. 9tb. [Analiza stanu gospodarki odpadami komunalnymi]</w:t>
      </w:r>
    </w:p>
    <w:p>
      <w:pPr>
        <w:pStyle w:val="ListParagraph"/>
        <w:numPr>
          <w:ilvl w:val="0"/>
          <w:numId w:val="47"/>
        </w:numPr>
        <w:tabs>
          <w:tab w:pos="340" w:val="left" w:leader="none"/>
        </w:tabs>
        <w:spacing w:line="276" w:lineRule="auto" w:before="41" w:after="0"/>
        <w:ind w:left="100" w:right="412" w:firstLine="0"/>
        <w:jc w:val="left"/>
        <w:rPr>
          <w:sz w:val="24"/>
        </w:rPr>
      </w:pPr>
      <w:r>
        <w:rPr>
          <w:sz w:val="24"/>
        </w:rPr>
        <w:t>Na podstawie sprawozdań złożonych przez podmioty odbierające odpady komunalne od właścicieli nieruchomości, podmioty prowadzące punkty selektywnego zbierania</w:t>
      </w:r>
      <w:r>
        <w:rPr>
          <w:spacing w:val="-31"/>
          <w:sz w:val="24"/>
        </w:rPr>
        <w:t> </w:t>
      </w:r>
      <w:r>
        <w:rPr>
          <w:sz w:val="24"/>
        </w:rPr>
        <w:t>odpadów komunalnych oraz rocznego sprawozdania z realizacji zadań z zakresu gospodarowania odpadami komunalnymi oraz innych dostępnych danych wpływających na koszty systemu gospodarowania odpadami komunalnymi wójt, burmistrz lub prezydent miasta sporządza analizę stanu gospodarki odpadami komunalnymi obejmującą w</w:t>
      </w:r>
      <w:r>
        <w:rPr>
          <w:spacing w:val="-10"/>
          <w:sz w:val="24"/>
        </w:rPr>
        <w:t> </w:t>
      </w:r>
      <w:r>
        <w:rPr>
          <w:sz w:val="24"/>
        </w:rPr>
        <w:t>szczególności:</w:t>
      </w:r>
    </w:p>
    <w:p>
      <w:pPr>
        <w:pStyle w:val="ListParagraph"/>
        <w:numPr>
          <w:ilvl w:val="1"/>
          <w:numId w:val="47"/>
        </w:numPr>
        <w:tabs>
          <w:tab w:pos="780" w:val="left" w:leader="none"/>
        </w:tabs>
        <w:spacing w:line="276" w:lineRule="auto" w:before="20" w:after="0"/>
        <w:ind w:left="460" w:right="140" w:firstLine="0"/>
        <w:jc w:val="left"/>
        <w:rPr>
          <w:sz w:val="24"/>
        </w:rPr>
      </w:pPr>
      <w:r>
        <w:rPr>
          <w:sz w:val="24"/>
        </w:rPr>
        <w:t>możliwości przetwarzania zmieszanych odpadów komunalnych, odpadów zielonych oraz pozostałości z sortowania i pozostałości z mechaniczno-biologicznego</w:t>
      </w:r>
      <w:r>
        <w:rPr>
          <w:spacing w:val="-37"/>
          <w:sz w:val="24"/>
        </w:rPr>
        <w:t> </w:t>
      </w:r>
      <w:r>
        <w:rPr>
          <w:sz w:val="24"/>
        </w:rPr>
        <w:t>przetwarzania odpadów komunalnych przeznaczonych do</w:t>
      </w:r>
      <w:r>
        <w:rPr>
          <w:spacing w:val="-1"/>
          <w:sz w:val="24"/>
        </w:rPr>
        <w:t> </w:t>
      </w:r>
      <w:r>
        <w:rPr>
          <w:sz w:val="24"/>
        </w:rPr>
        <w:t>składowania;</w:t>
      </w:r>
    </w:p>
    <w:p>
      <w:pPr>
        <w:pStyle w:val="ListParagraph"/>
        <w:numPr>
          <w:ilvl w:val="1"/>
          <w:numId w:val="47"/>
        </w:numPr>
        <w:tabs>
          <w:tab w:pos="780" w:val="left" w:leader="none"/>
        </w:tabs>
        <w:spacing w:line="240" w:lineRule="auto" w:before="20" w:after="0"/>
        <w:ind w:left="779" w:right="0" w:hanging="320"/>
        <w:jc w:val="left"/>
        <w:rPr>
          <w:sz w:val="24"/>
        </w:rPr>
      </w:pPr>
      <w:r>
        <w:rPr>
          <w:sz w:val="24"/>
        </w:rPr>
        <w:t>potrzeby inwestycyjne związane z gospodarowaniem odpadami</w:t>
      </w:r>
      <w:r>
        <w:rPr>
          <w:spacing w:val="-9"/>
          <w:sz w:val="24"/>
        </w:rPr>
        <w:t> </w:t>
      </w:r>
      <w:r>
        <w:rPr>
          <w:sz w:val="24"/>
        </w:rPr>
        <w:t>komunalnymi;</w:t>
      </w:r>
    </w:p>
    <w:p>
      <w:pPr>
        <w:pStyle w:val="ListParagraph"/>
        <w:numPr>
          <w:ilvl w:val="1"/>
          <w:numId w:val="47"/>
        </w:numPr>
        <w:tabs>
          <w:tab w:pos="780" w:val="left" w:leader="none"/>
        </w:tabs>
        <w:spacing w:line="276" w:lineRule="auto" w:before="62" w:after="0"/>
        <w:ind w:left="460" w:right="1543" w:firstLine="0"/>
        <w:jc w:val="left"/>
        <w:rPr>
          <w:sz w:val="24"/>
        </w:rPr>
      </w:pPr>
      <w:r>
        <w:rPr>
          <w:sz w:val="24"/>
        </w:rPr>
        <w:t>koszty poniesione w związku z odbieraniem, odzyskiem, recyklingiem </w:t>
      </w:r>
      <w:r>
        <w:rPr>
          <w:spacing w:val="-12"/>
          <w:sz w:val="24"/>
        </w:rPr>
        <w:t>i </w:t>
      </w:r>
      <w:r>
        <w:rPr>
          <w:sz w:val="24"/>
        </w:rPr>
        <w:t>unieszkodliwianiem odpadów komunalnych;</w:t>
      </w:r>
    </w:p>
    <w:p>
      <w:pPr>
        <w:pStyle w:val="ListParagraph"/>
        <w:numPr>
          <w:ilvl w:val="1"/>
          <w:numId w:val="47"/>
        </w:numPr>
        <w:tabs>
          <w:tab w:pos="780" w:val="left" w:leader="none"/>
        </w:tabs>
        <w:spacing w:line="240" w:lineRule="auto" w:before="20" w:after="0"/>
        <w:ind w:left="779" w:right="0" w:hanging="320"/>
        <w:jc w:val="both"/>
        <w:rPr>
          <w:sz w:val="24"/>
        </w:rPr>
      </w:pPr>
      <w:r>
        <w:rPr>
          <w:sz w:val="24"/>
        </w:rPr>
        <w:t>liczbę</w:t>
      </w:r>
      <w:r>
        <w:rPr>
          <w:spacing w:val="-2"/>
          <w:sz w:val="24"/>
        </w:rPr>
        <w:t> </w:t>
      </w:r>
      <w:r>
        <w:rPr>
          <w:sz w:val="24"/>
        </w:rPr>
        <w:t>mieszkańców;</w:t>
      </w:r>
    </w:p>
    <w:p>
      <w:pPr>
        <w:pStyle w:val="ListParagraph"/>
        <w:numPr>
          <w:ilvl w:val="1"/>
          <w:numId w:val="47"/>
        </w:numPr>
        <w:tabs>
          <w:tab w:pos="780" w:val="left" w:leader="none"/>
        </w:tabs>
        <w:spacing w:line="276" w:lineRule="auto" w:before="61" w:after="0"/>
        <w:ind w:left="460" w:right="345" w:firstLine="0"/>
        <w:jc w:val="both"/>
        <w:rPr>
          <w:sz w:val="24"/>
        </w:rPr>
      </w:pPr>
      <w:r>
        <w:rPr>
          <w:sz w:val="24"/>
        </w:rPr>
        <w:t>liczbę właścicieli nieruchomości, którzy nie zawarli umowy, o której mowa w art. 6 ust. 1, w imieniu których gmina powinna podjąć działania, o których mowa w art. 6</w:t>
      </w:r>
      <w:r>
        <w:rPr>
          <w:spacing w:val="-17"/>
          <w:sz w:val="24"/>
        </w:rPr>
        <w:t> </w:t>
      </w:r>
      <w:r>
        <w:rPr>
          <w:sz w:val="24"/>
        </w:rPr>
        <w:t>ust. 6-12;</w:t>
      </w:r>
    </w:p>
    <w:p>
      <w:pPr>
        <w:spacing w:after="0" w:line="276" w:lineRule="auto"/>
        <w:jc w:val="both"/>
        <w:rPr>
          <w:sz w:val="24"/>
        </w:rPr>
        <w:sectPr>
          <w:pgSz w:w="11900" w:h="16820"/>
          <w:pgMar w:top="1460" w:bottom="280" w:left="1340" w:right="1320"/>
        </w:sectPr>
      </w:pPr>
    </w:p>
    <w:p>
      <w:pPr>
        <w:pStyle w:val="ListParagraph"/>
        <w:numPr>
          <w:ilvl w:val="1"/>
          <w:numId w:val="47"/>
        </w:numPr>
        <w:tabs>
          <w:tab w:pos="780" w:val="left" w:leader="none"/>
        </w:tabs>
        <w:spacing w:line="240" w:lineRule="auto" w:before="73" w:after="0"/>
        <w:ind w:left="779" w:right="0" w:hanging="320"/>
        <w:jc w:val="left"/>
        <w:rPr>
          <w:sz w:val="24"/>
        </w:rPr>
      </w:pPr>
      <w:r>
        <w:rPr>
          <w:sz w:val="24"/>
        </w:rPr>
        <w:t>ilość odpadów komunalnych wytwarzanych na terenie</w:t>
      </w:r>
      <w:r>
        <w:rPr>
          <w:spacing w:val="-6"/>
          <w:sz w:val="24"/>
        </w:rPr>
        <w:t> </w:t>
      </w:r>
      <w:r>
        <w:rPr>
          <w:sz w:val="24"/>
        </w:rPr>
        <w:t>gminy;</w:t>
      </w:r>
    </w:p>
    <w:p>
      <w:pPr>
        <w:pStyle w:val="ListParagraph"/>
        <w:numPr>
          <w:ilvl w:val="1"/>
          <w:numId w:val="47"/>
        </w:numPr>
        <w:tabs>
          <w:tab w:pos="780" w:val="left" w:leader="none"/>
        </w:tabs>
        <w:spacing w:line="276" w:lineRule="auto" w:before="61" w:after="0"/>
        <w:ind w:left="460" w:right="345" w:firstLine="0"/>
        <w:jc w:val="left"/>
        <w:rPr>
          <w:sz w:val="24"/>
        </w:rPr>
      </w:pPr>
      <w:r>
        <w:rPr>
          <w:sz w:val="24"/>
        </w:rPr>
        <w:t>ilość zmieszanych odpadów komunalnych, odpadów zielonych odbieranych z</w:t>
      </w:r>
      <w:r>
        <w:rPr>
          <w:spacing w:val="-31"/>
          <w:sz w:val="24"/>
        </w:rPr>
        <w:t> </w:t>
      </w:r>
      <w:r>
        <w:rPr>
          <w:sz w:val="24"/>
        </w:rPr>
        <w:t>terenu gminy oraz powstających z przetwarzania odpadów komunalnych pozostałości z sortowania i pozostałości z mechaniczno-biologicznego przetwarzania odpadów komunalnych przeznaczonych do</w:t>
      </w:r>
      <w:r>
        <w:rPr>
          <w:spacing w:val="-1"/>
          <w:sz w:val="24"/>
        </w:rPr>
        <w:t> </w:t>
      </w:r>
      <w:r>
        <w:rPr>
          <w:sz w:val="24"/>
        </w:rPr>
        <w:t>składowania.</w:t>
      </w:r>
    </w:p>
    <w:p>
      <w:pPr>
        <w:pStyle w:val="BodyText"/>
        <w:spacing w:before="9"/>
        <w:ind w:left="0"/>
        <w:rPr>
          <w:sz w:val="25"/>
        </w:rPr>
      </w:pPr>
    </w:p>
    <w:p>
      <w:pPr>
        <w:pStyle w:val="ListParagraph"/>
        <w:numPr>
          <w:ilvl w:val="0"/>
          <w:numId w:val="47"/>
        </w:numPr>
        <w:tabs>
          <w:tab w:pos="340" w:val="left" w:leader="none"/>
        </w:tabs>
        <w:spacing w:line="276" w:lineRule="auto" w:before="0" w:after="0"/>
        <w:ind w:left="100" w:right="551" w:firstLine="0"/>
        <w:jc w:val="left"/>
        <w:rPr>
          <w:sz w:val="24"/>
        </w:rPr>
      </w:pPr>
      <w:r>
        <w:rPr>
          <w:sz w:val="24"/>
        </w:rPr>
        <w:t>Analizę stanu gospodarki odpadami komunalnymi sporządza się w terminie do dnia</w:t>
      </w:r>
      <w:r>
        <w:rPr>
          <w:spacing w:val="-32"/>
          <w:sz w:val="24"/>
        </w:rPr>
        <w:t> </w:t>
      </w:r>
      <w:r>
        <w:rPr>
          <w:sz w:val="24"/>
        </w:rPr>
        <w:t>30 kwietnia za poprzedni rok</w:t>
      </w:r>
      <w:r>
        <w:rPr>
          <w:spacing w:val="-2"/>
          <w:sz w:val="24"/>
        </w:rPr>
        <w:t> </w:t>
      </w:r>
      <w:r>
        <w:rPr>
          <w:sz w:val="24"/>
        </w:rPr>
        <w:t>kalendarzowy.</w:t>
      </w:r>
    </w:p>
    <w:p>
      <w:pPr>
        <w:pStyle w:val="ListParagraph"/>
        <w:numPr>
          <w:ilvl w:val="0"/>
          <w:numId w:val="47"/>
        </w:numPr>
        <w:tabs>
          <w:tab w:pos="340" w:val="left" w:leader="none"/>
        </w:tabs>
        <w:spacing w:line="276" w:lineRule="auto" w:before="20" w:after="0"/>
        <w:ind w:left="100" w:right="247" w:firstLine="0"/>
        <w:jc w:val="left"/>
        <w:rPr>
          <w:sz w:val="24"/>
        </w:rPr>
      </w:pPr>
      <w:r>
        <w:rPr>
          <w:sz w:val="24"/>
        </w:rPr>
        <w:t>Analiza stanu gospodarki odpadami komunalnymi podlega publicznemu udostępnieniu</w:t>
      </w:r>
      <w:r>
        <w:rPr>
          <w:spacing w:val="-12"/>
          <w:sz w:val="24"/>
        </w:rPr>
        <w:t> </w:t>
      </w:r>
      <w:r>
        <w:rPr>
          <w:sz w:val="24"/>
        </w:rPr>
        <w:t>na stronie podmiotowej Biuletynu Informacji Publicznej urzędu</w:t>
      </w:r>
      <w:r>
        <w:rPr>
          <w:spacing w:val="-7"/>
          <w:sz w:val="24"/>
        </w:rPr>
        <w:t> </w:t>
      </w:r>
      <w:r>
        <w:rPr>
          <w:sz w:val="24"/>
        </w:rPr>
        <w:t>gminy.</w:t>
      </w:r>
    </w:p>
    <w:p>
      <w:pPr>
        <w:pStyle w:val="BodyText"/>
        <w:spacing w:before="2"/>
        <w:ind w:left="0"/>
        <w:rPr>
          <w:sz w:val="36"/>
        </w:rPr>
      </w:pPr>
    </w:p>
    <w:p>
      <w:pPr>
        <w:pStyle w:val="Heading1"/>
        <w:spacing w:line="292" w:lineRule="auto"/>
        <w:ind w:left="3834" w:right="3852"/>
        <w:jc w:val="center"/>
      </w:pPr>
      <w:r>
        <w:rPr/>
        <w:t>Rozdział 4c Kontrola</w:t>
      </w:r>
    </w:p>
    <w:p>
      <w:pPr>
        <w:pStyle w:val="BodyText"/>
        <w:spacing w:before="4"/>
        <w:ind w:left="0"/>
        <w:rPr>
          <w:b/>
          <w:sz w:val="29"/>
        </w:rPr>
      </w:pPr>
    </w:p>
    <w:p>
      <w:pPr>
        <w:spacing w:before="0"/>
        <w:ind w:left="100" w:right="0" w:firstLine="0"/>
        <w:jc w:val="left"/>
        <w:rPr>
          <w:b/>
          <w:sz w:val="24"/>
        </w:rPr>
      </w:pPr>
      <w:r>
        <w:rPr>
          <w:b/>
          <w:sz w:val="24"/>
        </w:rPr>
        <w:t>Art. 9u. [Podmioty sprawujące kontrolę]</w:t>
      </w:r>
    </w:p>
    <w:p>
      <w:pPr>
        <w:pStyle w:val="ListParagraph"/>
        <w:numPr>
          <w:ilvl w:val="0"/>
          <w:numId w:val="48"/>
        </w:numPr>
        <w:tabs>
          <w:tab w:pos="340" w:val="left" w:leader="none"/>
        </w:tabs>
        <w:spacing w:line="276" w:lineRule="auto" w:before="41" w:after="0"/>
        <w:ind w:left="100" w:right="840" w:firstLine="0"/>
        <w:jc w:val="left"/>
        <w:rPr>
          <w:sz w:val="24"/>
        </w:rPr>
      </w:pPr>
      <w:r>
        <w:rPr>
          <w:sz w:val="24"/>
        </w:rPr>
        <w:t>Wójt, burmistrz lub prezydent miasta sprawuje kontrolę przestrzegania i</w:t>
      </w:r>
      <w:r>
        <w:rPr>
          <w:spacing w:val="-32"/>
          <w:sz w:val="24"/>
        </w:rPr>
        <w:t> </w:t>
      </w:r>
      <w:r>
        <w:rPr>
          <w:sz w:val="24"/>
        </w:rPr>
        <w:t>stosowania przepisów ustawy.</w:t>
      </w:r>
    </w:p>
    <w:p>
      <w:pPr>
        <w:pStyle w:val="ListParagraph"/>
        <w:numPr>
          <w:ilvl w:val="0"/>
          <w:numId w:val="48"/>
        </w:numPr>
        <w:tabs>
          <w:tab w:pos="340" w:val="left" w:leader="none"/>
        </w:tabs>
        <w:spacing w:line="276" w:lineRule="auto" w:before="20" w:after="0"/>
        <w:ind w:left="100" w:right="392" w:firstLine="0"/>
        <w:jc w:val="left"/>
        <w:rPr>
          <w:sz w:val="24"/>
        </w:rPr>
      </w:pPr>
      <w:r>
        <w:rPr>
          <w:sz w:val="24"/>
        </w:rPr>
        <w:t>Do kontroli, o której mowa w ust. 1, stosuje się przepisy </w:t>
      </w:r>
      <w:r>
        <w:rPr>
          <w:color w:val="1A1A1A"/>
          <w:sz w:val="24"/>
        </w:rPr>
        <w:t>art. 379 </w:t>
      </w:r>
      <w:r>
        <w:rPr>
          <w:sz w:val="24"/>
        </w:rPr>
        <w:t>i </w:t>
      </w:r>
      <w:r>
        <w:rPr>
          <w:color w:val="1A1A1A"/>
          <w:sz w:val="24"/>
        </w:rPr>
        <w:t>art. 380 </w:t>
      </w:r>
      <w:r>
        <w:rPr>
          <w:sz w:val="24"/>
        </w:rPr>
        <w:t>ustawy z</w:t>
      </w:r>
      <w:r>
        <w:rPr>
          <w:spacing w:val="-27"/>
          <w:sz w:val="24"/>
        </w:rPr>
        <w:t> </w:t>
      </w:r>
      <w:r>
        <w:rPr>
          <w:sz w:val="24"/>
        </w:rPr>
        <w:t>dnia 27 kwietnia 2001 r. - Prawo ochrony środowiska (Dz. U. z 2013 r. poz. 1232, z późn.</w:t>
      </w:r>
      <w:r>
        <w:rPr>
          <w:spacing w:val="-24"/>
          <w:sz w:val="24"/>
        </w:rPr>
        <w:t> </w:t>
      </w:r>
      <w:r>
        <w:rPr>
          <w:sz w:val="24"/>
        </w:rPr>
        <w:t>zm.).</w:t>
      </w:r>
    </w:p>
    <w:p>
      <w:pPr>
        <w:pStyle w:val="BodyText"/>
        <w:spacing w:before="0"/>
        <w:ind w:left="0"/>
        <w:rPr>
          <w:sz w:val="31"/>
        </w:rPr>
      </w:pPr>
    </w:p>
    <w:p>
      <w:pPr>
        <w:pStyle w:val="Heading1"/>
      </w:pPr>
      <w:r>
        <w:rPr/>
        <w:t>Art. 9v. [Pomoc Policji w czynnościach kontrolnych]</w:t>
      </w:r>
    </w:p>
    <w:p>
      <w:pPr>
        <w:pStyle w:val="ListParagraph"/>
        <w:numPr>
          <w:ilvl w:val="0"/>
          <w:numId w:val="49"/>
        </w:numPr>
        <w:tabs>
          <w:tab w:pos="340" w:val="left" w:leader="none"/>
        </w:tabs>
        <w:spacing w:line="276" w:lineRule="auto" w:before="41" w:after="0"/>
        <w:ind w:left="100" w:right="982" w:firstLine="0"/>
        <w:jc w:val="left"/>
        <w:rPr>
          <w:sz w:val="24"/>
        </w:rPr>
      </w:pPr>
      <w:r>
        <w:rPr>
          <w:sz w:val="24"/>
        </w:rPr>
        <w:t>Wójt, burmistrz lub prezydent miasta może wystąpić z wnioskiem do właściwego miejscowo komendanta Policji o pomoc, jeżeli jest to niezbędne do</w:t>
      </w:r>
      <w:r>
        <w:rPr>
          <w:spacing w:val="-28"/>
          <w:sz w:val="24"/>
        </w:rPr>
        <w:t> </w:t>
      </w:r>
      <w:r>
        <w:rPr>
          <w:sz w:val="24"/>
        </w:rPr>
        <w:t>przeprowadzenia czynności</w:t>
      </w:r>
      <w:r>
        <w:rPr>
          <w:spacing w:val="-2"/>
          <w:sz w:val="24"/>
        </w:rPr>
        <w:t> </w:t>
      </w:r>
      <w:r>
        <w:rPr>
          <w:sz w:val="24"/>
        </w:rPr>
        <w:t>kontrolnych.</w:t>
      </w:r>
    </w:p>
    <w:p>
      <w:pPr>
        <w:pStyle w:val="ListParagraph"/>
        <w:numPr>
          <w:ilvl w:val="0"/>
          <w:numId w:val="49"/>
        </w:numPr>
        <w:tabs>
          <w:tab w:pos="340" w:val="left" w:leader="none"/>
        </w:tabs>
        <w:spacing w:line="276" w:lineRule="auto" w:before="20" w:after="0"/>
        <w:ind w:left="100" w:right="242" w:firstLine="0"/>
        <w:jc w:val="left"/>
        <w:rPr>
          <w:sz w:val="24"/>
        </w:rPr>
      </w:pPr>
      <w:r>
        <w:rPr>
          <w:sz w:val="24"/>
        </w:rPr>
        <w:t>Na wniosek wójta, burmistrza lub prezydenta miasta właściwy miejscowo komendant Policji jest obowiązany do zapewnienia kontrolującym pomocy Policji w toku</w:t>
      </w:r>
      <w:r>
        <w:rPr>
          <w:spacing w:val="-43"/>
          <w:sz w:val="24"/>
        </w:rPr>
        <w:t> </w:t>
      </w:r>
      <w:r>
        <w:rPr>
          <w:sz w:val="24"/>
        </w:rPr>
        <w:t>wykonywania czynności</w:t>
      </w:r>
      <w:r>
        <w:rPr>
          <w:spacing w:val="-2"/>
          <w:sz w:val="24"/>
        </w:rPr>
        <w:t> </w:t>
      </w:r>
      <w:r>
        <w:rPr>
          <w:sz w:val="24"/>
        </w:rPr>
        <w:t>kontrolnych.</w:t>
      </w:r>
    </w:p>
    <w:p>
      <w:pPr>
        <w:pStyle w:val="BodyText"/>
        <w:spacing w:before="0"/>
        <w:ind w:left="0"/>
        <w:rPr>
          <w:sz w:val="31"/>
        </w:rPr>
      </w:pPr>
    </w:p>
    <w:p>
      <w:pPr>
        <w:pStyle w:val="Heading1"/>
        <w:spacing w:line="276" w:lineRule="auto"/>
      </w:pPr>
      <w:r>
        <w:rPr/>
        <w:t>Art. 9w. [Kontrola nad prowadzącym regionalną instalację do przetwarzania odpadów komunalnych]</w:t>
      </w:r>
    </w:p>
    <w:p>
      <w:pPr>
        <w:pStyle w:val="ListParagraph"/>
        <w:numPr>
          <w:ilvl w:val="0"/>
          <w:numId w:val="50"/>
        </w:numPr>
        <w:tabs>
          <w:tab w:pos="340" w:val="left" w:leader="none"/>
        </w:tabs>
        <w:spacing w:line="276" w:lineRule="auto" w:before="0" w:after="0"/>
        <w:ind w:left="100" w:right="538" w:firstLine="0"/>
        <w:jc w:val="left"/>
        <w:rPr>
          <w:sz w:val="24"/>
        </w:rPr>
      </w:pPr>
      <w:r>
        <w:rPr>
          <w:sz w:val="24"/>
        </w:rPr>
        <w:t>Marszałek województwa sprawuje kontrolę nad prowadzącym regionalną instalację do przetwarzania odpadów komunalnych w zakresie przyjmowania zmieszanych odpadów komunalnych, odpadów zielonych oraz pozostałości z sortowania odpadów</w:t>
      </w:r>
      <w:r>
        <w:rPr>
          <w:spacing w:val="-20"/>
          <w:sz w:val="24"/>
        </w:rPr>
        <w:t> </w:t>
      </w:r>
      <w:r>
        <w:rPr>
          <w:sz w:val="24"/>
        </w:rPr>
        <w:t>komunalnych przeznaczonych do</w:t>
      </w:r>
      <w:r>
        <w:rPr>
          <w:spacing w:val="-1"/>
          <w:sz w:val="24"/>
        </w:rPr>
        <w:t> </w:t>
      </w:r>
      <w:r>
        <w:rPr>
          <w:sz w:val="24"/>
        </w:rPr>
        <w:t>składowania.</w:t>
      </w:r>
    </w:p>
    <w:p>
      <w:pPr>
        <w:pStyle w:val="ListParagraph"/>
        <w:numPr>
          <w:ilvl w:val="0"/>
          <w:numId w:val="50"/>
        </w:numPr>
        <w:tabs>
          <w:tab w:pos="340" w:val="left" w:leader="none"/>
        </w:tabs>
        <w:spacing w:line="276" w:lineRule="auto" w:before="20" w:after="0"/>
        <w:ind w:left="100" w:right="392" w:firstLine="0"/>
        <w:jc w:val="left"/>
        <w:rPr>
          <w:sz w:val="24"/>
        </w:rPr>
      </w:pPr>
      <w:r>
        <w:rPr>
          <w:sz w:val="24"/>
        </w:rPr>
        <w:t>Do kontroli, o której mowa w ust. 1, stosuje się przepisy </w:t>
      </w:r>
      <w:r>
        <w:rPr>
          <w:color w:val="1A1A1A"/>
          <w:sz w:val="24"/>
        </w:rPr>
        <w:t>art. 379 </w:t>
      </w:r>
      <w:r>
        <w:rPr>
          <w:sz w:val="24"/>
        </w:rPr>
        <w:t>i </w:t>
      </w:r>
      <w:r>
        <w:rPr>
          <w:color w:val="1A1A1A"/>
          <w:sz w:val="24"/>
        </w:rPr>
        <w:t>art. 380 </w:t>
      </w:r>
      <w:r>
        <w:rPr>
          <w:sz w:val="24"/>
        </w:rPr>
        <w:t>ustawy z</w:t>
      </w:r>
      <w:r>
        <w:rPr>
          <w:spacing w:val="-27"/>
          <w:sz w:val="24"/>
        </w:rPr>
        <w:t> </w:t>
      </w:r>
      <w:r>
        <w:rPr>
          <w:sz w:val="24"/>
        </w:rPr>
        <w:t>dnia 27 kwietnia 2001 r. - Prawo ochrony</w:t>
      </w:r>
      <w:r>
        <w:rPr>
          <w:spacing w:val="-3"/>
          <w:sz w:val="24"/>
        </w:rPr>
        <w:t> </w:t>
      </w:r>
      <w:r>
        <w:rPr>
          <w:sz w:val="24"/>
        </w:rPr>
        <w:t>środowiska.</w:t>
      </w:r>
    </w:p>
    <w:p>
      <w:pPr>
        <w:pStyle w:val="BodyText"/>
        <w:spacing w:before="2"/>
        <w:ind w:left="0"/>
        <w:rPr>
          <w:sz w:val="36"/>
        </w:rPr>
      </w:pPr>
    </w:p>
    <w:p>
      <w:pPr>
        <w:pStyle w:val="Heading1"/>
        <w:spacing w:line="292" w:lineRule="auto"/>
        <w:ind w:left="3834" w:right="3852"/>
        <w:jc w:val="center"/>
      </w:pPr>
      <w:r>
        <w:rPr/>
        <w:t>Rozdział 4d Kary pieniężne</w:t>
      </w:r>
    </w:p>
    <w:p>
      <w:pPr>
        <w:pStyle w:val="BodyText"/>
        <w:spacing w:before="3"/>
        <w:ind w:left="0"/>
        <w:rPr>
          <w:b/>
          <w:sz w:val="29"/>
        </w:rPr>
      </w:pPr>
    </w:p>
    <w:p>
      <w:pPr>
        <w:spacing w:before="1"/>
        <w:ind w:left="100" w:right="0" w:firstLine="0"/>
        <w:jc w:val="left"/>
        <w:rPr>
          <w:b/>
          <w:sz w:val="24"/>
        </w:rPr>
      </w:pPr>
      <w:r>
        <w:rPr>
          <w:b/>
          <w:sz w:val="24"/>
        </w:rPr>
        <w:t>Art. 9x. [Odpowiedzialność przedsiębiorców odbierających odpady komunalne]</w:t>
      </w:r>
    </w:p>
    <w:p>
      <w:pPr>
        <w:pStyle w:val="ListParagraph"/>
        <w:numPr>
          <w:ilvl w:val="0"/>
          <w:numId w:val="51"/>
        </w:numPr>
        <w:tabs>
          <w:tab w:pos="340" w:val="left" w:leader="none"/>
        </w:tabs>
        <w:spacing w:line="240" w:lineRule="auto" w:before="41" w:after="0"/>
        <w:ind w:left="340" w:right="0" w:hanging="240"/>
        <w:jc w:val="left"/>
        <w:rPr>
          <w:sz w:val="24"/>
        </w:rPr>
      </w:pPr>
      <w:r>
        <w:rPr>
          <w:sz w:val="24"/>
        </w:rPr>
        <w:t>Przedsiębiorca odbierający odpady komunalne od właścicieli nieruchomości,</w:t>
      </w:r>
      <w:r>
        <w:rPr>
          <w:spacing w:val="-10"/>
          <w:sz w:val="24"/>
        </w:rPr>
        <w:t> </w:t>
      </w:r>
      <w:r>
        <w:rPr>
          <w:sz w:val="24"/>
        </w:rPr>
        <w:t>który:</w:t>
      </w:r>
    </w:p>
    <w:p>
      <w:pPr>
        <w:spacing w:after="0" w:line="240" w:lineRule="auto"/>
        <w:jc w:val="left"/>
        <w:rPr>
          <w:sz w:val="24"/>
        </w:rPr>
        <w:sectPr>
          <w:pgSz w:w="11900" w:h="16820"/>
          <w:pgMar w:top="1460" w:bottom="280" w:left="1340" w:right="1320"/>
        </w:sectPr>
      </w:pPr>
    </w:p>
    <w:p>
      <w:pPr>
        <w:pStyle w:val="ListParagraph"/>
        <w:numPr>
          <w:ilvl w:val="1"/>
          <w:numId w:val="51"/>
        </w:numPr>
        <w:tabs>
          <w:tab w:pos="780" w:val="left" w:leader="none"/>
        </w:tabs>
        <w:spacing w:line="276" w:lineRule="auto" w:before="73" w:after="0"/>
        <w:ind w:left="460" w:right="577" w:firstLine="0"/>
        <w:jc w:val="left"/>
        <w:rPr>
          <w:sz w:val="24"/>
        </w:rPr>
      </w:pPr>
      <w:r>
        <w:rPr>
          <w:sz w:val="24"/>
        </w:rPr>
        <w:t>odbiera odpady komunalne bez wymaganego wpisu do rejestru działalności regulowanej, o którym mowa w art. 9b ust. 2 - podlega karze pieniężnej w</w:t>
      </w:r>
      <w:r>
        <w:rPr>
          <w:spacing w:val="-19"/>
          <w:sz w:val="24"/>
        </w:rPr>
        <w:t> </w:t>
      </w:r>
      <w:r>
        <w:rPr>
          <w:sz w:val="24"/>
        </w:rPr>
        <w:t>wysokości 5000 zł za pierwszy miesiąc wykonywania działalności bez wymaganego wpisu do rejestru oraz 10 000 zł za każdy kolejny miesiąc wykonywania działalności bez wymaganego wpisu do</w:t>
      </w:r>
      <w:r>
        <w:rPr>
          <w:spacing w:val="-3"/>
          <w:sz w:val="24"/>
        </w:rPr>
        <w:t> </w:t>
      </w:r>
      <w:r>
        <w:rPr>
          <w:sz w:val="24"/>
        </w:rPr>
        <w:t>rejestru;</w:t>
      </w:r>
    </w:p>
    <w:p>
      <w:pPr>
        <w:pStyle w:val="ListParagraph"/>
        <w:numPr>
          <w:ilvl w:val="1"/>
          <w:numId w:val="51"/>
        </w:numPr>
        <w:tabs>
          <w:tab w:pos="780" w:val="left" w:leader="none"/>
        </w:tabs>
        <w:spacing w:line="276" w:lineRule="auto" w:before="20" w:after="0"/>
        <w:ind w:left="460" w:right="207" w:firstLine="0"/>
        <w:jc w:val="left"/>
        <w:rPr>
          <w:sz w:val="24"/>
        </w:rPr>
      </w:pPr>
      <w:r>
        <w:rPr>
          <w:sz w:val="24"/>
        </w:rPr>
        <w:t>miesza selektywnie zebrane odpady komunalne ze zmieszanymi odpadami komunalnymi lub selektywnie zebrane odpady różnych rodzajów ze sobą - podlega</w:t>
      </w:r>
      <w:r>
        <w:rPr>
          <w:spacing w:val="-27"/>
          <w:sz w:val="24"/>
        </w:rPr>
        <w:t> </w:t>
      </w:r>
      <w:r>
        <w:rPr>
          <w:sz w:val="24"/>
        </w:rPr>
        <w:t>karze pieniężnej w wysokości od 10 000 zł do 50 000</w:t>
      </w:r>
      <w:r>
        <w:rPr>
          <w:spacing w:val="-5"/>
          <w:sz w:val="24"/>
        </w:rPr>
        <w:t> </w:t>
      </w:r>
      <w:r>
        <w:rPr>
          <w:sz w:val="24"/>
        </w:rPr>
        <w:t>zł;</w:t>
      </w:r>
    </w:p>
    <w:p>
      <w:pPr>
        <w:pStyle w:val="ListParagraph"/>
        <w:numPr>
          <w:ilvl w:val="1"/>
          <w:numId w:val="51"/>
        </w:numPr>
        <w:tabs>
          <w:tab w:pos="780" w:val="left" w:leader="none"/>
        </w:tabs>
        <w:spacing w:line="276" w:lineRule="auto" w:before="20" w:after="0"/>
        <w:ind w:left="460" w:right="144" w:firstLine="0"/>
        <w:jc w:val="left"/>
        <w:rPr>
          <w:sz w:val="24"/>
        </w:rPr>
      </w:pPr>
      <w:r>
        <w:rPr>
          <w:sz w:val="24"/>
        </w:rPr>
        <w:t>nie przekazuje, z zastrzeżeniem art. 9e ust. 1a-1c, odebranych od właścicieli nieruchomości zmieszanych odpadów komunalnych oraz odpadów zielonych do regionalnej instalacji do przetwarzania odpadów komunalnych albo w przypadkach, o których mowa w </w:t>
      </w:r>
      <w:r>
        <w:rPr>
          <w:color w:val="1A1A1A"/>
          <w:sz w:val="24"/>
        </w:rPr>
        <w:t>art. 38 ust. 2 pkt 2 </w:t>
      </w:r>
      <w:r>
        <w:rPr>
          <w:sz w:val="24"/>
        </w:rPr>
        <w:t>ustawy z dnia 14 grudnia 2012 r. o odpadach, do instalacji przewidzianych do zastępczej obsługi tego regionu - podlega karze pieniężnej</w:t>
      </w:r>
      <w:r>
        <w:rPr>
          <w:spacing w:val="-24"/>
          <w:sz w:val="24"/>
        </w:rPr>
        <w:t> </w:t>
      </w:r>
      <w:r>
        <w:rPr>
          <w:sz w:val="24"/>
        </w:rPr>
        <w:t>w wysokości od 500 zł do 2000 zł za pierwszy ujawniony</w:t>
      </w:r>
      <w:r>
        <w:rPr>
          <w:spacing w:val="-7"/>
          <w:sz w:val="24"/>
        </w:rPr>
        <w:t> </w:t>
      </w:r>
      <w:r>
        <w:rPr>
          <w:sz w:val="24"/>
        </w:rPr>
        <w:t>przypadek;</w:t>
      </w:r>
    </w:p>
    <w:p>
      <w:pPr>
        <w:pStyle w:val="ListParagraph"/>
        <w:numPr>
          <w:ilvl w:val="1"/>
          <w:numId w:val="51"/>
        </w:numPr>
        <w:tabs>
          <w:tab w:pos="780" w:val="left" w:leader="none"/>
        </w:tabs>
        <w:spacing w:line="276" w:lineRule="auto" w:before="20" w:after="0"/>
        <w:ind w:left="460" w:right="123" w:firstLine="0"/>
        <w:jc w:val="left"/>
        <w:rPr>
          <w:sz w:val="24"/>
        </w:rPr>
      </w:pPr>
      <w:r>
        <w:rPr>
          <w:sz w:val="24"/>
        </w:rPr>
        <w:t>przekazuje nierzetelne sprawozdanie, o którym mowa w art. 9n - podlega karze pieniężnej w wysokości od 200 zł do 500 zł, jeżeli sprawozdanie zostanie uzupełnione</w:t>
      </w:r>
      <w:r>
        <w:rPr>
          <w:spacing w:val="-43"/>
          <w:sz w:val="24"/>
        </w:rPr>
        <w:t> </w:t>
      </w:r>
      <w:r>
        <w:rPr>
          <w:sz w:val="24"/>
        </w:rPr>
        <w:t>lub poprawione w terminie 14 dni od dnia doręczenia wezwania, o którym mowa w art. 9p ust. 2, a w przypadku niezastosowania się do wezwania od 500 zł do 5000</w:t>
      </w:r>
      <w:r>
        <w:rPr>
          <w:spacing w:val="-11"/>
          <w:sz w:val="24"/>
        </w:rPr>
        <w:t> </w:t>
      </w:r>
      <w:r>
        <w:rPr>
          <w:sz w:val="24"/>
        </w:rPr>
        <w:t>zł;</w:t>
      </w:r>
    </w:p>
    <w:p>
      <w:pPr>
        <w:pStyle w:val="ListParagraph"/>
        <w:numPr>
          <w:ilvl w:val="1"/>
          <w:numId w:val="51"/>
        </w:numPr>
        <w:tabs>
          <w:tab w:pos="780" w:val="left" w:leader="none"/>
        </w:tabs>
        <w:spacing w:line="276" w:lineRule="auto" w:before="20" w:after="0"/>
        <w:ind w:left="460" w:right="393" w:firstLine="0"/>
        <w:jc w:val="left"/>
        <w:rPr>
          <w:sz w:val="24"/>
        </w:rPr>
      </w:pPr>
      <w:r>
        <w:rPr>
          <w:sz w:val="24"/>
        </w:rPr>
        <w:t>przekazuje po terminie sprawozdanie, o którym mowa w art. 9n - podlega karze pieniężnej w wysokości 100 zł za każdy dzień opóźnienia, nie więcej jednak niż za</w:t>
      </w:r>
      <w:r>
        <w:rPr>
          <w:spacing w:val="-28"/>
          <w:sz w:val="24"/>
        </w:rPr>
        <w:t> </w:t>
      </w:r>
      <w:r>
        <w:rPr>
          <w:sz w:val="24"/>
        </w:rPr>
        <w:t>365 dni.</w:t>
      </w:r>
    </w:p>
    <w:p>
      <w:pPr>
        <w:pStyle w:val="BodyText"/>
        <w:spacing w:before="8"/>
        <w:ind w:left="0"/>
        <w:rPr>
          <w:sz w:val="25"/>
        </w:rPr>
      </w:pPr>
    </w:p>
    <w:p>
      <w:pPr>
        <w:pStyle w:val="ListParagraph"/>
        <w:numPr>
          <w:ilvl w:val="0"/>
          <w:numId w:val="51"/>
        </w:numPr>
        <w:tabs>
          <w:tab w:pos="340" w:val="left" w:leader="none"/>
        </w:tabs>
        <w:spacing w:line="276" w:lineRule="auto" w:before="1" w:after="0"/>
        <w:ind w:left="100" w:right="553" w:firstLine="0"/>
        <w:jc w:val="left"/>
        <w:rPr>
          <w:sz w:val="24"/>
        </w:rPr>
      </w:pPr>
      <w:r>
        <w:rPr>
          <w:sz w:val="24"/>
        </w:rPr>
        <w:t>Przedsiębiorca odbierający odpady komunalne od właścicieli nieruchomości, który nie działa na podstawie umowy, o której mowa w art. 6f ust. 1, i nie świadczy takiej usługi</w:t>
      </w:r>
      <w:r>
        <w:rPr>
          <w:spacing w:val="-24"/>
          <w:sz w:val="24"/>
        </w:rPr>
        <w:t> </w:t>
      </w:r>
      <w:r>
        <w:rPr>
          <w:sz w:val="24"/>
        </w:rPr>
        <w:t>w trybie zamówienia z wolnej ręki, o którym mowa w art. 6f ust. 2, i który nie wykonuje obowiązku określonego w art. 9g - podlega karze pieniężnej, obliczonej odrębnie dla wymaganego</w:t>
      </w:r>
      <w:r>
        <w:rPr>
          <w:spacing w:val="-2"/>
          <w:sz w:val="24"/>
        </w:rPr>
        <w:t> </w:t>
      </w:r>
      <w:r>
        <w:rPr>
          <w:sz w:val="24"/>
        </w:rPr>
        <w:t>poziomu:</w:t>
      </w:r>
    </w:p>
    <w:p>
      <w:pPr>
        <w:pStyle w:val="ListParagraph"/>
        <w:numPr>
          <w:ilvl w:val="1"/>
          <w:numId w:val="51"/>
        </w:numPr>
        <w:tabs>
          <w:tab w:pos="780" w:val="left" w:leader="none"/>
        </w:tabs>
        <w:spacing w:line="240" w:lineRule="auto" w:before="19" w:after="0"/>
        <w:ind w:left="779" w:right="0" w:hanging="320"/>
        <w:jc w:val="left"/>
        <w:rPr>
          <w:sz w:val="24"/>
        </w:rPr>
      </w:pPr>
      <w:r>
        <w:rPr>
          <w:sz w:val="24"/>
        </w:rPr>
        <w:t>recyklingu, przygotowania do ponownego użycia i odzysku innymi</w:t>
      </w:r>
      <w:r>
        <w:rPr>
          <w:spacing w:val="-7"/>
          <w:sz w:val="24"/>
        </w:rPr>
        <w:t> </w:t>
      </w:r>
      <w:r>
        <w:rPr>
          <w:sz w:val="24"/>
        </w:rPr>
        <w:t>metodami;</w:t>
      </w:r>
    </w:p>
    <w:p>
      <w:pPr>
        <w:pStyle w:val="ListParagraph"/>
        <w:numPr>
          <w:ilvl w:val="1"/>
          <w:numId w:val="51"/>
        </w:numPr>
        <w:tabs>
          <w:tab w:pos="780" w:val="left" w:leader="none"/>
        </w:tabs>
        <w:spacing w:line="276" w:lineRule="auto" w:before="62" w:after="0"/>
        <w:ind w:left="460" w:right="116" w:firstLine="0"/>
        <w:jc w:val="left"/>
        <w:rPr>
          <w:sz w:val="24"/>
        </w:rPr>
      </w:pPr>
      <w:r>
        <w:rPr>
          <w:sz w:val="24"/>
        </w:rPr>
        <w:t>ograniczenia masy odpadów komunalnych ulegających biodegradacji</w:t>
      </w:r>
      <w:r>
        <w:rPr>
          <w:spacing w:val="-19"/>
          <w:sz w:val="24"/>
        </w:rPr>
        <w:t> </w:t>
      </w:r>
      <w:r>
        <w:rPr>
          <w:sz w:val="24"/>
        </w:rPr>
        <w:t>przekazywanych do</w:t>
      </w:r>
      <w:r>
        <w:rPr>
          <w:spacing w:val="-1"/>
          <w:sz w:val="24"/>
        </w:rPr>
        <w:t> </w:t>
      </w:r>
      <w:r>
        <w:rPr>
          <w:sz w:val="24"/>
        </w:rPr>
        <w:t>składowania.</w:t>
      </w:r>
    </w:p>
    <w:p>
      <w:pPr>
        <w:pStyle w:val="ListParagraph"/>
        <w:numPr>
          <w:ilvl w:val="0"/>
          <w:numId w:val="51"/>
        </w:numPr>
        <w:tabs>
          <w:tab w:pos="340" w:val="left" w:leader="none"/>
        </w:tabs>
        <w:spacing w:line="276" w:lineRule="auto" w:before="20" w:after="0"/>
        <w:ind w:left="100" w:right="343" w:firstLine="0"/>
        <w:jc w:val="left"/>
        <w:rPr>
          <w:sz w:val="24"/>
        </w:rPr>
      </w:pPr>
      <w:r>
        <w:rPr>
          <w:sz w:val="24"/>
        </w:rPr>
        <w:t>Karę pieniężną, o której mowa w ust. 2, oblicza się jako iloczyn jednostkowej stawki opłaty za umieszczenie niesegregowanych (zmieszanych) odpadów komunalnych na składowisku, określonej w przepisach wydanych na podstawie </w:t>
      </w:r>
      <w:r>
        <w:rPr>
          <w:color w:val="1A1A1A"/>
          <w:sz w:val="24"/>
        </w:rPr>
        <w:t>art. 290 ust. 2 </w:t>
      </w:r>
      <w:r>
        <w:rPr>
          <w:sz w:val="24"/>
        </w:rPr>
        <w:t>ustawy z dnia 27 kwietnia 2001 r. - Prawo ochrony środowiska, i brakującej masy odpadów</w:t>
      </w:r>
      <w:r>
        <w:rPr>
          <w:spacing w:val="-21"/>
          <w:sz w:val="24"/>
        </w:rPr>
        <w:t> </w:t>
      </w:r>
      <w:r>
        <w:rPr>
          <w:sz w:val="24"/>
        </w:rPr>
        <w:t>komunalnych wyrażonej w Mg, wymaganej do osiągnięcia odpowiedniego poziomu recyklingu, przygotowania do ponownego użycia i odzysku innymi metodami lub ograniczenia masy odpadów komunalnych ulegających biodegradacji przekazywanych do</w:t>
      </w:r>
      <w:r>
        <w:rPr>
          <w:spacing w:val="-5"/>
          <w:sz w:val="24"/>
        </w:rPr>
        <w:t> </w:t>
      </w:r>
      <w:r>
        <w:rPr>
          <w:sz w:val="24"/>
        </w:rPr>
        <w:t>składowania.</w:t>
      </w:r>
    </w:p>
    <w:p>
      <w:pPr>
        <w:pStyle w:val="BodyText"/>
        <w:spacing w:before="11"/>
        <w:ind w:left="0"/>
        <w:rPr>
          <w:sz w:val="30"/>
        </w:rPr>
      </w:pPr>
    </w:p>
    <w:p>
      <w:pPr>
        <w:pStyle w:val="Heading1"/>
        <w:spacing w:line="276" w:lineRule="auto"/>
      </w:pPr>
      <w:r>
        <w:rPr/>
        <w:t>Art. 9xa. [Odpowiedzialność podmiotów prowadzących punkty selektywnego zbierania odpadów komunalnych]</w:t>
      </w:r>
    </w:p>
    <w:p>
      <w:pPr>
        <w:pStyle w:val="BodyText"/>
        <w:spacing w:line="276" w:lineRule="auto" w:before="0"/>
        <w:ind w:right="242"/>
      </w:pPr>
      <w:r>
        <w:rPr/>
        <w:t>Podmiot prowadzący punkt selektywnego zbierania odpadów komunalnych, który przekazuje:</w:t>
      </w:r>
    </w:p>
    <w:p>
      <w:pPr>
        <w:pStyle w:val="ListParagraph"/>
        <w:numPr>
          <w:ilvl w:val="1"/>
          <w:numId w:val="51"/>
        </w:numPr>
        <w:tabs>
          <w:tab w:pos="780" w:val="left" w:leader="none"/>
        </w:tabs>
        <w:spacing w:line="240" w:lineRule="auto" w:before="20" w:after="0"/>
        <w:ind w:left="779" w:right="0" w:hanging="320"/>
        <w:jc w:val="left"/>
        <w:rPr>
          <w:sz w:val="24"/>
        </w:rPr>
      </w:pPr>
      <w:r>
        <w:rPr>
          <w:sz w:val="24"/>
        </w:rPr>
        <w:t>odpady zielone do instalacji innej niż regionalna instalacja do przetwarzania</w:t>
      </w:r>
      <w:r>
        <w:rPr>
          <w:spacing w:val="-25"/>
          <w:sz w:val="24"/>
        </w:rPr>
        <w:t> </w:t>
      </w:r>
      <w:r>
        <w:rPr>
          <w:sz w:val="24"/>
        </w:rPr>
        <w:t>odpadów</w:t>
      </w:r>
    </w:p>
    <w:p>
      <w:pPr>
        <w:spacing w:after="0" w:line="240" w:lineRule="auto"/>
        <w:jc w:val="left"/>
        <w:rPr>
          <w:sz w:val="24"/>
        </w:rPr>
        <w:sectPr>
          <w:pgSz w:w="11900" w:h="16820"/>
          <w:pgMar w:top="1460" w:bottom="280" w:left="1340" w:right="1320"/>
        </w:sectPr>
      </w:pPr>
    </w:p>
    <w:p>
      <w:pPr>
        <w:pStyle w:val="BodyText"/>
        <w:spacing w:line="276" w:lineRule="auto" w:before="73"/>
        <w:ind w:left="460" w:right="176"/>
      </w:pPr>
      <w:r>
        <w:rPr/>
        <w:t>komunalnych albo w przypadkach, o których mowa w </w:t>
      </w:r>
      <w:r>
        <w:rPr>
          <w:color w:val="1A1A1A"/>
        </w:rPr>
        <w:t>art. 38 ust. 2 pkt 2 </w:t>
      </w:r>
      <w:r>
        <w:rPr/>
        <w:t>ustawy z dnia 14 grudnia 2012 r. o odpadach, do instalacji innej niż przewidziana do zastępczej obsługi tego regionu - podlega karze pieniężnej w wysokości od 500 zł za każdy Mg przekazanych odpadów zielonych;</w:t>
      </w:r>
    </w:p>
    <w:p>
      <w:pPr>
        <w:pStyle w:val="ListParagraph"/>
        <w:numPr>
          <w:ilvl w:val="1"/>
          <w:numId w:val="51"/>
        </w:numPr>
        <w:tabs>
          <w:tab w:pos="780" w:val="left" w:leader="none"/>
        </w:tabs>
        <w:spacing w:line="276" w:lineRule="auto" w:before="20" w:after="0"/>
        <w:ind w:left="460" w:right="123" w:firstLine="0"/>
        <w:jc w:val="left"/>
        <w:rPr>
          <w:sz w:val="24"/>
        </w:rPr>
      </w:pPr>
      <w:r>
        <w:rPr>
          <w:sz w:val="24"/>
        </w:rPr>
        <w:t>przekazuje nierzetelne sprawozdanie, o którym mowa w art. 9na - podlega karze pieniężnej w wysokości od 200 zł do 500 zł, jeżeli sprawozdanie zostanie uzupełnione</w:t>
      </w:r>
      <w:r>
        <w:rPr>
          <w:spacing w:val="-43"/>
          <w:sz w:val="24"/>
        </w:rPr>
        <w:t> </w:t>
      </w:r>
      <w:r>
        <w:rPr>
          <w:sz w:val="24"/>
        </w:rPr>
        <w:t>lub poprawione w terminie 14 dni od dnia doręczenia wezwania, o którym mowa w art. 9p ust. 2, a w przypadku niezastosowania się do wezwania od 500 zł do 5000</w:t>
      </w:r>
      <w:r>
        <w:rPr>
          <w:spacing w:val="-11"/>
          <w:sz w:val="24"/>
        </w:rPr>
        <w:t> </w:t>
      </w:r>
      <w:r>
        <w:rPr>
          <w:sz w:val="24"/>
        </w:rPr>
        <w:t>zł;</w:t>
      </w:r>
    </w:p>
    <w:p>
      <w:pPr>
        <w:pStyle w:val="ListParagraph"/>
        <w:numPr>
          <w:ilvl w:val="1"/>
          <w:numId w:val="51"/>
        </w:numPr>
        <w:tabs>
          <w:tab w:pos="780" w:val="left" w:leader="none"/>
        </w:tabs>
        <w:spacing w:line="276" w:lineRule="auto" w:before="20" w:after="0"/>
        <w:ind w:left="460" w:right="515" w:firstLine="0"/>
        <w:jc w:val="left"/>
        <w:rPr>
          <w:sz w:val="24"/>
        </w:rPr>
      </w:pPr>
      <w:r>
        <w:rPr>
          <w:sz w:val="24"/>
        </w:rPr>
        <w:t>po terminie sprawozdanie, o którym mowa w art. 9na - podlega karze pieniężnej</w:t>
      </w:r>
      <w:r>
        <w:rPr>
          <w:spacing w:val="-30"/>
          <w:sz w:val="24"/>
        </w:rPr>
        <w:t> </w:t>
      </w:r>
      <w:r>
        <w:rPr>
          <w:sz w:val="24"/>
        </w:rPr>
        <w:t>w wysokości 100 zł za każdy dzień opóźnienia, nie więcej jednak niż za 365</w:t>
      </w:r>
      <w:r>
        <w:rPr>
          <w:spacing w:val="-17"/>
          <w:sz w:val="24"/>
        </w:rPr>
        <w:t> </w:t>
      </w:r>
      <w:r>
        <w:rPr>
          <w:sz w:val="24"/>
        </w:rPr>
        <w:t>dni.</w:t>
      </w:r>
    </w:p>
    <w:p>
      <w:pPr>
        <w:pStyle w:val="BodyText"/>
        <w:spacing w:before="11"/>
        <w:ind w:left="0"/>
        <w:rPr>
          <w:sz w:val="30"/>
        </w:rPr>
      </w:pPr>
    </w:p>
    <w:p>
      <w:pPr>
        <w:spacing w:line="276" w:lineRule="auto" w:before="0"/>
        <w:ind w:left="100" w:right="582" w:firstLine="0"/>
        <w:jc w:val="left"/>
        <w:rPr>
          <w:sz w:val="24"/>
        </w:rPr>
      </w:pPr>
      <w:r>
        <w:rPr>
          <w:b/>
          <w:sz w:val="24"/>
        </w:rPr>
        <w:t>Art. 9xb. [Odpowiedzialność podmiotów prowadzących działalność w zakresie opróżniania zbiorników bezodpływowych i transportu nieczystości ciekłych] </w:t>
      </w:r>
      <w:r>
        <w:rPr>
          <w:sz w:val="24"/>
        </w:rPr>
        <w:t>Podmiot prowadzący działalność w zakresie opróżniania zbiorników bezodpływowych i transportu nieczystości ciekłych, który:</w:t>
      </w:r>
    </w:p>
    <w:p>
      <w:pPr>
        <w:pStyle w:val="ListParagraph"/>
        <w:numPr>
          <w:ilvl w:val="0"/>
          <w:numId w:val="52"/>
        </w:numPr>
        <w:tabs>
          <w:tab w:pos="780" w:val="left" w:leader="none"/>
        </w:tabs>
        <w:spacing w:line="276" w:lineRule="auto" w:before="20" w:after="0"/>
        <w:ind w:left="460" w:right="123" w:firstLine="0"/>
        <w:jc w:val="left"/>
        <w:rPr>
          <w:sz w:val="24"/>
        </w:rPr>
      </w:pPr>
      <w:r>
        <w:rPr>
          <w:sz w:val="24"/>
        </w:rPr>
        <w:t>przekazuje nierzetelne sprawozdanie, o którym mowa w art. 9o - podlega karze pieniężnej w wysokości od 200 zł do 500 zł, jeżeli sprawozdanie zostanie uzupełnione</w:t>
      </w:r>
      <w:r>
        <w:rPr>
          <w:spacing w:val="-43"/>
          <w:sz w:val="24"/>
        </w:rPr>
        <w:t> </w:t>
      </w:r>
      <w:r>
        <w:rPr>
          <w:sz w:val="24"/>
        </w:rPr>
        <w:t>lub poprawione w terminie 14 dni od dnia doręczenia wezwania, o którym mowa w art. 9p ust. 2, a w przypadku niezastosowania się do wezwania od 500 zł do 5000</w:t>
      </w:r>
      <w:r>
        <w:rPr>
          <w:spacing w:val="-11"/>
          <w:sz w:val="24"/>
        </w:rPr>
        <w:t> </w:t>
      </w:r>
      <w:r>
        <w:rPr>
          <w:sz w:val="24"/>
        </w:rPr>
        <w:t>zł;</w:t>
      </w:r>
    </w:p>
    <w:p>
      <w:pPr>
        <w:pStyle w:val="ListParagraph"/>
        <w:numPr>
          <w:ilvl w:val="0"/>
          <w:numId w:val="52"/>
        </w:numPr>
        <w:tabs>
          <w:tab w:pos="780" w:val="left" w:leader="none"/>
        </w:tabs>
        <w:spacing w:line="276" w:lineRule="auto" w:before="20" w:after="0"/>
        <w:ind w:left="460" w:right="393" w:firstLine="0"/>
        <w:jc w:val="left"/>
        <w:rPr>
          <w:sz w:val="24"/>
        </w:rPr>
      </w:pPr>
      <w:r>
        <w:rPr>
          <w:sz w:val="24"/>
        </w:rPr>
        <w:t>przekazuje po terminie sprawozdanie, o którym mowa w art. 9o - podlega karze pieniężnej w wysokości 100 zł za każdy dzień opóźnienia, nie więcej jednak niż za</w:t>
      </w:r>
      <w:r>
        <w:rPr>
          <w:spacing w:val="-28"/>
          <w:sz w:val="24"/>
        </w:rPr>
        <w:t> </w:t>
      </w:r>
      <w:r>
        <w:rPr>
          <w:sz w:val="24"/>
        </w:rPr>
        <w:t>365 dni.</w:t>
      </w:r>
    </w:p>
    <w:p>
      <w:pPr>
        <w:pStyle w:val="BodyText"/>
        <w:spacing w:before="11"/>
        <w:ind w:left="0"/>
        <w:rPr>
          <w:sz w:val="30"/>
        </w:rPr>
      </w:pPr>
    </w:p>
    <w:p>
      <w:pPr>
        <w:pStyle w:val="Heading1"/>
      </w:pPr>
      <w:r>
        <w:rPr/>
        <w:t>Art. 9y. [Odpowiedzialność gminnych jednostek organizacyjnych]</w:t>
      </w:r>
    </w:p>
    <w:p>
      <w:pPr>
        <w:pStyle w:val="ListParagraph"/>
        <w:numPr>
          <w:ilvl w:val="0"/>
          <w:numId w:val="53"/>
        </w:numPr>
        <w:tabs>
          <w:tab w:pos="340" w:val="left" w:leader="none"/>
        </w:tabs>
        <w:spacing w:line="240" w:lineRule="auto" w:before="41" w:after="0"/>
        <w:ind w:left="340" w:right="0" w:hanging="240"/>
        <w:jc w:val="left"/>
        <w:rPr>
          <w:sz w:val="24"/>
        </w:rPr>
      </w:pPr>
      <w:r>
        <w:rPr>
          <w:sz w:val="24"/>
        </w:rPr>
        <w:t>Gminna jednostka organizacyjna,</w:t>
      </w:r>
      <w:r>
        <w:rPr>
          <w:spacing w:val="-3"/>
          <w:sz w:val="24"/>
        </w:rPr>
        <w:t> </w:t>
      </w:r>
      <w:r>
        <w:rPr>
          <w:sz w:val="24"/>
        </w:rPr>
        <w:t>która:</w:t>
      </w:r>
    </w:p>
    <w:p>
      <w:pPr>
        <w:pStyle w:val="ListParagraph"/>
        <w:numPr>
          <w:ilvl w:val="1"/>
          <w:numId w:val="53"/>
        </w:numPr>
        <w:tabs>
          <w:tab w:pos="780" w:val="left" w:leader="none"/>
        </w:tabs>
        <w:spacing w:line="276" w:lineRule="auto" w:before="62" w:after="0"/>
        <w:ind w:left="460" w:right="634" w:firstLine="0"/>
        <w:jc w:val="left"/>
        <w:rPr>
          <w:sz w:val="24"/>
        </w:rPr>
      </w:pPr>
      <w:r>
        <w:rPr>
          <w:sz w:val="24"/>
        </w:rPr>
        <w:t>odbiera odpady komunalne pomimo zakazu wykonywania działalności, o którym mowa w art. 9k - podlega karze pieniężnej w wysokości 5000 zł za pierwszy</w:t>
      </w:r>
      <w:r>
        <w:rPr>
          <w:spacing w:val="-30"/>
          <w:sz w:val="24"/>
        </w:rPr>
        <w:t> </w:t>
      </w:r>
      <w:r>
        <w:rPr>
          <w:sz w:val="24"/>
        </w:rPr>
        <w:t>miesiąc wykonywania działalności pomimo zakazu oraz 10 000 zł za każdy kolejny miesiąc wykonywania działalności pomimo</w:t>
      </w:r>
      <w:r>
        <w:rPr>
          <w:spacing w:val="-2"/>
          <w:sz w:val="24"/>
        </w:rPr>
        <w:t> </w:t>
      </w:r>
      <w:r>
        <w:rPr>
          <w:sz w:val="24"/>
        </w:rPr>
        <w:t>zakazu;</w:t>
      </w:r>
    </w:p>
    <w:p>
      <w:pPr>
        <w:pStyle w:val="ListParagraph"/>
        <w:numPr>
          <w:ilvl w:val="1"/>
          <w:numId w:val="53"/>
        </w:numPr>
        <w:tabs>
          <w:tab w:pos="780" w:val="left" w:leader="none"/>
        </w:tabs>
        <w:spacing w:line="276" w:lineRule="auto" w:before="20" w:after="0"/>
        <w:ind w:left="460" w:right="207" w:firstLine="0"/>
        <w:jc w:val="left"/>
        <w:rPr>
          <w:sz w:val="24"/>
        </w:rPr>
      </w:pPr>
      <w:r>
        <w:rPr>
          <w:sz w:val="24"/>
        </w:rPr>
        <w:t>miesza selektywnie zebrane odpady komunalne ze zmieszanymi odpadami komunalnymi lub selektywnie zebrane odpady różnych rodzajów ze sobą - podlega</w:t>
      </w:r>
      <w:r>
        <w:rPr>
          <w:spacing w:val="-27"/>
          <w:sz w:val="24"/>
        </w:rPr>
        <w:t> </w:t>
      </w:r>
      <w:r>
        <w:rPr>
          <w:sz w:val="24"/>
        </w:rPr>
        <w:t>karze pieniężnej w wysokości od 10 000 zł do 50 000</w:t>
      </w:r>
      <w:r>
        <w:rPr>
          <w:spacing w:val="-5"/>
          <w:sz w:val="24"/>
        </w:rPr>
        <w:t> </w:t>
      </w:r>
      <w:r>
        <w:rPr>
          <w:sz w:val="24"/>
        </w:rPr>
        <w:t>zł;</w:t>
      </w:r>
    </w:p>
    <w:p>
      <w:pPr>
        <w:pStyle w:val="ListParagraph"/>
        <w:numPr>
          <w:ilvl w:val="1"/>
          <w:numId w:val="53"/>
        </w:numPr>
        <w:tabs>
          <w:tab w:pos="780" w:val="left" w:leader="none"/>
        </w:tabs>
        <w:spacing w:line="276" w:lineRule="auto" w:before="20" w:after="0"/>
        <w:ind w:left="460" w:right="144" w:firstLine="0"/>
        <w:jc w:val="left"/>
        <w:rPr>
          <w:sz w:val="24"/>
        </w:rPr>
      </w:pPr>
      <w:r>
        <w:rPr>
          <w:sz w:val="24"/>
        </w:rPr>
        <w:t>nie przekazuje, z zastrzeżeniem art. 9e ust. 1a-1c, odebranych od właścicieli nieruchomości zmieszanych odpadów komunalnych oraz odpadów zielonych do regionalnej instalacji do przetwarzania odpadów komunalnych albo w przypadkach, o których mowa w </w:t>
      </w:r>
      <w:r>
        <w:rPr>
          <w:color w:val="1A1A1A"/>
          <w:sz w:val="24"/>
        </w:rPr>
        <w:t>art. 38 ust. 2 pkt 2 </w:t>
      </w:r>
      <w:r>
        <w:rPr>
          <w:sz w:val="24"/>
        </w:rPr>
        <w:t>ustawy z dnia 14 grudnia 2012 r. o odpadach, do instalacji przewidzianych do zastępczej obsługi tego regionu - podlega karze pieniężnej</w:t>
      </w:r>
      <w:r>
        <w:rPr>
          <w:spacing w:val="-24"/>
          <w:sz w:val="24"/>
        </w:rPr>
        <w:t> </w:t>
      </w:r>
      <w:r>
        <w:rPr>
          <w:sz w:val="24"/>
        </w:rPr>
        <w:t>w wysokości od 500 zł do 2000 zł za pierwszy ujawniony</w:t>
      </w:r>
      <w:r>
        <w:rPr>
          <w:spacing w:val="-7"/>
          <w:sz w:val="24"/>
        </w:rPr>
        <w:t> </w:t>
      </w:r>
      <w:r>
        <w:rPr>
          <w:sz w:val="24"/>
        </w:rPr>
        <w:t>przypadek;</w:t>
      </w:r>
    </w:p>
    <w:p>
      <w:pPr>
        <w:pStyle w:val="ListParagraph"/>
        <w:numPr>
          <w:ilvl w:val="1"/>
          <w:numId w:val="53"/>
        </w:numPr>
        <w:tabs>
          <w:tab w:pos="780" w:val="left" w:leader="none"/>
        </w:tabs>
        <w:spacing w:line="276" w:lineRule="auto" w:before="20" w:after="0"/>
        <w:ind w:left="460" w:right="123" w:firstLine="0"/>
        <w:jc w:val="left"/>
        <w:rPr>
          <w:sz w:val="24"/>
        </w:rPr>
      </w:pPr>
      <w:r>
        <w:rPr>
          <w:sz w:val="24"/>
        </w:rPr>
        <w:t>przekazuje nierzetelne sprawozdanie, o którym mowa w art. 9n - podlega karze pieniężnej w wysokości od 200 zł do 500 zł, jeżeli sprawozdanie zostanie uzupełnione</w:t>
      </w:r>
      <w:r>
        <w:rPr>
          <w:spacing w:val="-43"/>
          <w:sz w:val="24"/>
        </w:rPr>
        <w:t> </w:t>
      </w:r>
      <w:r>
        <w:rPr>
          <w:sz w:val="24"/>
        </w:rPr>
        <w:t>lub poprawione w terminie 14 dni od dnia doręczenia wezwania, o którym mowa w art. 9p ust. 2, a w przypadku niezastosowania się do wezwania od 500 zł do 5000</w:t>
      </w:r>
      <w:r>
        <w:rPr>
          <w:spacing w:val="-11"/>
          <w:sz w:val="24"/>
        </w:rPr>
        <w:t> </w:t>
      </w:r>
      <w:r>
        <w:rPr>
          <w:sz w:val="24"/>
        </w:rPr>
        <w:t>zł;</w:t>
      </w:r>
    </w:p>
    <w:p>
      <w:pPr>
        <w:pStyle w:val="ListParagraph"/>
        <w:numPr>
          <w:ilvl w:val="1"/>
          <w:numId w:val="53"/>
        </w:numPr>
        <w:tabs>
          <w:tab w:pos="780" w:val="left" w:leader="none"/>
        </w:tabs>
        <w:spacing w:line="240" w:lineRule="auto" w:before="20" w:after="0"/>
        <w:ind w:left="779" w:right="0" w:hanging="320"/>
        <w:jc w:val="left"/>
        <w:rPr>
          <w:sz w:val="24"/>
        </w:rPr>
      </w:pPr>
      <w:r>
        <w:rPr>
          <w:sz w:val="24"/>
        </w:rPr>
        <w:t>przekazuje po terminie sprawozdanie, o którym mowa w art. 9n - podlega</w:t>
      </w:r>
      <w:r>
        <w:rPr>
          <w:spacing w:val="-17"/>
          <w:sz w:val="24"/>
        </w:rPr>
        <w:t> </w:t>
      </w:r>
      <w:r>
        <w:rPr>
          <w:sz w:val="24"/>
        </w:rPr>
        <w:t>karze</w:t>
      </w:r>
    </w:p>
    <w:p>
      <w:pPr>
        <w:spacing w:after="0" w:line="240" w:lineRule="auto"/>
        <w:jc w:val="left"/>
        <w:rPr>
          <w:sz w:val="24"/>
        </w:rPr>
        <w:sectPr>
          <w:pgSz w:w="11900" w:h="16820"/>
          <w:pgMar w:top="1460" w:bottom="280" w:left="1340" w:right="1320"/>
        </w:sectPr>
      </w:pPr>
    </w:p>
    <w:p>
      <w:pPr>
        <w:pStyle w:val="BodyText"/>
        <w:spacing w:line="276" w:lineRule="auto" w:before="73"/>
        <w:ind w:left="460" w:right="242"/>
      </w:pPr>
      <w:r>
        <w:rPr/>
        <w:t>pieniężnej w wysokości 100 zł za każdy dzień opóźnienia, nie więcej jednak niż za 365 dni.</w:t>
      </w:r>
    </w:p>
    <w:p>
      <w:pPr>
        <w:pStyle w:val="BodyText"/>
        <w:spacing w:before="8"/>
        <w:ind w:left="0"/>
        <w:rPr>
          <w:sz w:val="25"/>
        </w:rPr>
      </w:pPr>
    </w:p>
    <w:p>
      <w:pPr>
        <w:pStyle w:val="ListParagraph"/>
        <w:numPr>
          <w:ilvl w:val="0"/>
          <w:numId w:val="53"/>
        </w:numPr>
        <w:tabs>
          <w:tab w:pos="340" w:val="left" w:leader="none"/>
        </w:tabs>
        <w:spacing w:line="276" w:lineRule="auto" w:before="1" w:after="0"/>
        <w:ind w:left="100" w:right="962" w:firstLine="0"/>
        <w:jc w:val="left"/>
        <w:rPr>
          <w:sz w:val="24"/>
        </w:rPr>
      </w:pPr>
      <w:r>
        <w:rPr>
          <w:sz w:val="24"/>
        </w:rPr>
        <w:t>Gminna jednostka organizacyjna odbierająca odpady komunalne od właścicieli nieruchomości, która nie wykonuje obowiązku określonego w art. 9g - podlega</w:t>
      </w:r>
      <w:r>
        <w:rPr>
          <w:spacing w:val="-13"/>
          <w:sz w:val="24"/>
        </w:rPr>
        <w:t> </w:t>
      </w:r>
      <w:r>
        <w:rPr>
          <w:sz w:val="24"/>
        </w:rPr>
        <w:t>karze pieniężnej, obliczonej odrębnie dla wymaganego</w:t>
      </w:r>
      <w:r>
        <w:rPr>
          <w:spacing w:val="-2"/>
          <w:sz w:val="24"/>
        </w:rPr>
        <w:t> </w:t>
      </w:r>
      <w:r>
        <w:rPr>
          <w:sz w:val="24"/>
        </w:rPr>
        <w:t>poziomu:</w:t>
      </w:r>
    </w:p>
    <w:p>
      <w:pPr>
        <w:pStyle w:val="ListParagraph"/>
        <w:numPr>
          <w:ilvl w:val="1"/>
          <w:numId w:val="53"/>
        </w:numPr>
        <w:tabs>
          <w:tab w:pos="780" w:val="left" w:leader="none"/>
        </w:tabs>
        <w:spacing w:line="240" w:lineRule="auto" w:before="19" w:after="0"/>
        <w:ind w:left="779" w:right="0" w:hanging="320"/>
        <w:jc w:val="left"/>
        <w:rPr>
          <w:sz w:val="24"/>
        </w:rPr>
      </w:pPr>
      <w:r>
        <w:rPr>
          <w:sz w:val="24"/>
        </w:rPr>
        <w:t>recyklingu, przygotowania do ponownego użycia i odzysku innymi</w:t>
      </w:r>
      <w:r>
        <w:rPr>
          <w:spacing w:val="-7"/>
          <w:sz w:val="24"/>
        </w:rPr>
        <w:t> </w:t>
      </w:r>
      <w:r>
        <w:rPr>
          <w:sz w:val="24"/>
        </w:rPr>
        <w:t>metodami;</w:t>
      </w:r>
    </w:p>
    <w:p>
      <w:pPr>
        <w:pStyle w:val="ListParagraph"/>
        <w:numPr>
          <w:ilvl w:val="1"/>
          <w:numId w:val="53"/>
        </w:numPr>
        <w:tabs>
          <w:tab w:pos="780" w:val="left" w:leader="none"/>
        </w:tabs>
        <w:spacing w:line="276" w:lineRule="auto" w:before="62" w:after="0"/>
        <w:ind w:left="460" w:right="116" w:firstLine="0"/>
        <w:jc w:val="left"/>
        <w:rPr>
          <w:sz w:val="24"/>
        </w:rPr>
      </w:pPr>
      <w:r>
        <w:rPr>
          <w:sz w:val="24"/>
        </w:rPr>
        <w:t>ograniczenia masy odpadów komunalnych ulegających biodegradacji</w:t>
      </w:r>
      <w:r>
        <w:rPr>
          <w:spacing w:val="-19"/>
          <w:sz w:val="24"/>
        </w:rPr>
        <w:t> </w:t>
      </w:r>
      <w:r>
        <w:rPr>
          <w:sz w:val="24"/>
        </w:rPr>
        <w:t>przekazywanych do</w:t>
      </w:r>
      <w:r>
        <w:rPr>
          <w:spacing w:val="-1"/>
          <w:sz w:val="24"/>
        </w:rPr>
        <w:t> </w:t>
      </w:r>
      <w:r>
        <w:rPr>
          <w:sz w:val="24"/>
        </w:rPr>
        <w:t>składowania.</w:t>
      </w:r>
    </w:p>
    <w:p>
      <w:pPr>
        <w:pStyle w:val="ListParagraph"/>
        <w:numPr>
          <w:ilvl w:val="0"/>
          <w:numId w:val="53"/>
        </w:numPr>
        <w:tabs>
          <w:tab w:pos="340" w:val="left" w:leader="none"/>
        </w:tabs>
        <w:spacing w:line="240" w:lineRule="auto" w:before="20" w:after="0"/>
        <w:ind w:left="340" w:right="0" w:hanging="240"/>
        <w:jc w:val="left"/>
        <w:rPr>
          <w:sz w:val="24"/>
        </w:rPr>
      </w:pPr>
      <w:r>
        <w:rPr>
          <w:sz w:val="24"/>
        </w:rPr>
        <w:t>Karę pieniężną, o której mowa w ust. 2, oblicza się w sposób określony w art. 9x ust.</w:t>
      </w:r>
      <w:r>
        <w:rPr>
          <w:spacing w:val="-19"/>
          <w:sz w:val="24"/>
        </w:rPr>
        <w:t> </w:t>
      </w:r>
      <w:r>
        <w:rPr>
          <w:sz w:val="24"/>
        </w:rPr>
        <w:t>3.</w:t>
      </w:r>
    </w:p>
    <w:p>
      <w:pPr>
        <w:pStyle w:val="BodyText"/>
        <w:spacing w:before="6"/>
        <w:ind w:left="0"/>
        <w:rPr>
          <w:sz w:val="34"/>
        </w:rPr>
      </w:pPr>
    </w:p>
    <w:p>
      <w:pPr>
        <w:pStyle w:val="Heading1"/>
      </w:pPr>
      <w:r>
        <w:rPr/>
        <w:t>Art. 9z. [Odpowiedzialność gmin]</w:t>
      </w:r>
    </w:p>
    <w:p>
      <w:pPr>
        <w:pStyle w:val="ListParagraph"/>
        <w:numPr>
          <w:ilvl w:val="0"/>
          <w:numId w:val="54"/>
        </w:numPr>
        <w:tabs>
          <w:tab w:pos="340" w:val="left" w:leader="none"/>
        </w:tabs>
        <w:spacing w:line="240" w:lineRule="auto" w:before="42" w:after="0"/>
        <w:ind w:left="340" w:right="0" w:hanging="240"/>
        <w:jc w:val="left"/>
        <w:rPr>
          <w:sz w:val="24"/>
        </w:rPr>
      </w:pPr>
      <w:r>
        <w:rPr>
          <w:sz w:val="24"/>
        </w:rPr>
        <w:t>Gmina,</w:t>
      </w:r>
      <w:r>
        <w:rPr>
          <w:spacing w:val="-2"/>
          <w:sz w:val="24"/>
        </w:rPr>
        <w:t> </w:t>
      </w:r>
      <w:r>
        <w:rPr>
          <w:sz w:val="24"/>
        </w:rPr>
        <w:t>która:</w:t>
      </w:r>
    </w:p>
    <w:p>
      <w:pPr>
        <w:pStyle w:val="ListParagraph"/>
        <w:numPr>
          <w:ilvl w:val="1"/>
          <w:numId w:val="54"/>
        </w:numPr>
        <w:tabs>
          <w:tab w:pos="780" w:val="left" w:leader="none"/>
        </w:tabs>
        <w:spacing w:line="276" w:lineRule="auto" w:before="61" w:after="0"/>
        <w:ind w:left="460" w:right="393" w:firstLine="0"/>
        <w:jc w:val="left"/>
        <w:rPr>
          <w:sz w:val="24"/>
        </w:rPr>
      </w:pPr>
      <w:r>
        <w:rPr>
          <w:sz w:val="24"/>
        </w:rPr>
        <w:t>przekazuje po terminie sprawozdanie, o którym mowa w art. 9q - podlega karze pieniężnej w wysokości 100 zł za każdy dzień opóźnienia, nie więcej jednak niż za</w:t>
      </w:r>
      <w:r>
        <w:rPr>
          <w:spacing w:val="-28"/>
          <w:sz w:val="24"/>
        </w:rPr>
        <w:t> </w:t>
      </w:r>
      <w:r>
        <w:rPr>
          <w:sz w:val="24"/>
        </w:rPr>
        <w:t>365 dni;</w:t>
      </w:r>
    </w:p>
    <w:p>
      <w:pPr>
        <w:pStyle w:val="ListParagraph"/>
        <w:numPr>
          <w:ilvl w:val="1"/>
          <w:numId w:val="54"/>
        </w:numPr>
        <w:tabs>
          <w:tab w:pos="780" w:val="left" w:leader="none"/>
        </w:tabs>
        <w:spacing w:line="276" w:lineRule="auto" w:before="20" w:after="0"/>
        <w:ind w:left="460" w:right="123" w:firstLine="0"/>
        <w:jc w:val="left"/>
        <w:rPr>
          <w:sz w:val="24"/>
        </w:rPr>
      </w:pPr>
      <w:r>
        <w:rPr>
          <w:sz w:val="24"/>
        </w:rPr>
        <w:t>przekazuje nierzetelne sprawozdanie, o którym mowa w art. 9q - podlega karze pieniężnej w wysokości od 200 zł do 500 zł, jeżeli sprawozdanie zostanie uzupełnione</w:t>
      </w:r>
      <w:r>
        <w:rPr>
          <w:spacing w:val="-43"/>
          <w:sz w:val="24"/>
        </w:rPr>
        <w:t> </w:t>
      </w:r>
      <w:r>
        <w:rPr>
          <w:sz w:val="24"/>
        </w:rPr>
        <w:t>lub poprawione odpowiednio w terminie 30 lub 14 dni od dnia doręczenia wezwania, o którym mowa w art. 9r ust. 2, a w przypadku niezastosowania się do wezwania od 500 zł do 5000</w:t>
      </w:r>
      <w:r>
        <w:rPr>
          <w:spacing w:val="-1"/>
          <w:sz w:val="24"/>
        </w:rPr>
        <w:t> </w:t>
      </w:r>
      <w:r>
        <w:rPr>
          <w:sz w:val="24"/>
        </w:rPr>
        <w:t>zł.</w:t>
      </w:r>
    </w:p>
    <w:p>
      <w:pPr>
        <w:pStyle w:val="BodyText"/>
        <w:spacing w:before="8"/>
        <w:ind w:left="0"/>
        <w:rPr>
          <w:sz w:val="25"/>
        </w:rPr>
      </w:pPr>
    </w:p>
    <w:p>
      <w:pPr>
        <w:pStyle w:val="ListParagraph"/>
        <w:numPr>
          <w:ilvl w:val="0"/>
          <w:numId w:val="54"/>
        </w:numPr>
        <w:tabs>
          <w:tab w:pos="340" w:val="left" w:leader="none"/>
        </w:tabs>
        <w:spacing w:line="276" w:lineRule="auto" w:before="1" w:after="0"/>
        <w:ind w:left="100" w:right="633" w:firstLine="0"/>
        <w:jc w:val="left"/>
        <w:rPr>
          <w:sz w:val="24"/>
        </w:rPr>
      </w:pPr>
      <w:r>
        <w:rPr>
          <w:sz w:val="24"/>
        </w:rPr>
        <w:t>Gmina, która nie wykonuje obowiązku, o którym mowa w art. 3b lub art. 3c -</w:t>
      </w:r>
      <w:r>
        <w:rPr>
          <w:spacing w:val="-30"/>
          <w:sz w:val="24"/>
        </w:rPr>
        <w:t> </w:t>
      </w:r>
      <w:r>
        <w:rPr>
          <w:sz w:val="24"/>
        </w:rPr>
        <w:t>podlega karze pieniężnej obliczonej odrębnie dla wymaganego</w:t>
      </w:r>
      <w:r>
        <w:rPr>
          <w:spacing w:val="-3"/>
          <w:sz w:val="24"/>
        </w:rPr>
        <w:t> </w:t>
      </w:r>
      <w:r>
        <w:rPr>
          <w:sz w:val="24"/>
        </w:rPr>
        <w:t>poziomu:</w:t>
      </w:r>
    </w:p>
    <w:p>
      <w:pPr>
        <w:pStyle w:val="ListParagraph"/>
        <w:numPr>
          <w:ilvl w:val="1"/>
          <w:numId w:val="54"/>
        </w:numPr>
        <w:tabs>
          <w:tab w:pos="780" w:val="left" w:leader="none"/>
        </w:tabs>
        <w:spacing w:line="240" w:lineRule="auto" w:before="20" w:after="0"/>
        <w:ind w:left="779" w:right="0" w:hanging="320"/>
        <w:jc w:val="left"/>
        <w:rPr>
          <w:sz w:val="24"/>
        </w:rPr>
      </w:pPr>
      <w:r>
        <w:rPr>
          <w:sz w:val="24"/>
        </w:rPr>
        <w:t>recyklingu, przygotowania do ponownego użycia i odzysku innymi</w:t>
      </w:r>
      <w:r>
        <w:rPr>
          <w:spacing w:val="-7"/>
          <w:sz w:val="24"/>
        </w:rPr>
        <w:t> </w:t>
      </w:r>
      <w:r>
        <w:rPr>
          <w:sz w:val="24"/>
        </w:rPr>
        <w:t>metodami;</w:t>
      </w:r>
    </w:p>
    <w:p>
      <w:pPr>
        <w:pStyle w:val="ListParagraph"/>
        <w:numPr>
          <w:ilvl w:val="1"/>
          <w:numId w:val="54"/>
        </w:numPr>
        <w:tabs>
          <w:tab w:pos="780" w:val="left" w:leader="none"/>
        </w:tabs>
        <w:spacing w:line="276" w:lineRule="auto" w:before="61" w:after="0"/>
        <w:ind w:left="460" w:right="381" w:firstLine="0"/>
        <w:jc w:val="left"/>
        <w:rPr>
          <w:sz w:val="24"/>
        </w:rPr>
      </w:pPr>
      <w:r>
        <w:rPr>
          <w:sz w:val="24"/>
        </w:rPr>
        <w:t>ograniczenia odpadów komunalnych ulegających biodegradacji przekazywanych </w:t>
      </w:r>
      <w:r>
        <w:rPr>
          <w:spacing w:val="-9"/>
          <w:sz w:val="24"/>
        </w:rPr>
        <w:t>do </w:t>
      </w:r>
      <w:r>
        <w:rPr>
          <w:sz w:val="24"/>
        </w:rPr>
        <w:t>składowania.</w:t>
      </w:r>
    </w:p>
    <w:p>
      <w:pPr>
        <w:pStyle w:val="ListParagraph"/>
        <w:numPr>
          <w:ilvl w:val="0"/>
          <w:numId w:val="54"/>
        </w:numPr>
        <w:tabs>
          <w:tab w:pos="340" w:val="left" w:leader="none"/>
        </w:tabs>
        <w:spacing w:line="240" w:lineRule="auto" w:before="20" w:after="0"/>
        <w:ind w:left="340" w:right="0" w:hanging="240"/>
        <w:jc w:val="left"/>
        <w:rPr>
          <w:sz w:val="24"/>
        </w:rPr>
      </w:pPr>
      <w:r>
        <w:rPr>
          <w:sz w:val="24"/>
        </w:rPr>
        <w:t>Karę pieniężną, o której mowa w ust. 2, oblicza się w sposób określony w art. 9x ust.</w:t>
      </w:r>
      <w:r>
        <w:rPr>
          <w:spacing w:val="-19"/>
          <w:sz w:val="24"/>
        </w:rPr>
        <w:t> </w:t>
      </w:r>
      <w:r>
        <w:rPr>
          <w:sz w:val="24"/>
        </w:rPr>
        <w:t>3.</w:t>
      </w:r>
    </w:p>
    <w:p>
      <w:pPr>
        <w:pStyle w:val="ListParagraph"/>
        <w:numPr>
          <w:ilvl w:val="0"/>
          <w:numId w:val="54"/>
        </w:numPr>
        <w:tabs>
          <w:tab w:pos="340" w:val="left" w:leader="none"/>
        </w:tabs>
        <w:spacing w:line="276" w:lineRule="auto" w:before="61" w:after="0"/>
        <w:ind w:left="100" w:right="497" w:firstLine="0"/>
        <w:jc w:val="left"/>
        <w:rPr>
          <w:sz w:val="24"/>
        </w:rPr>
      </w:pPr>
      <w:r>
        <w:rPr>
          <w:sz w:val="24"/>
        </w:rPr>
        <w:t>Gmina, która nie wykonuje obowiązku, o którym mowa w art. 6d ust. 1 - podlega</w:t>
      </w:r>
      <w:r>
        <w:rPr>
          <w:spacing w:val="-23"/>
          <w:sz w:val="24"/>
        </w:rPr>
        <w:t> </w:t>
      </w:r>
      <w:r>
        <w:rPr>
          <w:sz w:val="24"/>
        </w:rPr>
        <w:t>karze pieniężnej w wysokości od 10 000 zł do 50 000</w:t>
      </w:r>
      <w:r>
        <w:rPr>
          <w:spacing w:val="-5"/>
          <w:sz w:val="24"/>
        </w:rPr>
        <w:t> </w:t>
      </w:r>
      <w:r>
        <w:rPr>
          <w:sz w:val="24"/>
        </w:rPr>
        <w:t>zł.</w:t>
      </w:r>
    </w:p>
    <w:p>
      <w:pPr>
        <w:pStyle w:val="ListParagraph"/>
        <w:numPr>
          <w:ilvl w:val="0"/>
          <w:numId w:val="54"/>
        </w:numPr>
        <w:tabs>
          <w:tab w:pos="340" w:val="left" w:leader="none"/>
        </w:tabs>
        <w:spacing w:line="276" w:lineRule="auto" w:before="20" w:after="0"/>
        <w:ind w:left="100" w:right="153" w:firstLine="0"/>
        <w:jc w:val="left"/>
        <w:rPr>
          <w:sz w:val="24"/>
        </w:rPr>
      </w:pPr>
      <w:r>
        <w:rPr>
          <w:sz w:val="24"/>
        </w:rPr>
        <w:t>W przypadku gdy dany obowiązek powinien być wykonany przez związek</w:t>
      </w:r>
      <w:r>
        <w:rPr>
          <w:spacing w:val="-28"/>
          <w:sz w:val="24"/>
        </w:rPr>
        <w:t> </w:t>
      </w:r>
      <w:r>
        <w:rPr>
          <w:sz w:val="24"/>
        </w:rPr>
        <w:t>międzygminny, karom pieniężnym, o których mowa w ust. 1, 2 i 4, podlega ten</w:t>
      </w:r>
      <w:r>
        <w:rPr>
          <w:spacing w:val="-8"/>
          <w:sz w:val="24"/>
        </w:rPr>
        <w:t> </w:t>
      </w:r>
      <w:r>
        <w:rPr>
          <w:sz w:val="24"/>
        </w:rPr>
        <w:t>związek.</w:t>
      </w:r>
    </w:p>
    <w:p>
      <w:pPr>
        <w:pStyle w:val="BodyText"/>
        <w:spacing w:before="0"/>
        <w:ind w:left="0"/>
        <w:rPr>
          <w:sz w:val="31"/>
        </w:rPr>
      </w:pPr>
    </w:p>
    <w:p>
      <w:pPr>
        <w:pStyle w:val="Heading1"/>
        <w:spacing w:line="276" w:lineRule="auto"/>
      </w:pPr>
      <w:r>
        <w:rPr/>
        <w:t>Art. 9za. [Odpowiedzialność prowadzącego instalację wskazaną w uchwale w sprawie wykonania wojewódzkiego planu gospodarki odpadami]</w:t>
      </w:r>
    </w:p>
    <w:p>
      <w:pPr>
        <w:pStyle w:val="BodyText"/>
        <w:spacing w:line="276" w:lineRule="auto" w:before="0"/>
      </w:pPr>
      <w:r>
        <w:rPr/>
        <w:t>Prowadzący instalację wskazaną w uchwale w sprawie wykonania wojewódzkiego planu gospodarki odpadami, który:</w:t>
      </w:r>
    </w:p>
    <w:p>
      <w:pPr>
        <w:pStyle w:val="ListParagraph"/>
        <w:numPr>
          <w:ilvl w:val="1"/>
          <w:numId w:val="54"/>
        </w:numPr>
        <w:tabs>
          <w:tab w:pos="780" w:val="left" w:leader="none"/>
        </w:tabs>
        <w:spacing w:line="276" w:lineRule="auto" w:before="20" w:after="0"/>
        <w:ind w:left="460" w:right="301" w:firstLine="0"/>
        <w:jc w:val="left"/>
        <w:rPr>
          <w:sz w:val="24"/>
        </w:rPr>
      </w:pPr>
      <w:r>
        <w:rPr>
          <w:sz w:val="24"/>
        </w:rPr>
        <w:t>odbiera od podmiotu odbierającego odpady komunalne od właścicieli nieruchomości zmieszane odpady komunalne lub odpady zielone spoza regionu gospodarki odpadami komunalnymi - podlega karze pieniężnej w wysokości 500 zł za każdy Mg odebranych odpadów;</w:t>
      </w:r>
    </w:p>
    <w:p>
      <w:pPr>
        <w:pStyle w:val="ListParagraph"/>
        <w:numPr>
          <w:ilvl w:val="1"/>
          <w:numId w:val="54"/>
        </w:numPr>
        <w:tabs>
          <w:tab w:pos="780" w:val="left" w:leader="none"/>
        </w:tabs>
        <w:spacing w:line="276" w:lineRule="auto" w:before="20" w:after="0"/>
        <w:ind w:left="460" w:right="196" w:firstLine="0"/>
        <w:jc w:val="left"/>
        <w:rPr>
          <w:sz w:val="24"/>
        </w:rPr>
      </w:pPr>
      <w:r>
        <w:rPr>
          <w:sz w:val="24"/>
        </w:rPr>
        <w:t>nie zawiera umowy na zagospodarowywanie zmieszanych odpadów komunalnych</w:t>
      </w:r>
      <w:r>
        <w:rPr>
          <w:spacing w:val="-38"/>
          <w:sz w:val="24"/>
        </w:rPr>
        <w:t> </w:t>
      </w:r>
      <w:r>
        <w:rPr>
          <w:sz w:val="24"/>
        </w:rPr>
        <w:t>lub odpadów zielonych z podmiotem odbierającym odpady komunalne od</w:t>
      </w:r>
      <w:r>
        <w:rPr>
          <w:spacing w:val="-10"/>
          <w:sz w:val="24"/>
        </w:rPr>
        <w:t> </w:t>
      </w:r>
      <w:r>
        <w:rPr>
          <w:sz w:val="24"/>
        </w:rPr>
        <w:t>właścicieli</w:t>
      </w:r>
    </w:p>
    <w:p>
      <w:pPr>
        <w:spacing w:after="0" w:line="276" w:lineRule="auto"/>
        <w:jc w:val="left"/>
        <w:rPr>
          <w:sz w:val="24"/>
        </w:rPr>
        <w:sectPr>
          <w:pgSz w:w="11900" w:h="16820"/>
          <w:pgMar w:top="1460" w:bottom="280" w:left="1340" w:right="1320"/>
        </w:sectPr>
      </w:pPr>
    </w:p>
    <w:p>
      <w:pPr>
        <w:pStyle w:val="BodyText"/>
        <w:spacing w:line="276" w:lineRule="auto" w:before="73"/>
        <w:ind w:left="460" w:right="1035"/>
      </w:pPr>
      <w:r>
        <w:rPr/>
        <w:t>nieruchomości, który wykonuje swoją działalność w ramach regionu gospodarki odpadami komunalnymi - podlega karze pieniężnej w wysokości 10 000 zł;</w:t>
      </w:r>
    </w:p>
    <w:p>
      <w:pPr>
        <w:pStyle w:val="ListParagraph"/>
        <w:numPr>
          <w:ilvl w:val="1"/>
          <w:numId w:val="54"/>
        </w:numPr>
        <w:tabs>
          <w:tab w:pos="780" w:val="left" w:leader="none"/>
        </w:tabs>
        <w:spacing w:line="276" w:lineRule="auto" w:before="20" w:after="0"/>
        <w:ind w:left="460" w:right="183" w:firstLine="0"/>
        <w:jc w:val="left"/>
        <w:rPr>
          <w:sz w:val="24"/>
        </w:rPr>
      </w:pPr>
      <w:r>
        <w:rPr>
          <w:sz w:val="24"/>
        </w:rPr>
        <w:t>nie odbiera zmieszanych odpadów komunalnych, odpadów zielonych lub</w:t>
      </w:r>
      <w:r>
        <w:rPr>
          <w:spacing w:val="-23"/>
          <w:sz w:val="24"/>
        </w:rPr>
        <w:t> </w:t>
      </w:r>
      <w:r>
        <w:rPr>
          <w:sz w:val="24"/>
        </w:rPr>
        <w:t>pozostałości z sortowania odpadów komunalnych przeznaczonych do składowania od podmiotu przekazującego odpady komunalne do instalacji przewidzianej do zastępczej obsługi danego regionu, wskazanej w uchwale w sprawie wykonania wojewódzkiego planu gospodarki odpadami - podlega karze pieniężnej w wysokości 10 000</w:t>
      </w:r>
      <w:r>
        <w:rPr>
          <w:spacing w:val="-5"/>
          <w:sz w:val="24"/>
        </w:rPr>
        <w:t> </w:t>
      </w:r>
      <w:r>
        <w:rPr>
          <w:sz w:val="24"/>
        </w:rPr>
        <w:t>zł;</w:t>
      </w:r>
    </w:p>
    <w:p>
      <w:pPr>
        <w:pStyle w:val="ListParagraph"/>
        <w:numPr>
          <w:ilvl w:val="1"/>
          <w:numId w:val="54"/>
        </w:numPr>
        <w:tabs>
          <w:tab w:pos="780" w:val="left" w:leader="none"/>
        </w:tabs>
        <w:spacing w:line="276" w:lineRule="auto" w:before="20" w:after="0"/>
        <w:ind w:left="460" w:right="222" w:firstLine="0"/>
        <w:jc w:val="left"/>
        <w:rPr>
          <w:sz w:val="24"/>
        </w:rPr>
      </w:pPr>
      <w:r>
        <w:rPr>
          <w:sz w:val="24"/>
        </w:rPr>
        <w:t>nie przedstawia kalkulacji, o której mowa w art. 9m, lub informacji o odpadach,</w:t>
      </w:r>
      <w:r>
        <w:rPr>
          <w:spacing w:val="-22"/>
          <w:sz w:val="24"/>
        </w:rPr>
        <w:t> </w:t>
      </w:r>
      <w:r>
        <w:rPr>
          <w:sz w:val="24"/>
        </w:rPr>
        <w:t>które poddał procesowi przygotowania do ponownego użycia, recyklingu lub odzysku innymi metodami lub przekazał w tym celu innemu posiadaczowi, o której mowa w art. 9oa ust. 1 - podlega karze pieniężnej w wysokości 500 zł za każdy nieprzekazany</w:t>
      </w:r>
      <w:r>
        <w:rPr>
          <w:spacing w:val="-11"/>
          <w:sz w:val="24"/>
        </w:rPr>
        <w:t> </w:t>
      </w:r>
      <w:r>
        <w:rPr>
          <w:sz w:val="24"/>
        </w:rPr>
        <w:t>dokument.</w:t>
      </w:r>
    </w:p>
    <w:p>
      <w:pPr>
        <w:pStyle w:val="BodyText"/>
        <w:spacing w:before="11"/>
        <w:ind w:left="0"/>
        <w:rPr>
          <w:sz w:val="30"/>
        </w:rPr>
      </w:pPr>
    </w:p>
    <w:p>
      <w:pPr>
        <w:pStyle w:val="Heading1"/>
      </w:pPr>
      <w:r>
        <w:rPr/>
        <w:t>Art. 9zb. [Podmioty nakładające kary pieniężne]</w:t>
      </w:r>
    </w:p>
    <w:p>
      <w:pPr>
        <w:pStyle w:val="ListParagraph"/>
        <w:numPr>
          <w:ilvl w:val="0"/>
          <w:numId w:val="55"/>
        </w:numPr>
        <w:tabs>
          <w:tab w:pos="340" w:val="left" w:leader="none"/>
        </w:tabs>
        <w:spacing w:line="276" w:lineRule="auto" w:before="41" w:after="0"/>
        <w:ind w:left="100" w:right="230" w:firstLine="0"/>
        <w:jc w:val="left"/>
        <w:rPr>
          <w:sz w:val="24"/>
        </w:rPr>
      </w:pPr>
      <w:r>
        <w:rPr>
          <w:sz w:val="24"/>
        </w:rPr>
        <w:t>Kary pieniężne, o których mowa w art. 9x ust. 1 i 2, nakłada, w drodze decyzji, wójt, burmistrz lub prezydent miasta, właściwy ze względu na miejsce wpisania przedsiębiorcy</w:t>
      </w:r>
      <w:r>
        <w:rPr>
          <w:spacing w:val="-41"/>
          <w:sz w:val="24"/>
        </w:rPr>
        <w:t> </w:t>
      </w:r>
      <w:r>
        <w:rPr>
          <w:sz w:val="24"/>
        </w:rPr>
        <w:t>do rejestru działalności regulowanej, o którym mowa w art. 9b ust.</w:t>
      </w:r>
      <w:r>
        <w:rPr>
          <w:spacing w:val="-5"/>
          <w:sz w:val="24"/>
        </w:rPr>
        <w:t> </w:t>
      </w:r>
      <w:r>
        <w:rPr>
          <w:sz w:val="24"/>
        </w:rPr>
        <w:t>2.</w:t>
      </w:r>
    </w:p>
    <w:p>
      <w:pPr>
        <w:pStyle w:val="BodyText"/>
        <w:spacing w:line="276" w:lineRule="auto"/>
        <w:ind w:right="242"/>
      </w:pPr>
      <w:r>
        <w:rPr/>
        <w:t>1a. Kary pieniężne, o których mowa w art. 9xa, nakłada, w drodze decyzji, wójt, burmistrz lub prezydent miasta właściwy ze względu na miejsce położenia punktu selektywnego zbierania odpadów komunalnych.</w:t>
      </w:r>
    </w:p>
    <w:p>
      <w:pPr>
        <w:pStyle w:val="BodyText"/>
        <w:spacing w:line="276" w:lineRule="auto"/>
        <w:ind w:right="242"/>
      </w:pPr>
      <w:r>
        <w:rPr/>
        <w:t>1b. Kary pieniężne, o których mowa w art. 9xb, nakłada, w drodze decyzji, wójt, burmistrz lub prezydent miasta, właściwy ze względu na miejsce prowadzenia działalności w zakresie opróżniania zbiorników bezodpływowych i transportu nieczystości ciekłych.</w:t>
      </w:r>
    </w:p>
    <w:p>
      <w:pPr>
        <w:pStyle w:val="ListParagraph"/>
        <w:numPr>
          <w:ilvl w:val="0"/>
          <w:numId w:val="55"/>
        </w:numPr>
        <w:tabs>
          <w:tab w:pos="340" w:val="left" w:leader="none"/>
        </w:tabs>
        <w:spacing w:line="276" w:lineRule="auto" w:before="20" w:after="0"/>
        <w:ind w:left="100" w:right="828" w:firstLine="0"/>
        <w:jc w:val="left"/>
        <w:rPr>
          <w:sz w:val="24"/>
        </w:rPr>
      </w:pPr>
      <w:r>
        <w:rPr>
          <w:sz w:val="24"/>
        </w:rPr>
        <w:t>Kary pieniężne, o których mowa w art. 9y ust. 1 i 2, art. 9z ust. 1, 2 i 4 oraz art.</w:t>
      </w:r>
      <w:r>
        <w:rPr>
          <w:spacing w:val="-23"/>
          <w:sz w:val="24"/>
        </w:rPr>
        <w:t> </w:t>
      </w:r>
      <w:r>
        <w:rPr>
          <w:sz w:val="24"/>
        </w:rPr>
        <w:t>9za, nakłada, w drodze decyzji, wojewódzki inspektor ochrony</w:t>
      </w:r>
      <w:r>
        <w:rPr>
          <w:spacing w:val="-9"/>
          <w:sz w:val="24"/>
        </w:rPr>
        <w:t> </w:t>
      </w:r>
      <w:r>
        <w:rPr>
          <w:sz w:val="24"/>
        </w:rPr>
        <w:t>środowiska.</w:t>
      </w:r>
    </w:p>
    <w:p>
      <w:pPr>
        <w:pStyle w:val="ListParagraph"/>
        <w:numPr>
          <w:ilvl w:val="0"/>
          <w:numId w:val="55"/>
        </w:numPr>
        <w:tabs>
          <w:tab w:pos="340" w:val="left" w:leader="none"/>
        </w:tabs>
        <w:spacing w:line="276" w:lineRule="auto" w:before="20" w:after="0"/>
        <w:ind w:left="100" w:right="284" w:firstLine="0"/>
        <w:jc w:val="left"/>
        <w:rPr>
          <w:sz w:val="24"/>
        </w:rPr>
      </w:pPr>
      <w:r>
        <w:rPr>
          <w:sz w:val="24"/>
        </w:rPr>
        <w:t>Wojewódzki</w:t>
      </w:r>
      <w:r>
        <w:rPr>
          <w:spacing w:val="-6"/>
          <w:sz w:val="24"/>
        </w:rPr>
        <w:t> </w:t>
      </w:r>
      <w:r>
        <w:rPr>
          <w:sz w:val="24"/>
        </w:rPr>
        <w:t>inspektor</w:t>
      </w:r>
      <w:r>
        <w:rPr>
          <w:spacing w:val="-5"/>
          <w:sz w:val="24"/>
        </w:rPr>
        <w:t> </w:t>
      </w:r>
      <w:r>
        <w:rPr>
          <w:sz w:val="24"/>
        </w:rPr>
        <w:t>ochrony</w:t>
      </w:r>
      <w:r>
        <w:rPr>
          <w:spacing w:val="-4"/>
          <w:sz w:val="24"/>
        </w:rPr>
        <w:t> </w:t>
      </w:r>
      <w:r>
        <w:rPr>
          <w:sz w:val="24"/>
        </w:rPr>
        <w:t>środowiska,</w:t>
      </w:r>
      <w:r>
        <w:rPr>
          <w:spacing w:val="-5"/>
          <w:sz w:val="24"/>
        </w:rPr>
        <w:t> </w:t>
      </w:r>
      <w:r>
        <w:rPr>
          <w:sz w:val="24"/>
        </w:rPr>
        <w:t>w</w:t>
      </w:r>
      <w:r>
        <w:rPr>
          <w:spacing w:val="-5"/>
          <w:sz w:val="24"/>
        </w:rPr>
        <w:t> </w:t>
      </w:r>
      <w:r>
        <w:rPr>
          <w:sz w:val="24"/>
        </w:rPr>
        <w:t>drodze</w:t>
      </w:r>
      <w:r>
        <w:rPr>
          <w:spacing w:val="-4"/>
          <w:sz w:val="24"/>
        </w:rPr>
        <w:t> </w:t>
      </w:r>
      <w:r>
        <w:rPr>
          <w:sz w:val="24"/>
        </w:rPr>
        <w:t>decyzji,</w:t>
      </w:r>
      <w:r>
        <w:rPr>
          <w:spacing w:val="-4"/>
          <w:sz w:val="24"/>
        </w:rPr>
        <w:t> </w:t>
      </w:r>
      <w:r>
        <w:rPr>
          <w:sz w:val="24"/>
        </w:rPr>
        <w:t>może</w:t>
      </w:r>
      <w:r>
        <w:rPr>
          <w:spacing w:val="-5"/>
          <w:sz w:val="24"/>
        </w:rPr>
        <w:t> </w:t>
      </w:r>
      <w:r>
        <w:rPr>
          <w:sz w:val="24"/>
        </w:rPr>
        <w:t>zawiesić</w:t>
      </w:r>
      <w:r>
        <w:rPr>
          <w:spacing w:val="-5"/>
          <w:sz w:val="24"/>
        </w:rPr>
        <w:t> </w:t>
      </w:r>
      <w:r>
        <w:rPr>
          <w:sz w:val="24"/>
        </w:rPr>
        <w:t>zapłatę</w:t>
      </w:r>
      <w:r>
        <w:rPr>
          <w:spacing w:val="-5"/>
          <w:sz w:val="24"/>
        </w:rPr>
        <w:t> </w:t>
      </w:r>
      <w:r>
        <w:rPr>
          <w:sz w:val="24"/>
        </w:rPr>
        <w:t>kar, o których mowa w art. 9z ust. 2, lub je</w:t>
      </w:r>
      <w:r>
        <w:rPr>
          <w:spacing w:val="-7"/>
          <w:sz w:val="24"/>
        </w:rPr>
        <w:t> </w:t>
      </w:r>
      <w:r>
        <w:rPr>
          <w:sz w:val="24"/>
        </w:rPr>
        <w:t>umorzyć.</w:t>
      </w:r>
    </w:p>
    <w:p>
      <w:pPr>
        <w:pStyle w:val="BodyText"/>
        <w:spacing w:before="0"/>
        <w:ind w:left="0"/>
        <w:rPr>
          <w:sz w:val="31"/>
        </w:rPr>
      </w:pPr>
    </w:p>
    <w:p>
      <w:pPr>
        <w:pStyle w:val="Heading1"/>
      </w:pPr>
      <w:r>
        <w:rPr/>
        <w:t>Art. 9zc. [Ustalanie wysokości kar pieniężnych]</w:t>
      </w:r>
    </w:p>
    <w:p>
      <w:pPr>
        <w:pStyle w:val="ListParagraph"/>
        <w:numPr>
          <w:ilvl w:val="0"/>
          <w:numId w:val="56"/>
        </w:numPr>
        <w:tabs>
          <w:tab w:pos="340" w:val="left" w:leader="none"/>
        </w:tabs>
        <w:spacing w:line="276" w:lineRule="auto" w:before="41" w:after="0"/>
        <w:ind w:left="100" w:right="125" w:firstLine="0"/>
        <w:jc w:val="left"/>
        <w:rPr>
          <w:sz w:val="24"/>
        </w:rPr>
      </w:pPr>
      <w:r>
        <w:rPr>
          <w:sz w:val="24"/>
        </w:rPr>
        <w:t>Przy ustalaniu wysokości kar pieniężnych, o których mowa w art. 9x ust. 1 pkt 2-4, art.</w:t>
      </w:r>
      <w:r>
        <w:rPr>
          <w:spacing w:val="-26"/>
          <w:sz w:val="24"/>
        </w:rPr>
        <w:t> </w:t>
      </w:r>
      <w:r>
        <w:rPr>
          <w:sz w:val="24"/>
        </w:rPr>
        <w:t>9xa pkt 2, art. 9xb pkt 1, art. 9y ust. 1 pkt 2-4 i art. 9z ust. 1 pkt 2 i ust. 4, właściwy organ bierze pod uwagę stopień szkodliwości czynu, zakres naruszenia oraz dotychczasową działalność podmiotu.</w:t>
      </w:r>
    </w:p>
    <w:p>
      <w:pPr>
        <w:pStyle w:val="ListParagraph"/>
        <w:numPr>
          <w:ilvl w:val="0"/>
          <w:numId w:val="56"/>
        </w:numPr>
        <w:tabs>
          <w:tab w:pos="340" w:val="left" w:leader="none"/>
        </w:tabs>
        <w:spacing w:line="276" w:lineRule="auto" w:before="20" w:after="0"/>
        <w:ind w:left="100" w:right="126" w:firstLine="0"/>
        <w:jc w:val="left"/>
        <w:rPr>
          <w:sz w:val="24"/>
        </w:rPr>
      </w:pPr>
      <w:r>
        <w:rPr>
          <w:sz w:val="24"/>
        </w:rPr>
        <w:t>Administracyjna kara pieniężna na podstawie art. 9x ust. 1 pkt 4, art. 9xa pkt 2, art. 9xb</w:t>
      </w:r>
      <w:r>
        <w:rPr>
          <w:spacing w:val="-27"/>
          <w:sz w:val="24"/>
        </w:rPr>
        <w:t> </w:t>
      </w:r>
      <w:r>
        <w:rPr>
          <w:sz w:val="24"/>
        </w:rPr>
        <w:t>pkt 1, art. 9y ust. 1 pkt 4 albo art. 9z ust. 1 pkt 2 w przypadku niezastosowania się do wezwania, o którym odpowiednio mowa w art. 9p ust. 2 albo w art. 9r ust. 2, może być wymierzana wielokrotnie, z tym że łączna wysokość kar, za dany rok kalendarzowy, dotycząca danego sprawozdania, nie może przekroczyć 50 000</w:t>
      </w:r>
      <w:r>
        <w:rPr>
          <w:spacing w:val="-4"/>
          <w:sz w:val="24"/>
        </w:rPr>
        <w:t> </w:t>
      </w:r>
      <w:r>
        <w:rPr>
          <w:sz w:val="24"/>
        </w:rPr>
        <w:t>zł.</w:t>
      </w:r>
    </w:p>
    <w:p>
      <w:pPr>
        <w:pStyle w:val="BodyText"/>
        <w:spacing w:before="0"/>
        <w:ind w:left="0"/>
        <w:rPr>
          <w:sz w:val="31"/>
        </w:rPr>
      </w:pPr>
    </w:p>
    <w:p>
      <w:pPr>
        <w:pStyle w:val="Heading1"/>
      </w:pPr>
      <w:r>
        <w:rPr/>
        <w:t>Art. 9zd. [Uiszczanie kar pieniężnych]</w:t>
      </w:r>
    </w:p>
    <w:p>
      <w:pPr>
        <w:pStyle w:val="ListParagraph"/>
        <w:numPr>
          <w:ilvl w:val="0"/>
          <w:numId w:val="57"/>
        </w:numPr>
        <w:tabs>
          <w:tab w:pos="340" w:val="left" w:leader="none"/>
        </w:tabs>
        <w:spacing w:line="276" w:lineRule="auto" w:before="41" w:after="0"/>
        <w:ind w:left="100" w:right="393" w:firstLine="0"/>
        <w:jc w:val="left"/>
        <w:rPr>
          <w:sz w:val="24"/>
        </w:rPr>
      </w:pPr>
      <w:r>
        <w:rPr>
          <w:sz w:val="24"/>
        </w:rPr>
        <w:t>Podmiot, na który nałożono karę pieniężną, jest obowiązany uiścić tę karę w terminie</w:t>
      </w:r>
      <w:r>
        <w:rPr>
          <w:spacing w:val="-23"/>
          <w:sz w:val="24"/>
        </w:rPr>
        <w:t> </w:t>
      </w:r>
      <w:r>
        <w:rPr>
          <w:sz w:val="24"/>
        </w:rPr>
        <w:t>30 dni od dnia, w którym decyzja stała się</w:t>
      </w:r>
      <w:r>
        <w:rPr>
          <w:spacing w:val="-4"/>
          <w:sz w:val="24"/>
        </w:rPr>
        <w:t> </w:t>
      </w:r>
      <w:r>
        <w:rPr>
          <w:sz w:val="24"/>
        </w:rPr>
        <w:t>ostateczna.</w:t>
      </w:r>
    </w:p>
    <w:p>
      <w:pPr>
        <w:pStyle w:val="ListParagraph"/>
        <w:numPr>
          <w:ilvl w:val="0"/>
          <w:numId w:val="57"/>
        </w:numPr>
        <w:tabs>
          <w:tab w:pos="340" w:val="left" w:leader="none"/>
        </w:tabs>
        <w:spacing w:line="276" w:lineRule="auto" w:before="20" w:after="0"/>
        <w:ind w:left="100" w:right="360" w:firstLine="0"/>
        <w:jc w:val="left"/>
        <w:rPr>
          <w:sz w:val="24"/>
        </w:rPr>
      </w:pPr>
      <w:r>
        <w:rPr>
          <w:sz w:val="24"/>
        </w:rPr>
        <w:t>Środki finansowe uzyskane z tytułu kar pieniężnych, o których mowa w art. 9x ust. 1 i</w:t>
      </w:r>
      <w:r>
        <w:rPr>
          <w:spacing w:val="-23"/>
          <w:sz w:val="24"/>
        </w:rPr>
        <w:t> </w:t>
      </w:r>
      <w:r>
        <w:rPr>
          <w:sz w:val="24"/>
        </w:rPr>
        <w:t>2, art. 9xa oraz art. 9xb, stanowią dochód</w:t>
      </w:r>
      <w:r>
        <w:rPr>
          <w:spacing w:val="-5"/>
          <w:sz w:val="24"/>
        </w:rPr>
        <w:t> </w:t>
      </w:r>
      <w:r>
        <w:rPr>
          <w:sz w:val="24"/>
        </w:rPr>
        <w:t>gminy.</w:t>
      </w:r>
    </w:p>
    <w:p>
      <w:pPr>
        <w:spacing w:after="0" w:line="276" w:lineRule="auto"/>
        <w:jc w:val="left"/>
        <w:rPr>
          <w:sz w:val="24"/>
        </w:rPr>
        <w:sectPr>
          <w:pgSz w:w="11900" w:h="16820"/>
          <w:pgMar w:top="1460" w:bottom="280" w:left="1340" w:right="1320"/>
        </w:sectPr>
      </w:pPr>
    </w:p>
    <w:p>
      <w:pPr>
        <w:pStyle w:val="ListParagraph"/>
        <w:numPr>
          <w:ilvl w:val="0"/>
          <w:numId w:val="57"/>
        </w:numPr>
        <w:tabs>
          <w:tab w:pos="340" w:val="left" w:leader="none"/>
        </w:tabs>
        <w:spacing w:line="276" w:lineRule="auto" w:before="73" w:after="0"/>
        <w:ind w:left="100" w:right="210" w:firstLine="0"/>
        <w:jc w:val="left"/>
        <w:rPr>
          <w:sz w:val="24"/>
        </w:rPr>
      </w:pPr>
      <w:r>
        <w:rPr>
          <w:sz w:val="24"/>
        </w:rPr>
        <w:t>Gminna jednostka organizacyjna, gmina oraz prowadzący instalację wskazaną w uchwale w sprawie wykonania wojewódzkiego planu gospodarki odpadami wnoszą kary pieniężne</w:t>
      </w:r>
      <w:r>
        <w:rPr>
          <w:spacing w:val="-35"/>
          <w:sz w:val="24"/>
        </w:rPr>
        <w:t> </w:t>
      </w:r>
      <w:r>
        <w:rPr>
          <w:sz w:val="24"/>
        </w:rPr>
        <w:t>na rachunek bankowy właściwego wojewódzkiego funduszu ochrony środowiska i gospodarki wodnej.</w:t>
      </w:r>
    </w:p>
    <w:p>
      <w:pPr>
        <w:pStyle w:val="BodyText"/>
        <w:spacing w:before="11"/>
        <w:ind w:left="0"/>
        <w:rPr>
          <w:sz w:val="30"/>
        </w:rPr>
      </w:pPr>
    </w:p>
    <w:p>
      <w:pPr>
        <w:pStyle w:val="Heading1"/>
      </w:pPr>
      <w:r>
        <w:rPr/>
        <w:t>Art. 9ze. [Zawieszenie zapłaty kary pieniężnej]</w:t>
      </w:r>
    </w:p>
    <w:p>
      <w:pPr>
        <w:pStyle w:val="ListParagraph"/>
        <w:numPr>
          <w:ilvl w:val="0"/>
          <w:numId w:val="58"/>
        </w:numPr>
        <w:tabs>
          <w:tab w:pos="340" w:val="left" w:leader="none"/>
        </w:tabs>
        <w:spacing w:line="276" w:lineRule="auto" w:before="41" w:after="0"/>
        <w:ind w:left="100" w:right="572" w:firstLine="0"/>
        <w:jc w:val="left"/>
        <w:rPr>
          <w:sz w:val="24"/>
        </w:rPr>
      </w:pPr>
      <w:r>
        <w:rPr>
          <w:sz w:val="24"/>
        </w:rPr>
        <w:t>Wójt,</w:t>
      </w:r>
      <w:r>
        <w:rPr>
          <w:spacing w:val="-5"/>
          <w:sz w:val="24"/>
        </w:rPr>
        <w:t> </w:t>
      </w:r>
      <w:r>
        <w:rPr>
          <w:sz w:val="24"/>
        </w:rPr>
        <w:t>burmistrz</w:t>
      </w:r>
      <w:r>
        <w:rPr>
          <w:spacing w:val="-4"/>
          <w:sz w:val="24"/>
        </w:rPr>
        <w:t> </w:t>
      </w:r>
      <w:r>
        <w:rPr>
          <w:sz w:val="24"/>
        </w:rPr>
        <w:t>lub</w:t>
      </w:r>
      <w:r>
        <w:rPr>
          <w:spacing w:val="-4"/>
          <w:sz w:val="24"/>
        </w:rPr>
        <w:t> </w:t>
      </w:r>
      <w:r>
        <w:rPr>
          <w:sz w:val="24"/>
        </w:rPr>
        <w:t>prezydent</w:t>
      </w:r>
      <w:r>
        <w:rPr>
          <w:spacing w:val="-4"/>
          <w:sz w:val="24"/>
        </w:rPr>
        <w:t> </w:t>
      </w:r>
      <w:r>
        <w:rPr>
          <w:sz w:val="24"/>
        </w:rPr>
        <w:t>miasta</w:t>
      </w:r>
      <w:r>
        <w:rPr>
          <w:spacing w:val="-4"/>
          <w:sz w:val="24"/>
        </w:rPr>
        <w:t> </w:t>
      </w:r>
      <w:r>
        <w:rPr>
          <w:sz w:val="24"/>
        </w:rPr>
        <w:t>może</w:t>
      </w:r>
      <w:r>
        <w:rPr>
          <w:spacing w:val="-5"/>
          <w:sz w:val="24"/>
        </w:rPr>
        <w:t> </w:t>
      </w:r>
      <w:r>
        <w:rPr>
          <w:sz w:val="24"/>
        </w:rPr>
        <w:t>złożyć</w:t>
      </w:r>
      <w:r>
        <w:rPr>
          <w:spacing w:val="-4"/>
          <w:sz w:val="24"/>
        </w:rPr>
        <w:t> </w:t>
      </w:r>
      <w:r>
        <w:rPr>
          <w:sz w:val="24"/>
        </w:rPr>
        <w:t>wniosek</w:t>
      </w:r>
      <w:r>
        <w:rPr>
          <w:spacing w:val="-5"/>
          <w:sz w:val="24"/>
        </w:rPr>
        <w:t> </w:t>
      </w:r>
      <w:r>
        <w:rPr>
          <w:sz w:val="24"/>
        </w:rPr>
        <w:t>o</w:t>
      </w:r>
      <w:r>
        <w:rPr>
          <w:spacing w:val="-3"/>
          <w:sz w:val="24"/>
        </w:rPr>
        <w:t> </w:t>
      </w:r>
      <w:r>
        <w:rPr>
          <w:sz w:val="24"/>
        </w:rPr>
        <w:t>zawieszenie</w:t>
      </w:r>
      <w:r>
        <w:rPr>
          <w:spacing w:val="-5"/>
          <w:sz w:val="24"/>
        </w:rPr>
        <w:t> </w:t>
      </w:r>
      <w:r>
        <w:rPr>
          <w:sz w:val="24"/>
        </w:rPr>
        <w:t>zapłaty</w:t>
      </w:r>
      <w:r>
        <w:rPr>
          <w:spacing w:val="-4"/>
          <w:sz w:val="24"/>
        </w:rPr>
        <w:t> </w:t>
      </w:r>
      <w:r>
        <w:rPr>
          <w:sz w:val="24"/>
        </w:rPr>
        <w:t>kary pieniężnej, o której mowa w art. 9z ust.</w:t>
      </w:r>
      <w:r>
        <w:rPr>
          <w:spacing w:val="-4"/>
          <w:sz w:val="24"/>
        </w:rPr>
        <w:t> </w:t>
      </w:r>
      <w:r>
        <w:rPr>
          <w:sz w:val="24"/>
        </w:rPr>
        <w:t>2.</w:t>
      </w:r>
    </w:p>
    <w:p>
      <w:pPr>
        <w:pStyle w:val="ListParagraph"/>
        <w:numPr>
          <w:ilvl w:val="0"/>
          <w:numId w:val="58"/>
        </w:numPr>
        <w:tabs>
          <w:tab w:pos="340" w:val="left" w:leader="none"/>
        </w:tabs>
        <w:spacing w:line="276" w:lineRule="auto" w:before="20" w:after="0"/>
        <w:ind w:left="100" w:right="130" w:firstLine="0"/>
        <w:jc w:val="left"/>
        <w:rPr>
          <w:sz w:val="24"/>
        </w:rPr>
      </w:pPr>
      <w:r>
        <w:rPr>
          <w:sz w:val="24"/>
        </w:rPr>
        <w:t>Wojewódzki</w:t>
      </w:r>
      <w:r>
        <w:rPr>
          <w:spacing w:val="-5"/>
          <w:sz w:val="24"/>
        </w:rPr>
        <w:t> </w:t>
      </w:r>
      <w:r>
        <w:rPr>
          <w:sz w:val="24"/>
        </w:rPr>
        <w:t>inspektor</w:t>
      </w:r>
      <w:r>
        <w:rPr>
          <w:spacing w:val="-5"/>
          <w:sz w:val="24"/>
        </w:rPr>
        <w:t> </w:t>
      </w:r>
      <w:r>
        <w:rPr>
          <w:sz w:val="24"/>
        </w:rPr>
        <w:t>ochrony</w:t>
      </w:r>
      <w:r>
        <w:rPr>
          <w:spacing w:val="-4"/>
          <w:sz w:val="24"/>
        </w:rPr>
        <w:t> </w:t>
      </w:r>
      <w:r>
        <w:rPr>
          <w:sz w:val="24"/>
        </w:rPr>
        <w:t>środowiska</w:t>
      </w:r>
      <w:r>
        <w:rPr>
          <w:spacing w:val="-5"/>
          <w:sz w:val="24"/>
        </w:rPr>
        <w:t> </w:t>
      </w:r>
      <w:r>
        <w:rPr>
          <w:sz w:val="24"/>
        </w:rPr>
        <w:t>może</w:t>
      </w:r>
      <w:r>
        <w:rPr>
          <w:spacing w:val="-5"/>
          <w:sz w:val="24"/>
        </w:rPr>
        <w:t> </w:t>
      </w:r>
      <w:r>
        <w:rPr>
          <w:sz w:val="24"/>
        </w:rPr>
        <w:t>zawiesić</w:t>
      </w:r>
      <w:r>
        <w:rPr>
          <w:spacing w:val="-5"/>
          <w:sz w:val="24"/>
        </w:rPr>
        <w:t> </w:t>
      </w:r>
      <w:r>
        <w:rPr>
          <w:sz w:val="24"/>
        </w:rPr>
        <w:t>zapłatę</w:t>
      </w:r>
      <w:r>
        <w:rPr>
          <w:spacing w:val="-5"/>
          <w:sz w:val="24"/>
        </w:rPr>
        <w:t> </w:t>
      </w:r>
      <w:r>
        <w:rPr>
          <w:sz w:val="24"/>
        </w:rPr>
        <w:t>kary</w:t>
      </w:r>
      <w:r>
        <w:rPr>
          <w:spacing w:val="-4"/>
          <w:sz w:val="24"/>
        </w:rPr>
        <w:t> </w:t>
      </w:r>
      <w:r>
        <w:rPr>
          <w:sz w:val="24"/>
        </w:rPr>
        <w:t>pieniężnej</w:t>
      </w:r>
      <w:r>
        <w:rPr>
          <w:spacing w:val="-4"/>
          <w:sz w:val="24"/>
        </w:rPr>
        <w:t> </w:t>
      </w:r>
      <w:r>
        <w:rPr>
          <w:sz w:val="24"/>
        </w:rPr>
        <w:t>na</w:t>
      </w:r>
      <w:r>
        <w:rPr>
          <w:spacing w:val="-4"/>
          <w:sz w:val="24"/>
        </w:rPr>
        <w:t> </w:t>
      </w:r>
      <w:r>
        <w:rPr>
          <w:sz w:val="24"/>
        </w:rPr>
        <w:t>okres konieczny do podjęcia działań naprawczych, nie dłuższy jednak niż 5 lat, w przypadku przedstawienia przez gminę udokumentowanego wniosku dotyczącego podjętych działań naprawczych zmierzających do usunięcia przyczyny nałożenia tej</w:t>
      </w:r>
      <w:r>
        <w:rPr>
          <w:spacing w:val="-5"/>
          <w:sz w:val="24"/>
        </w:rPr>
        <w:t> </w:t>
      </w:r>
      <w:r>
        <w:rPr>
          <w:sz w:val="24"/>
        </w:rPr>
        <w:t>kary.</w:t>
      </w:r>
    </w:p>
    <w:p>
      <w:pPr>
        <w:pStyle w:val="ListParagraph"/>
        <w:numPr>
          <w:ilvl w:val="0"/>
          <w:numId w:val="58"/>
        </w:numPr>
        <w:tabs>
          <w:tab w:pos="340" w:val="left" w:leader="none"/>
        </w:tabs>
        <w:spacing w:line="276" w:lineRule="auto" w:before="20" w:after="0"/>
        <w:ind w:left="100" w:right="229" w:firstLine="0"/>
        <w:jc w:val="left"/>
        <w:rPr>
          <w:sz w:val="24"/>
        </w:rPr>
      </w:pPr>
      <w:r>
        <w:rPr>
          <w:sz w:val="24"/>
        </w:rPr>
        <w:t>Po usunięciu przyczyn nałożenia kary pieniężnej kara ta podlega umorzeniu; w</w:t>
      </w:r>
      <w:r>
        <w:rPr>
          <w:spacing w:val="-19"/>
          <w:sz w:val="24"/>
        </w:rPr>
        <w:t> </w:t>
      </w:r>
      <w:r>
        <w:rPr>
          <w:sz w:val="24"/>
        </w:rPr>
        <w:t>przypadku nieusunięcia przyczyn kara ta podlega</w:t>
      </w:r>
      <w:r>
        <w:rPr>
          <w:spacing w:val="-2"/>
          <w:sz w:val="24"/>
        </w:rPr>
        <w:t> </w:t>
      </w:r>
      <w:r>
        <w:rPr>
          <w:sz w:val="24"/>
        </w:rPr>
        <w:t>ściągnięciu.</w:t>
      </w:r>
    </w:p>
    <w:p>
      <w:pPr>
        <w:pStyle w:val="BodyText"/>
        <w:spacing w:before="0"/>
        <w:ind w:left="0"/>
        <w:rPr>
          <w:sz w:val="31"/>
        </w:rPr>
      </w:pPr>
    </w:p>
    <w:p>
      <w:pPr>
        <w:pStyle w:val="Heading1"/>
      </w:pPr>
      <w:r>
        <w:rPr/>
        <w:t>Art. 9zf. [Stosowanie przepisów ordynacji podatkowej do kar pieniężnych]</w:t>
      </w:r>
    </w:p>
    <w:p>
      <w:pPr>
        <w:pStyle w:val="BodyText"/>
        <w:spacing w:line="276" w:lineRule="auto" w:before="41"/>
        <w:ind w:right="129"/>
      </w:pPr>
      <w:r>
        <w:rPr/>
        <w:t>Do kar pieniężnych stosuje się przepisy </w:t>
      </w:r>
      <w:r>
        <w:rPr>
          <w:color w:val="1A1A1A"/>
        </w:rPr>
        <w:t>działu III </w:t>
      </w:r>
      <w:r>
        <w:rPr/>
        <w:t>ustawy z dnia 29 sierpnia 1997 r. - Ordynacja podatkowa, z tym że uprawnienia organów podatkowych przysługują wójtowi, burmistrzowi, prezydentowi miasta oraz wojewódzkiemu inspektorowi ochrony środowiska.</w:t>
      </w:r>
    </w:p>
    <w:p>
      <w:pPr>
        <w:pStyle w:val="BodyText"/>
        <w:spacing w:before="2"/>
        <w:ind w:left="0"/>
        <w:rPr>
          <w:sz w:val="36"/>
        </w:rPr>
      </w:pPr>
    </w:p>
    <w:p>
      <w:pPr>
        <w:pStyle w:val="Heading1"/>
        <w:spacing w:line="292" w:lineRule="auto"/>
        <w:ind w:left="3841" w:right="3860" w:firstLine="1"/>
        <w:jc w:val="center"/>
      </w:pPr>
      <w:r>
        <w:rPr/>
        <w:t>Rozdział 5 Przepisy</w:t>
      </w:r>
      <w:r>
        <w:rPr>
          <w:spacing w:val="-12"/>
        </w:rPr>
        <w:t> </w:t>
      </w:r>
      <w:r>
        <w:rPr/>
        <w:t>karne</w:t>
      </w:r>
    </w:p>
    <w:p>
      <w:pPr>
        <w:pStyle w:val="BodyText"/>
        <w:spacing w:before="4"/>
        <w:ind w:left="0"/>
        <w:rPr>
          <w:b/>
          <w:sz w:val="29"/>
        </w:rPr>
      </w:pPr>
    </w:p>
    <w:p>
      <w:pPr>
        <w:spacing w:before="0"/>
        <w:ind w:left="100" w:right="0" w:firstLine="0"/>
        <w:jc w:val="left"/>
        <w:rPr>
          <w:b/>
          <w:sz w:val="24"/>
        </w:rPr>
      </w:pPr>
      <w:r>
        <w:rPr>
          <w:b/>
          <w:sz w:val="24"/>
        </w:rPr>
        <w:t>Art. 10. [Odpowiedzialność za wykroczenia]</w:t>
      </w:r>
    </w:p>
    <w:p>
      <w:pPr>
        <w:pStyle w:val="ListParagraph"/>
        <w:numPr>
          <w:ilvl w:val="0"/>
          <w:numId w:val="59"/>
        </w:numPr>
        <w:tabs>
          <w:tab w:pos="340" w:val="left" w:leader="none"/>
        </w:tabs>
        <w:spacing w:line="240" w:lineRule="auto" w:before="42" w:after="0"/>
        <w:ind w:left="340" w:right="0" w:hanging="240"/>
        <w:jc w:val="left"/>
        <w:rPr>
          <w:sz w:val="24"/>
        </w:rPr>
      </w:pPr>
      <w:r>
        <w:rPr>
          <w:sz w:val="24"/>
        </w:rPr>
        <w:t>Kto prowadzi działalność określoną w art. 7 bez wymaganego</w:t>
      </w:r>
      <w:r>
        <w:rPr>
          <w:spacing w:val="-10"/>
          <w:sz w:val="24"/>
        </w:rPr>
        <w:t> </w:t>
      </w:r>
      <w:r>
        <w:rPr>
          <w:sz w:val="24"/>
        </w:rPr>
        <w:t>zezwolenia</w:t>
      </w:r>
    </w:p>
    <w:p>
      <w:pPr>
        <w:pStyle w:val="ListParagraph"/>
        <w:numPr>
          <w:ilvl w:val="0"/>
          <w:numId w:val="8"/>
        </w:numPr>
        <w:tabs>
          <w:tab w:pos="240" w:val="left" w:leader="none"/>
        </w:tabs>
        <w:spacing w:line="240" w:lineRule="auto" w:before="61" w:after="0"/>
        <w:ind w:left="239" w:right="0" w:hanging="140"/>
        <w:jc w:val="left"/>
        <w:rPr>
          <w:sz w:val="24"/>
        </w:rPr>
      </w:pPr>
      <w:r>
        <w:rPr>
          <w:sz w:val="24"/>
        </w:rPr>
        <w:t>podlega karze aresztu lub karze</w:t>
      </w:r>
      <w:r>
        <w:rPr>
          <w:spacing w:val="-3"/>
          <w:sz w:val="24"/>
        </w:rPr>
        <w:t> </w:t>
      </w:r>
      <w:r>
        <w:rPr>
          <w:sz w:val="24"/>
        </w:rPr>
        <w:t>grzywny.</w:t>
      </w:r>
    </w:p>
    <w:p>
      <w:pPr>
        <w:pStyle w:val="BodyText"/>
        <w:spacing w:before="4"/>
        <w:ind w:left="0"/>
        <w:rPr>
          <w:sz w:val="29"/>
        </w:rPr>
      </w:pPr>
    </w:p>
    <w:p>
      <w:pPr>
        <w:pStyle w:val="ListParagraph"/>
        <w:numPr>
          <w:ilvl w:val="0"/>
          <w:numId w:val="59"/>
        </w:numPr>
        <w:tabs>
          <w:tab w:pos="340" w:val="left" w:leader="none"/>
        </w:tabs>
        <w:spacing w:line="240" w:lineRule="auto" w:before="0" w:after="0"/>
        <w:ind w:left="340" w:right="0" w:hanging="240"/>
        <w:jc w:val="left"/>
        <w:rPr>
          <w:sz w:val="24"/>
        </w:rPr>
      </w:pPr>
      <w:r>
        <w:rPr>
          <w:sz w:val="24"/>
        </w:rPr>
        <w:t>Kto nie wykonuje obowiązków wymienionych w art. 5 ust.</w:t>
      </w:r>
      <w:r>
        <w:rPr>
          <w:spacing w:val="-9"/>
          <w:sz w:val="24"/>
        </w:rPr>
        <w:t> </w:t>
      </w:r>
      <w:r>
        <w:rPr>
          <w:sz w:val="24"/>
        </w:rPr>
        <w:t>1</w:t>
      </w:r>
    </w:p>
    <w:p>
      <w:pPr>
        <w:pStyle w:val="ListParagraph"/>
        <w:numPr>
          <w:ilvl w:val="0"/>
          <w:numId w:val="8"/>
        </w:numPr>
        <w:tabs>
          <w:tab w:pos="240" w:val="left" w:leader="none"/>
        </w:tabs>
        <w:spacing w:line="240" w:lineRule="auto" w:before="61" w:after="0"/>
        <w:ind w:left="239" w:right="0" w:hanging="140"/>
        <w:jc w:val="left"/>
        <w:rPr>
          <w:sz w:val="24"/>
        </w:rPr>
      </w:pPr>
      <w:r>
        <w:rPr>
          <w:sz w:val="24"/>
        </w:rPr>
        <w:t>podlega karze grzywny.</w:t>
      </w:r>
    </w:p>
    <w:p>
      <w:pPr>
        <w:pStyle w:val="BodyText"/>
        <w:spacing w:line="276" w:lineRule="auto" w:before="62"/>
        <w:ind w:right="242"/>
      </w:pPr>
      <w:r>
        <w:rPr/>
        <w:t>2a. Karze określonej w ust. 2 podlega także ten, kto nie wykonuje obowiązków określonych w regulaminie.</w:t>
      </w:r>
    </w:p>
    <w:p>
      <w:pPr>
        <w:pStyle w:val="ListParagraph"/>
        <w:numPr>
          <w:ilvl w:val="0"/>
          <w:numId w:val="59"/>
        </w:numPr>
        <w:tabs>
          <w:tab w:pos="340" w:val="left" w:leader="none"/>
        </w:tabs>
        <w:spacing w:line="276" w:lineRule="auto" w:before="20" w:after="0"/>
        <w:ind w:left="100" w:right="792" w:firstLine="0"/>
        <w:jc w:val="left"/>
        <w:rPr>
          <w:sz w:val="24"/>
        </w:rPr>
      </w:pPr>
      <w:r>
        <w:rPr>
          <w:sz w:val="24"/>
        </w:rPr>
        <w:t>Postępowanie w sprawach, o których mowa w ust. 1 i 2, toczy się według</w:t>
      </w:r>
      <w:r>
        <w:rPr>
          <w:spacing w:val="-41"/>
          <w:sz w:val="24"/>
        </w:rPr>
        <w:t> </w:t>
      </w:r>
      <w:r>
        <w:rPr>
          <w:sz w:val="24"/>
        </w:rPr>
        <w:t>przepisów</w:t>
      </w:r>
      <w:r>
        <w:rPr>
          <w:color w:val="1A1A1A"/>
          <w:sz w:val="24"/>
        </w:rPr>
        <w:t> Kodeksu postępowania w sprawach o</w:t>
      </w:r>
      <w:r>
        <w:rPr>
          <w:color w:val="1A1A1A"/>
          <w:spacing w:val="-5"/>
          <w:sz w:val="24"/>
        </w:rPr>
        <w:t> </w:t>
      </w:r>
      <w:r>
        <w:rPr>
          <w:color w:val="1A1A1A"/>
          <w:sz w:val="24"/>
        </w:rPr>
        <w:t>wykroczenia</w:t>
      </w:r>
      <w:r>
        <w:rPr>
          <w:sz w:val="24"/>
        </w:rPr>
        <w:t>.</w:t>
      </w:r>
    </w:p>
    <w:p>
      <w:pPr>
        <w:pStyle w:val="BodyText"/>
        <w:spacing w:before="2"/>
        <w:ind w:left="0"/>
        <w:rPr>
          <w:sz w:val="36"/>
        </w:rPr>
      </w:pPr>
    </w:p>
    <w:p>
      <w:pPr>
        <w:pStyle w:val="Heading1"/>
        <w:ind w:left="560" w:right="577"/>
        <w:jc w:val="center"/>
      </w:pPr>
      <w:r>
        <w:rPr/>
        <w:t>Rozdział</w:t>
      </w:r>
      <w:r>
        <w:rPr>
          <w:spacing w:val="58"/>
        </w:rPr>
        <w:t> </w:t>
      </w:r>
      <w:r>
        <w:rPr/>
        <w:t>6</w:t>
      </w:r>
    </w:p>
    <w:p>
      <w:pPr>
        <w:spacing w:before="61"/>
        <w:ind w:left="560" w:right="580" w:firstLine="0"/>
        <w:jc w:val="center"/>
        <w:rPr>
          <w:b/>
          <w:sz w:val="24"/>
        </w:rPr>
      </w:pPr>
      <w:r>
        <w:rPr>
          <w:b/>
          <w:sz w:val="24"/>
        </w:rPr>
        <w:t>Przepisy o zmianie przepisów obowiązujących oraz przepisy końcowe</w:t>
      </w:r>
    </w:p>
    <w:p>
      <w:pPr>
        <w:pStyle w:val="BodyText"/>
        <w:spacing w:before="7"/>
        <w:ind w:left="0"/>
        <w:rPr>
          <w:b/>
          <w:sz w:val="34"/>
        </w:rPr>
      </w:pPr>
    </w:p>
    <w:p>
      <w:pPr>
        <w:pStyle w:val="Heading1"/>
      </w:pPr>
      <w:r>
        <w:rPr/>
        <w:t>Art.</w:t>
      </w:r>
      <w:r>
        <w:rPr>
          <w:spacing w:val="58"/>
        </w:rPr>
        <w:t> </w:t>
      </w:r>
      <w:r>
        <w:rPr/>
        <w:t>11.</w:t>
      </w:r>
    </w:p>
    <w:p>
      <w:pPr>
        <w:pStyle w:val="BodyText"/>
        <w:spacing w:line="276" w:lineRule="auto" w:before="41"/>
      </w:pPr>
      <w:r>
        <w:rPr/>
        <w:t>W </w:t>
      </w:r>
      <w:r>
        <w:rPr>
          <w:color w:val="1A1A1A"/>
        </w:rPr>
        <w:t>ustawie </w:t>
      </w:r>
      <w:r>
        <w:rPr/>
        <w:t>z dnia 31 stycznia 1980 r. o ochronie i kształtowaniu środowiska (Dz. U. z 1994 r. Nr 49, poz. 196, z 1995 r. Nr 90, poz. 446 i z 1996 r. Nr 106, poz. 496) wprowadza się następujące zmiany: (zmiany pominięte).</w:t>
      </w:r>
    </w:p>
    <w:p>
      <w:pPr>
        <w:spacing w:after="0" w:line="276" w:lineRule="auto"/>
        <w:sectPr>
          <w:pgSz w:w="11900" w:h="16820"/>
          <w:pgMar w:top="1460" w:bottom="280" w:left="1340" w:right="1320"/>
        </w:sectPr>
      </w:pPr>
    </w:p>
    <w:p>
      <w:pPr>
        <w:pStyle w:val="Heading1"/>
        <w:spacing w:before="73"/>
      </w:pPr>
      <w:r>
        <w:rPr/>
        <w:t>Art.</w:t>
      </w:r>
      <w:r>
        <w:rPr>
          <w:spacing w:val="58"/>
        </w:rPr>
        <w:t> </w:t>
      </w:r>
      <w:r>
        <w:rPr/>
        <w:t>12.</w:t>
      </w:r>
    </w:p>
    <w:p>
      <w:pPr>
        <w:pStyle w:val="BodyText"/>
        <w:spacing w:line="276" w:lineRule="auto" w:before="41"/>
        <w:ind w:right="242"/>
      </w:pPr>
      <w:r>
        <w:rPr/>
        <w:t>W ustawie z dnia 8 marca 1990 r. o samorządzie terytorialnym (Dz. U. z 1996 r. Nr 13, poz. 74, Nr 58, poz. 261 i Nr 106, poz. 496) w </w:t>
      </w:r>
      <w:r>
        <w:rPr>
          <w:color w:val="1A1A1A"/>
        </w:rPr>
        <w:t>art. 7 </w:t>
      </w:r>
      <w:r>
        <w:rPr/>
        <w:t>w ust. 1 w pkt 3: (zmiany pominięte).</w:t>
      </w:r>
    </w:p>
    <w:p>
      <w:pPr>
        <w:pStyle w:val="BodyText"/>
        <w:spacing w:before="0"/>
        <w:ind w:left="0"/>
        <w:rPr>
          <w:sz w:val="31"/>
        </w:rPr>
      </w:pPr>
    </w:p>
    <w:p>
      <w:pPr>
        <w:pStyle w:val="Heading1"/>
      </w:pPr>
      <w:r>
        <w:rPr/>
        <w:t>Art. 13. [Obowiązek uzyskania nowego zezwolenia]</w:t>
      </w:r>
    </w:p>
    <w:p>
      <w:pPr>
        <w:pStyle w:val="BodyText"/>
        <w:spacing w:line="276" w:lineRule="auto" w:before="41"/>
        <w:ind w:right="176"/>
      </w:pPr>
      <w:r>
        <w:rPr/>
        <w:t>Przedsiębiorcy prowadzący w dniu wejścia w życie ustawy działalność, na którą zgodnie z art. 7 wymagane jest uzyskanie zezwolenia, są zobowiązani uzyskać stosowne zezwolenie w terminie 6 miesięcy od dnia wejścia ustawy w życie.</w:t>
      </w:r>
    </w:p>
    <w:p>
      <w:pPr>
        <w:pStyle w:val="BodyText"/>
        <w:spacing w:before="0"/>
        <w:ind w:left="0"/>
        <w:rPr>
          <w:sz w:val="31"/>
        </w:rPr>
      </w:pPr>
    </w:p>
    <w:p>
      <w:pPr>
        <w:pStyle w:val="Heading1"/>
      </w:pPr>
      <w:r>
        <w:rPr/>
        <w:t>Art. 14. [Wejście w życie ustawy]</w:t>
      </w:r>
    </w:p>
    <w:p>
      <w:pPr>
        <w:pStyle w:val="BodyText"/>
        <w:spacing w:before="41"/>
      </w:pPr>
      <w:r>
        <w:rPr/>
        <w:t>Ustawa wchodzi w życie z dniem 1 stycznia 1997</w:t>
      </w:r>
      <w:r>
        <w:rPr>
          <w:spacing w:val="-28"/>
        </w:rPr>
        <w:t> </w:t>
      </w:r>
      <w:r>
        <w:rPr/>
        <w:t>r.</w:t>
      </w:r>
    </w:p>
    <w:p>
      <w:pPr>
        <w:pStyle w:val="BodyText"/>
        <w:spacing w:before="6"/>
        <w:ind w:left="0"/>
      </w:pPr>
    </w:p>
    <w:p>
      <w:pPr>
        <w:pStyle w:val="BodyText"/>
        <w:spacing w:line="276" w:lineRule="auto" w:before="0"/>
        <w:ind w:right="176"/>
      </w:pPr>
      <w:r>
        <w:rPr>
          <w:position w:val="7"/>
          <w:sz w:val="13"/>
        </w:rPr>
        <w:t>1 </w:t>
      </w:r>
      <w:r>
        <w:rPr/>
        <w:t>Niniejsza ustawa dokonuje w zakresie swojej regulacji wdrożenia następujących dyrektyw:1) </w:t>
      </w:r>
      <w:r>
        <w:rPr>
          <w:color w:val="1A1A1A"/>
        </w:rPr>
        <w:t>dyrektywy </w:t>
      </w:r>
      <w:r>
        <w:rPr/>
        <w:t>91/271/EWG z dnia 21 maja 1991 r. dotyczącej oczyszczania ścieków komunalnych (Dz. Urz. WE L 135 z 30.05.1991, str. 40, z późn. zm.; Dz. Urz. UE Polskie wydanie specjalne, rozdz. 15, t. 2, str. 26);2) </w:t>
      </w:r>
      <w:r>
        <w:rPr>
          <w:color w:val="1A1A1A"/>
        </w:rPr>
        <w:t>dyrektywy </w:t>
      </w:r>
      <w:r>
        <w:rPr/>
        <w:t>Rady 1999/31/WE z dnia 26 kwietnia 1999 r. w sprawie składowania odpadów (Dz. Urz. WE L 182 z 16.07.1999, str. 1,</w:t>
      </w:r>
      <w:r>
        <w:rPr>
          <w:spacing w:val="-31"/>
        </w:rPr>
        <w:t> </w:t>
      </w:r>
      <w:r>
        <w:rPr/>
        <w:t>z późn. zm.; Dz. Urz. UE Polskie wydanie specjalne, rozdz. 15, t. 4, str. 228);3) </w:t>
      </w:r>
      <w:r>
        <w:rPr>
          <w:color w:val="1A1A1A"/>
        </w:rPr>
        <w:t>dyrektywy </w:t>
      </w:r>
      <w:r>
        <w:rPr/>
        <w:t>2008/98/WE z dnia 19 listopada 2008 r. w sprawie odpadów oraz uchylającej niektóre dyrektywy (Dz. Urz. L 312 z 22.11.2008, str.</w:t>
      </w:r>
      <w:r>
        <w:rPr>
          <w:spacing w:val="-5"/>
        </w:rPr>
        <w:t> </w:t>
      </w:r>
      <w:r>
        <w:rPr/>
        <w:t>3-30).</w:t>
      </w:r>
    </w:p>
    <w:p>
      <w:pPr>
        <w:pStyle w:val="BodyText"/>
        <w:spacing w:line="276" w:lineRule="auto" w:before="0"/>
      </w:pPr>
      <w:r>
        <w:rPr>
          <w:position w:val="7"/>
          <w:sz w:val="13"/>
        </w:rPr>
        <w:t>2 </w:t>
      </w:r>
      <w:r>
        <w:rPr/>
        <w:t>Art. 2 ust. 4 zmieniony przez art. 12 ustawy z dnia 7 lipca 2016 r. (Dz.U.2016.1250) zmieniającej nin. ustawę z dniem 31 sierpnia 2016 r.</w:t>
      </w:r>
    </w:p>
    <w:p>
      <w:pPr>
        <w:pStyle w:val="BodyText"/>
        <w:spacing w:line="276" w:lineRule="auto" w:before="0"/>
      </w:pPr>
      <w:r>
        <w:rPr>
          <w:position w:val="7"/>
          <w:sz w:val="13"/>
        </w:rPr>
        <w:t>3 </w:t>
      </w:r>
      <w:r>
        <w:rPr/>
        <w:t>Art. 3a ust. 1 pkt 3 zmieniony przez art. 59 ustawy z dnia 21 października 2016 r. (Dz.U.2016.1920) zmieniającej nin. ustawę z dniem 14 grudnia 2016 r.</w:t>
      </w:r>
    </w:p>
    <w:p>
      <w:pPr>
        <w:pStyle w:val="BodyText"/>
        <w:spacing w:line="276" w:lineRule="auto" w:before="0"/>
        <w:ind w:right="228"/>
      </w:pPr>
      <w:r>
        <w:rPr>
          <w:position w:val="7"/>
          <w:sz w:val="13"/>
        </w:rPr>
        <w:t>4 </w:t>
      </w:r>
      <w:r>
        <w:rPr/>
        <w:t>Z dniem 19 grudnia 2013 r. art. 6k ust. 1 w zakresie, w jakim nie przewiduje maksymalnej wysokości opłaty za gospodarowanie odpadami komunalnymi, został uznany za niezgodny</w:t>
      </w:r>
      <w:r>
        <w:rPr>
          <w:spacing w:val="-19"/>
        </w:rPr>
        <w:t> </w:t>
      </w:r>
      <w:r>
        <w:rPr/>
        <w:t>z art. 84 i art. 217 Konstytucji RP, przez pkt 5 wyroku Trybunału Konstytucyjnego z dnia 28 listopada 2013 r. sygn. akt K 17/12</w:t>
      </w:r>
      <w:r>
        <w:rPr>
          <w:spacing w:val="-6"/>
        </w:rPr>
        <w:t> </w:t>
      </w:r>
      <w:r>
        <w:rPr/>
        <w:t>(Dz.U.2013.1593).</w:t>
      </w:r>
    </w:p>
    <w:p>
      <w:pPr>
        <w:pStyle w:val="BodyText"/>
        <w:spacing w:line="276" w:lineRule="auto" w:before="0"/>
        <w:ind w:right="228"/>
      </w:pPr>
      <w:r>
        <w:rPr>
          <w:position w:val="7"/>
          <w:sz w:val="13"/>
        </w:rPr>
        <w:t>5 </w:t>
      </w:r>
      <w:r>
        <w:rPr/>
        <w:t>Z dniem 19 grudnia 2013 r. art. 6k ust. 2 w zakresie, w jakim nie przewiduje maksymalnej wysokości opłaty za gospodarowanie odpadami komunalnymi, został uznany za niezgodny</w:t>
      </w:r>
      <w:r>
        <w:rPr>
          <w:spacing w:val="-19"/>
        </w:rPr>
        <w:t> </w:t>
      </w:r>
      <w:r>
        <w:rPr/>
        <w:t>z art. 84 i art. 217 Konstytucji RP, przez pkt 5 wyroku Trybunału Konstytucyjnego z dnia 28 listopada 2013 r. sygn. akt K 17/12</w:t>
      </w:r>
      <w:r>
        <w:rPr>
          <w:spacing w:val="-6"/>
        </w:rPr>
        <w:t> </w:t>
      </w:r>
      <w:r>
        <w:rPr/>
        <w:t>(Dz.U.2013.1593).</w:t>
      </w:r>
    </w:p>
    <w:sectPr>
      <w:pgSz w:w="11900" w:h="16820"/>
      <w:pgMar w:top="14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230" w:hanging="240"/>
      </w:pPr>
      <w:rPr>
        <w:rFonts w:hint="default"/>
      </w:rPr>
    </w:lvl>
    <w:lvl w:ilvl="2">
      <w:start w:val="0"/>
      <w:numFmt w:val="bullet"/>
      <w:lvlText w:val="•"/>
      <w:lvlJc w:val="left"/>
      <w:pPr>
        <w:ind w:left="2120" w:hanging="240"/>
      </w:pPr>
      <w:rPr>
        <w:rFonts w:hint="default"/>
      </w:rPr>
    </w:lvl>
    <w:lvl w:ilvl="3">
      <w:start w:val="0"/>
      <w:numFmt w:val="bullet"/>
      <w:lvlText w:val="•"/>
      <w:lvlJc w:val="left"/>
      <w:pPr>
        <w:ind w:left="3010" w:hanging="240"/>
      </w:pPr>
      <w:rPr>
        <w:rFonts w:hint="default"/>
      </w:rPr>
    </w:lvl>
    <w:lvl w:ilvl="4">
      <w:start w:val="0"/>
      <w:numFmt w:val="bullet"/>
      <w:lvlText w:val="•"/>
      <w:lvlJc w:val="left"/>
      <w:pPr>
        <w:ind w:left="3900" w:hanging="240"/>
      </w:pPr>
      <w:rPr>
        <w:rFonts w:hint="default"/>
      </w:rPr>
    </w:lvl>
    <w:lvl w:ilvl="5">
      <w:start w:val="0"/>
      <w:numFmt w:val="bullet"/>
      <w:lvlText w:val="•"/>
      <w:lvlJc w:val="left"/>
      <w:pPr>
        <w:ind w:left="4790" w:hanging="240"/>
      </w:pPr>
      <w:rPr>
        <w:rFonts w:hint="default"/>
      </w:rPr>
    </w:lvl>
    <w:lvl w:ilvl="6">
      <w:start w:val="0"/>
      <w:numFmt w:val="bullet"/>
      <w:lvlText w:val="•"/>
      <w:lvlJc w:val="left"/>
      <w:pPr>
        <w:ind w:left="5680" w:hanging="240"/>
      </w:pPr>
      <w:rPr>
        <w:rFonts w:hint="default"/>
      </w:rPr>
    </w:lvl>
    <w:lvl w:ilvl="7">
      <w:start w:val="0"/>
      <w:numFmt w:val="bullet"/>
      <w:lvlText w:val="•"/>
      <w:lvlJc w:val="left"/>
      <w:pPr>
        <w:ind w:left="6570" w:hanging="240"/>
      </w:pPr>
      <w:rPr>
        <w:rFonts w:hint="default"/>
      </w:rPr>
    </w:lvl>
    <w:lvl w:ilvl="8">
      <w:start w:val="0"/>
      <w:numFmt w:val="bullet"/>
      <w:lvlText w:val="•"/>
      <w:lvlJc w:val="left"/>
      <w:pPr>
        <w:ind w:left="7460" w:hanging="240"/>
      </w:pPr>
      <w:rPr>
        <w:rFonts w:hint="default"/>
      </w:rPr>
    </w:lvl>
  </w:abstractNum>
  <w:abstractNum w:abstractNumId="57">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014" w:hanging="240"/>
      </w:pPr>
      <w:rPr>
        <w:rFonts w:hint="default"/>
      </w:rPr>
    </w:lvl>
    <w:lvl w:ilvl="2">
      <w:start w:val="0"/>
      <w:numFmt w:val="bullet"/>
      <w:lvlText w:val="•"/>
      <w:lvlJc w:val="left"/>
      <w:pPr>
        <w:ind w:left="1928" w:hanging="240"/>
      </w:pPr>
      <w:rPr>
        <w:rFonts w:hint="default"/>
      </w:rPr>
    </w:lvl>
    <w:lvl w:ilvl="3">
      <w:start w:val="0"/>
      <w:numFmt w:val="bullet"/>
      <w:lvlText w:val="•"/>
      <w:lvlJc w:val="left"/>
      <w:pPr>
        <w:ind w:left="2842" w:hanging="240"/>
      </w:pPr>
      <w:rPr>
        <w:rFonts w:hint="default"/>
      </w:rPr>
    </w:lvl>
    <w:lvl w:ilvl="4">
      <w:start w:val="0"/>
      <w:numFmt w:val="bullet"/>
      <w:lvlText w:val="•"/>
      <w:lvlJc w:val="left"/>
      <w:pPr>
        <w:ind w:left="3756" w:hanging="240"/>
      </w:pPr>
      <w:rPr>
        <w:rFonts w:hint="default"/>
      </w:rPr>
    </w:lvl>
    <w:lvl w:ilvl="5">
      <w:start w:val="0"/>
      <w:numFmt w:val="bullet"/>
      <w:lvlText w:val="•"/>
      <w:lvlJc w:val="left"/>
      <w:pPr>
        <w:ind w:left="4670" w:hanging="240"/>
      </w:pPr>
      <w:rPr>
        <w:rFonts w:hint="default"/>
      </w:rPr>
    </w:lvl>
    <w:lvl w:ilvl="6">
      <w:start w:val="0"/>
      <w:numFmt w:val="bullet"/>
      <w:lvlText w:val="•"/>
      <w:lvlJc w:val="left"/>
      <w:pPr>
        <w:ind w:left="5584" w:hanging="240"/>
      </w:pPr>
      <w:rPr>
        <w:rFonts w:hint="default"/>
      </w:rPr>
    </w:lvl>
    <w:lvl w:ilvl="7">
      <w:start w:val="0"/>
      <w:numFmt w:val="bullet"/>
      <w:lvlText w:val="•"/>
      <w:lvlJc w:val="left"/>
      <w:pPr>
        <w:ind w:left="6498" w:hanging="240"/>
      </w:pPr>
      <w:rPr>
        <w:rFonts w:hint="default"/>
      </w:rPr>
    </w:lvl>
    <w:lvl w:ilvl="8">
      <w:start w:val="0"/>
      <w:numFmt w:val="bullet"/>
      <w:lvlText w:val="•"/>
      <w:lvlJc w:val="left"/>
      <w:pPr>
        <w:ind w:left="7412" w:hanging="240"/>
      </w:pPr>
      <w:rPr>
        <w:rFonts w:hint="default"/>
      </w:rPr>
    </w:lvl>
  </w:abstractNum>
  <w:abstractNum w:abstractNumId="56">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014" w:hanging="240"/>
      </w:pPr>
      <w:rPr>
        <w:rFonts w:hint="default"/>
      </w:rPr>
    </w:lvl>
    <w:lvl w:ilvl="2">
      <w:start w:val="0"/>
      <w:numFmt w:val="bullet"/>
      <w:lvlText w:val="•"/>
      <w:lvlJc w:val="left"/>
      <w:pPr>
        <w:ind w:left="1928" w:hanging="240"/>
      </w:pPr>
      <w:rPr>
        <w:rFonts w:hint="default"/>
      </w:rPr>
    </w:lvl>
    <w:lvl w:ilvl="3">
      <w:start w:val="0"/>
      <w:numFmt w:val="bullet"/>
      <w:lvlText w:val="•"/>
      <w:lvlJc w:val="left"/>
      <w:pPr>
        <w:ind w:left="2842" w:hanging="240"/>
      </w:pPr>
      <w:rPr>
        <w:rFonts w:hint="default"/>
      </w:rPr>
    </w:lvl>
    <w:lvl w:ilvl="4">
      <w:start w:val="0"/>
      <w:numFmt w:val="bullet"/>
      <w:lvlText w:val="•"/>
      <w:lvlJc w:val="left"/>
      <w:pPr>
        <w:ind w:left="3756" w:hanging="240"/>
      </w:pPr>
      <w:rPr>
        <w:rFonts w:hint="default"/>
      </w:rPr>
    </w:lvl>
    <w:lvl w:ilvl="5">
      <w:start w:val="0"/>
      <w:numFmt w:val="bullet"/>
      <w:lvlText w:val="•"/>
      <w:lvlJc w:val="left"/>
      <w:pPr>
        <w:ind w:left="4670" w:hanging="240"/>
      </w:pPr>
      <w:rPr>
        <w:rFonts w:hint="default"/>
      </w:rPr>
    </w:lvl>
    <w:lvl w:ilvl="6">
      <w:start w:val="0"/>
      <w:numFmt w:val="bullet"/>
      <w:lvlText w:val="•"/>
      <w:lvlJc w:val="left"/>
      <w:pPr>
        <w:ind w:left="5584" w:hanging="240"/>
      </w:pPr>
      <w:rPr>
        <w:rFonts w:hint="default"/>
      </w:rPr>
    </w:lvl>
    <w:lvl w:ilvl="7">
      <w:start w:val="0"/>
      <w:numFmt w:val="bullet"/>
      <w:lvlText w:val="•"/>
      <w:lvlJc w:val="left"/>
      <w:pPr>
        <w:ind w:left="6498" w:hanging="240"/>
      </w:pPr>
      <w:rPr>
        <w:rFonts w:hint="default"/>
      </w:rPr>
    </w:lvl>
    <w:lvl w:ilvl="8">
      <w:start w:val="0"/>
      <w:numFmt w:val="bullet"/>
      <w:lvlText w:val="•"/>
      <w:lvlJc w:val="left"/>
      <w:pPr>
        <w:ind w:left="7412" w:hanging="240"/>
      </w:pPr>
      <w:rPr>
        <w:rFonts w:hint="default"/>
      </w:rPr>
    </w:lvl>
  </w:abstractNum>
  <w:abstractNum w:abstractNumId="55">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014" w:hanging="240"/>
      </w:pPr>
      <w:rPr>
        <w:rFonts w:hint="default"/>
      </w:rPr>
    </w:lvl>
    <w:lvl w:ilvl="2">
      <w:start w:val="0"/>
      <w:numFmt w:val="bullet"/>
      <w:lvlText w:val="•"/>
      <w:lvlJc w:val="left"/>
      <w:pPr>
        <w:ind w:left="1928" w:hanging="240"/>
      </w:pPr>
      <w:rPr>
        <w:rFonts w:hint="default"/>
      </w:rPr>
    </w:lvl>
    <w:lvl w:ilvl="3">
      <w:start w:val="0"/>
      <w:numFmt w:val="bullet"/>
      <w:lvlText w:val="•"/>
      <w:lvlJc w:val="left"/>
      <w:pPr>
        <w:ind w:left="2842" w:hanging="240"/>
      </w:pPr>
      <w:rPr>
        <w:rFonts w:hint="default"/>
      </w:rPr>
    </w:lvl>
    <w:lvl w:ilvl="4">
      <w:start w:val="0"/>
      <w:numFmt w:val="bullet"/>
      <w:lvlText w:val="•"/>
      <w:lvlJc w:val="left"/>
      <w:pPr>
        <w:ind w:left="3756" w:hanging="240"/>
      </w:pPr>
      <w:rPr>
        <w:rFonts w:hint="default"/>
      </w:rPr>
    </w:lvl>
    <w:lvl w:ilvl="5">
      <w:start w:val="0"/>
      <w:numFmt w:val="bullet"/>
      <w:lvlText w:val="•"/>
      <w:lvlJc w:val="left"/>
      <w:pPr>
        <w:ind w:left="4670" w:hanging="240"/>
      </w:pPr>
      <w:rPr>
        <w:rFonts w:hint="default"/>
      </w:rPr>
    </w:lvl>
    <w:lvl w:ilvl="6">
      <w:start w:val="0"/>
      <w:numFmt w:val="bullet"/>
      <w:lvlText w:val="•"/>
      <w:lvlJc w:val="left"/>
      <w:pPr>
        <w:ind w:left="5584" w:hanging="240"/>
      </w:pPr>
      <w:rPr>
        <w:rFonts w:hint="default"/>
      </w:rPr>
    </w:lvl>
    <w:lvl w:ilvl="7">
      <w:start w:val="0"/>
      <w:numFmt w:val="bullet"/>
      <w:lvlText w:val="•"/>
      <w:lvlJc w:val="left"/>
      <w:pPr>
        <w:ind w:left="6498" w:hanging="240"/>
      </w:pPr>
      <w:rPr>
        <w:rFonts w:hint="default"/>
      </w:rPr>
    </w:lvl>
    <w:lvl w:ilvl="8">
      <w:start w:val="0"/>
      <w:numFmt w:val="bullet"/>
      <w:lvlText w:val="•"/>
      <w:lvlJc w:val="left"/>
      <w:pPr>
        <w:ind w:left="7412" w:hanging="240"/>
      </w:pPr>
      <w:rPr>
        <w:rFonts w:hint="default"/>
      </w:rPr>
    </w:lvl>
  </w:abstractNum>
  <w:abstractNum w:abstractNumId="54">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014" w:hanging="240"/>
      </w:pPr>
      <w:rPr>
        <w:rFonts w:hint="default"/>
      </w:rPr>
    </w:lvl>
    <w:lvl w:ilvl="2">
      <w:start w:val="0"/>
      <w:numFmt w:val="bullet"/>
      <w:lvlText w:val="•"/>
      <w:lvlJc w:val="left"/>
      <w:pPr>
        <w:ind w:left="1928" w:hanging="240"/>
      </w:pPr>
      <w:rPr>
        <w:rFonts w:hint="default"/>
      </w:rPr>
    </w:lvl>
    <w:lvl w:ilvl="3">
      <w:start w:val="0"/>
      <w:numFmt w:val="bullet"/>
      <w:lvlText w:val="•"/>
      <w:lvlJc w:val="left"/>
      <w:pPr>
        <w:ind w:left="2842" w:hanging="240"/>
      </w:pPr>
      <w:rPr>
        <w:rFonts w:hint="default"/>
      </w:rPr>
    </w:lvl>
    <w:lvl w:ilvl="4">
      <w:start w:val="0"/>
      <w:numFmt w:val="bullet"/>
      <w:lvlText w:val="•"/>
      <w:lvlJc w:val="left"/>
      <w:pPr>
        <w:ind w:left="3756" w:hanging="240"/>
      </w:pPr>
      <w:rPr>
        <w:rFonts w:hint="default"/>
      </w:rPr>
    </w:lvl>
    <w:lvl w:ilvl="5">
      <w:start w:val="0"/>
      <w:numFmt w:val="bullet"/>
      <w:lvlText w:val="•"/>
      <w:lvlJc w:val="left"/>
      <w:pPr>
        <w:ind w:left="4670" w:hanging="240"/>
      </w:pPr>
      <w:rPr>
        <w:rFonts w:hint="default"/>
      </w:rPr>
    </w:lvl>
    <w:lvl w:ilvl="6">
      <w:start w:val="0"/>
      <w:numFmt w:val="bullet"/>
      <w:lvlText w:val="•"/>
      <w:lvlJc w:val="left"/>
      <w:pPr>
        <w:ind w:left="5584" w:hanging="240"/>
      </w:pPr>
      <w:rPr>
        <w:rFonts w:hint="default"/>
      </w:rPr>
    </w:lvl>
    <w:lvl w:ilvl="7">
      <w:start w:val="0"/>
      <w:numFmt w:val="bullet"/>
      <w:lvlText w:val="•"/>
      <w:lvlJc w:val="left"/>
      <w:pPr>
        <w:ind w:left="6498" w:hanging="240"/>
      </w:pPr>
      <w:rPr>
        <w:rFonts w:hint="default"/>
      </w:rPr>
    </w:lvl>
    <w:lvl w:ilvl="8">
      <w:start w:val="0"/>
      <w:numFmt w:val="bullet"/>
      <w:lvlText w:val="•"/>
      <w:lvlJc w:val="left"/>
      <w:pPr>
        <w:ind w:left="7412" w:hanging="240"/>
      </w:pPr>
      <w:rPr>
        <w:rFonts w:hint="default"/>
      </w:rPr>
    </w:lvl>
  </w:abstractNum>
  <w:abstractNum w:abstractNumId="53">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780" w:hanging="320"/>
      </w:pPr>
      <w:rPr>
        <w:rFonts w:hint="default"/>
      </w:rPr>
    </w:lvl>
    <w:lvl w:ilvl="3">
      <w:start w:val="0"/>
      <w:numFmt w:val="bullet"/>
      <w:lvlText w:val="•"/>
      <w:lvlJc w:val="left"/>
      <w:pPr>
        <w:ind w:left="1837" w:hanging="320"/>
      </w:pPr>
      <w:rPr>
        <w:rFonts w:hint="default"/>
      </w:rPr>
    </w:lvl>
    <w:lvl w:ilvl="4">
      <w:start w:val="0"/>
      <w:numFmt w:val="bullet"/>
      <w:lvlText w:val="•"/>
      <w:lvlJc w:val="left"/>
      <w:pPr>
        <w:ind w:left="2895" w:hanging="320"/>
      </w:pPr>
      <w:rPr>
        <w:rFonts w:hint="default"/>
      </w:rPr>
    </w:lvl>
    <w:lvl w:ilvl="5">
      <w:start w:val="0"/>
      <w:numFmt w:val="bullet"/>
      <w:lvlText w:val="•"/>
      <w:lvlJc w:val="left"/>
      <w:pPr>
        <w:ind w:left="3952" w:hanging="320"/>
      </w:pPr>
      <w:rPr>
        <w:rFonts w:hint="default"/>
      </w:rPr>
    </w:lvl>
    <w:lvl w:ilvl="6">
      <w:start w:val="0"/>
      <w:numFmt w:val="bullet"/>
      <w:lvlText w:val="•"/>
      <w:lvlJc w:val="left"/>
      <w:pPr>
        <w:ind w:left="5010" w:hanging="320"/>
      </w:pPr>
      <w:rPr>
        <w:rFonts w:hint="default"/>
      </w:rPr>
    </w:lvl>
    <w:lvl w:ilvl="7">
      <w:start w:val="0"/>
      <w:numFmt w:val="bullet"/>
      <w:lvlText w:val="•"/>
      <w:lvlJc w:val="left"/>
      <w:pPr>
        <w:ind w:left="6067" w:hanging="320"/>
      </w:pPr>
      <w:rPr>
        <w:rFonts w:hint="default"/>
      </w:rPr>
    </w:lvl>
    <w:lvl w:ilvl="8">
      <w:start w:val="0"/>
      <w:numFmt w:val="bullet"/>
      <w:lvlText w:val="•"/>
      <w:lvlJc w:val="left"/>
      <w:pPr>
        <w:ind w:left="7125" w:hanging="320"/>
      </w:pPr>
      <w:rPr>
        <w:rFonts w:hint="default"/>
      </w:rPr>
    </w:lvl>
  </w:abstractNum>
  <w:abstractNum w:abstractNumId="52">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780" w:hanging="320"/>
      </w:pPr>
      <w:rPr>
        <w:rFonts w:hint="default"/>
      </w:rPr>
    </w:lvl>
    <w:lvl w:ilvl="3">
      <w:start w:val="0"/>
      <w:numFmt w:val="bullet"/>
      <w:lvlText w:val="•"/>
      <w:lvlJc w:val="left"/>
      <w:pPr>
        <w:ind w:left="1837" w:hanging="320"/>
      </w:pPr>
      <w:rPr>
        <w:rFonts w:hint="default"/>
      </w:rPr>
    </w:lvl>
    <w:lvl w:ilvl="4">
      <w:start w:val="0"/>
      <w:numFmt w:val="bullet"/>
      <w:lvlText w:val="•"/>
      <w:lvlJc w:val="left"/>
      <w:pPr>
        <w:ind w:left="2895" w:hanging="320"/>
      </w:pPr>
      <w:rPr>
        <w:rFonts w:hint="default"/>
      </w:rPr>
    </w:lvl>
    <w:lvl w:ilvl="5">
      <w:start w:val="0"/>
      <w:numFmt w:val="bullet"/>
      <w:lvlText w:val="•"/>
      <w:lvlJc w:val="left"/>
      <w:pPr>
        <w:ind w:left="3952" w:hanging="320"/>
      </w:pPr>
      <w:rPr>
        <w:rFonts w:hint="default"/>
      </w:rPr>
    </w:lvl>
    <w:lvl w:ilvl="6">
      <w:start w:val="0"/>
      <w:numFmt w:val="bullet"/>
      <w:lvlText w:val="•"/>
      <w:lvlJc w:val="left"/>
      <w:pPr>
        <w:ind w:left="5010" w:hanging="320"/>
      </w:pPr>
      <w:rPr>
        <w:rFonts w:hint="default"/>
      </w:rPr>
    </w:lvl>
    <w:lvl w:ilvl="7">
      <w:start w:val="0"/>
      <w:numFmt w:val="bullet"/>
      <w:lvlText w:val="•"/>
      <w:lvlJc w:val="left"/>
      <w:pPr>
        <w:ind w:left="6067" w:hanging="320"/>
      </w:pPr>
      <w:rPr>
        <w:rFonts w:hint="default"/>
      </w:rPr>
    </w:lvl>
    <w:lvl w:ilvl="8">
      <w:start w:val="0"/>
      <w:numFmt w:val="bullet"/>
      <w:lvlText w:val="•"/>
      <w:lvlJc w:val="left"/>
      <w:pPr>
        <w:ind w:left="7125" w:hanging="320"/>
      </w:pPr>
      <w:rPr>
        <w:rFonts w:hint="default"/>
      </w:rPr>
    </w:lvl>
  </w:abstractNum>
  <w:abstractNum w:abstractNumId="51">
    <w:multiLevelType w:val="hybridMultilevel"/>
    <w:lvl w:ilvl="0">
      <w:start w:val="1"/>
      <w:numFmt w:val="decimal"/>
      <w:lvlText w:val="%1)"/>
      <w:lvlJc w:val="left"/>
      <w:pPr>
        <w:ind w:left="460" w:hanging="320"/>
        <w:jc w:val="left"/>
      </w:pPr>
      <w:rPr>
        <w:rFonts w:hint="default" w:ascii="Times New Roman" w:hAnsi="Times New Roman" w:eastAsia="Times New Roman" w:cs="Times New Roman"/>
        <w:w w:val="100"/>
        <w:sz w:val="24"/>
        <w:szCs w:val="24"/>
      </w:rPr>
    </w:lvl>
    <w:lvl w:ilvl="1">
      <w:start w:val="0"/>
      <w:numFmt w:val="bullet"/>
      <w:lvlText w:val="•"/>
      <w:lvlJc w:val="left"/>
      <w:pPr>
        <w:ind w:left="1338" w:hanging="320"/>
      </w:pPr>
      <w:rPr>
        <w:rFonts w:hint="default"/>
      </w:rPr>
    </w:lvl>
    <w:lvl w:ilvl="2">
      <w:start w:val="0"/>
      <w:numFmt w:val="bullet"/>
      <w:lvlText w:val="•"/>
      <w:lvlJc w:val="left"/>
      <w:pPr>
        <w:ind w:left="2216" w:hanging="320"/>
      </w:pPr>
      <w:rPr>
        <w:rFonts w:hint="default"/>
      </w:rPr>
    </w:lvl>
    <w:lvl w:ilvl="3">
      <w:start w:val="0"/>
      <w:numFmt w:val="bullet"/>
      <w:lvlText w:val="•"/>
      <w:lvlJc w:val="left"/>
      <w:pPr>
        <w:ind w:left="3094" w:hanging="320"/>
      </w:pPr>
      <w:rPr>
        <w:rFonts w:hint="default"/>
      </w:rPr>
    </w:lvl>
    <w:lvl w:ilvl="4">
      <w:start w:val="0"/>
      <w:numFmt w:val="bullet"/>
      <w:lvlText w:val="•"/>
      <w:lvlJc w:val="left"/>
      <w:pPr>
        <w:ind w:left="3972" w:hanging="320"/>
      </w:pPr>
      <w:rPr>
        <w:rFonts w:hint="default"/>
      </w:rPr>
    </w:lvl>
    <w:lvl w:ilvl="5">
      <w:start w:val="0"/>
      <w:numFmt w:val="bullet"/>
      <w:lvlText w:val="•"/>
      <w:lvlJc w:val="left"/>
      <w:pPr>
        <w:ind w:left="4850" w:hanging="320"/>
      </w:pPr>
      <w:rPr>
        <w:rFonts w:hint="default"/>
      </w:rPr>
    </w:lvl>
    <w:lvl w:ilvl="6">
      <w:start w:val="0"/>
      <w:numFmt w:val="bullet"/>
      <w:lvlText w:val="•"/>
      <w:lvlJc w:val="left"/>
      <w:pPr>
        <w:ind w:left="5728" w:hanging="320"/>
      </w:pPr>
      <w:rPr>
        <w:rFonts w:hint="default"/>
      </w:rPr>
    </w:lvl>
    <w:lvl w:ilvl="7">
      <w:start w:val="0"/>
      <w:numFmt w:val="bullet"/>
      <w:lvlText w:val="•"/>
      <w:lvlJc w:val="left"/>
      <w:pPr>
        <w:ind w:left="6606" w:hanging="320"/>
      </w:pPr>
      <w:rPr>
        <w:rFonts w:hint="default"/>
      </w:rPr>
    </w:lvl>
    <w:lvl w:ilvl="8">
      <w:start w:val="0"/>
      <w:numFmt w:val="bullet"/>
      <w:lvlText w:val="•"/>
      <w:lvlJc w:val="left"/>
      <w:pPr>
        <w:ind w:left="7484" w:hanging="320"/>
      </w:pPr>
      <w:rPr>
        <w:rFonts w:hint="default"/>
      </w:rPr>
    </w:lvl>
  </w:abstractNum>
  <w:abstractNum w:abstractNumId="50">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780" w:hanging="320"/>
      </w:pPr>
      <w:rPr>
        <w:rFonts w:hint="default"/>
      </w:rPr>
    </w:lvl>
    <w:lvl w:ilvl="3">
      <w:start w:val="0"/>
      <w:numFmt w:val="bullet"/>
      <w:lvlText w:val="•"/>
      <w:lvlJc w:val="left"/>
      <w:pPr>
        <w:ind w:left="1837" w:hanging="320"/>
      </w:pPr>
      <w:rPr>
        <w:rFonts w:hint="default"/>
      </w:rPr>
    </w:lvl>
    <w:lvl w:ilvl="4">
      <w:start w:val="0"/>
      <w:numFmt w:val="bullet"/>
      <w:lvlText w:val="•"/>
      <w:lvlJc w:val="left"/>
      <w:pPr>
        <w:ind w:left="2895" w:hanging="320"/>
      </w:pPr>
      <w:rPr>
        <w:rFonts w:hint="default"/>
      </w:rPr>
    </w:lvl>
    <w:lvl w:ilvl="5">
      <w:start w:val="0"/>
      <w:numFmt w:val="bullet"/>
      <w:lvlText w:val="•"/>
      <w:lvlJc w:val="left"/>
      <w:pPr>
        <w:ind w:left="3952" w:hanging="320"/>
      </w:pPr>
      <w:rPr>
        <w:rFonts w:hint="default"/>
      </w:rPr>
    </w:lvl>
    <w:lvl w:ilvl="6">
      <w:start w:val="0"/>
      <w:numFmt w:val="bullet"/>
      <w:lvlText w:val="•"/>
      <w:lvlJc w:val="left"/>
      <w:pPr>
        <w:ind w:left="5010" w:hanging="320"/>
      </w:pPr>
      <w:rPr>
        <w:rFonts w:hint="default"/>
      </w:rPr>
    </w:lvl>
    <w:lvl w:ilvl="7">
      <w:start w:val="0"/>
      <w:numFmt w:val="bullet"/>
      <w:lvlText w:val="•"/>
      <w:lvlJc w:val="left"/>
      <w:pPr>
        <w:ind w:left="6067" w:hanging="320"/>
      </w:pPr>
      <w:rPr>
        <w:rFonts w:hint="default"/>
      </w:rPr>
    </w:lvl>
    <w:lvl w:ilvl="8">
      <w:start w:val="0"/>
      <w:numFmt w:val="bullet"/>
      <w:lvlText w:val="•"/>
      <w:lvlJc w:val="left"/>
      <w:pPr>
        <w:ind w:left="7125" w:hanging="320"/>
      </w:pPr>
      <w:rPr>
        <w:rFonts w:hint="default"/>
      </w:rPr>
    </w:lvl>
  </w:abstractNum>
  <w:abstractNum w:abstractNumId="49">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014" w:hanging="240"/>
      </w:pPr>
      <w:rPr>
        <w:rFonts w:hint="default"/>
      </w:rPr>
    </w:lvl>
    <w:lvl w:ilvl="2">
      <w:start w:val="0"/>
      <w:numFmt w:val="bullet"/>
      <w:lvlText w:val="•"/>
      <w:lvlJc w:val="left"/>
      <w:pPr>
        <w:ind w:left="1928" w:hanging="240"/>
      </w:pPr>
      <w:rPr>
        <w:rFonts w:hint="default"/>
      </w:rPr>
    </w:lvl>
    <w:lvl w:ilvl="3">
      <w:start w:val="0"/>
      <w:numFmt w:val="bullet"/>
      <w:lvlText w:val="•"/>
      <w:lvlJc w:val="left"/>
      <w:pPr>
        <w:ind w:left="2842" w:hanging="240"/>
      </w:pPr>
      <w:rPr>
        <w:rFonts w:hint="default"/>
      </w:rPr>
    </w:lvl>
    <w:lvl w:ilvl="4">
      <w:start w:val="0"/>
      <w:numFmt w:val="bullet"/>
      <w:lvlText w:val="•"/>
      <w:lvlJc w:val="left"/>
      <w:pPr>
        <w:ind w:left="3756" w:hanging="240"/>
      </w:pPr>
      <w:rPr>
        <w:rFonts w:hint="default"/>
      </w:rPr>
    </w:lvl>
    <w:lvl w:ilvl="5">
      <w:start w:val="0"/>
      <w:numFmt w:val="bullet"/>
      <w:lvlText w:val="•"/>
      <w:lvlJc w:val="left"/>
      <w:pPr>
        <w:ind w:left="4670" w:hanging="240"/>
      </w:pPr>
      <w:rPr>
        <w:rFonts w:hint="default"/>
      </w:rPr>
    </w:lvl>
    <w:lvl w:ilvl="6">
      <w:start w:val="0"/>
      <w:numFmt w:val="bullet"/>
      <w:lvlText w:val="•"/>
      <w:lvlJc w:val="left"/>
      <w:pPr>
        <w:ind w:left="5584" w:hanging="240"/>
      </w:pPr>
      <w:rPr>
        <w:rFonts w:hint="default"/>
      </w:rPr>
    </w:lvl>
    <w:lvl w:ilvl="7">
      <w:start w:val="0"/>
      <w:numFmt w:val="bullet"/>
      <w:lvlText w:val="•"/>
      <w:lvlJc w:val="left"/>
      <w:pPr>
        <w:ind w:left="6498" w:hanging="240"/>
      </w:pPr>
      <w:rPr>
        <w:rFonts w:hint="default"/>
      </w:rPr>
    </w:lvl>
    <w:lvl w:ilvl="8">
      <w:start w:val="0"/>
      <w:numFmt w:val="bullet"/>
      <w:lvlText w:val="•"/>
      <w:lvlJc w:val="left"/>
      <w:pPr>
        <w:ind w:left="7412" w:hanging="240"/>
      </w:pPr>
      <w:rPr>
        <w:rFonts w:hint="default"/>
      </w:rPr>
    </w:lvl>
  </w:abstractNum>
  <w:abstractNum w:abstractNumId="48">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014" w:hanging="240"/>
      </w:pPr>
      <w:rPr>
        <w:rFonts w:hint="default"/>
      </w:rPr>
    </w:lvl>
    <w:lvl w:ilvl="2">
      <w:start w:val="0"/>
      <w:numFmt w:val="bullet"/>
      <w:lvlText w:val="•"/>
      <w:lvlJc w:val="left"/>
      <w:pPr>
        <w:ind w:left="1928" w:hanging="240"/>
      </w:pPr>
      <w:rPr>
        <w:rFonts w:hint="default"/>
      </w:rPr>
    </w:lvl>
    <w:lvl w:ilvl="3">
      <w:start w:val="0"/>
      <w:numFmt w:val="bullet"/>
      <w:lvlText w:val="•"/>
      <w:lvlJc w:val="left"/>
      <w:pPr>
        <w:ind w:left="2842" w:hanging="240"/>
      </w:pPr>
      <w:rPr>
        <w:rFonts w:hint="default"/>
      </w:rPr>
    </w:lvl>
    <w:lvl w:ilvl="4">
      <w:start w:val="0"/>
      <w:numFmt w:val="bullet"/>
      <w:lvlText w:val="•"/>
      <w:lvlJc w:val="left"/>
      <w:pPr>
        <w:ind w:left="3756" w:hanging="240"/>
      </w:pPr>
      <w:rPr>
        <w:rFonts w:hint="default"/>
      </w:rPr>
    </w:lvl>
    <w:lvl w:ilvl="5">
      <w:start w:val="0"/>
      <w:numFmt w:val="bullet"/>
      <w:lvlText w:val="•"/>
      <w:lvlJc w:val="left"/>
      <w:pPr>
        <w:ind w:left="4670" w:hanging="240"/>
      </w:pPr>
      <w:rPr>
        <w:rFonts w:hint="default"/>
      </w:rPr>
    </w:lvl>
    <w:lvl w:ilvl="6">
      <w:start w:val="0"/>
      <w:numFmt w:val="bullet"/>
      <w:lvlText w:val="•"/>
      <w:lvlJc w:val="left"/>
      <w:pPr>
        <w:ind w:left="5584" w:hanging="240"/>
      </w:pPr>
      <w:rPr>
        <w:rFonts w:hint="default"/>
      </w:rPr>
    </w:lvl>
    <w:lvl w:ilvl="7">
      <w:start w:val="0"/>
      <w:numFmt w:val="bullet"/>
      <w:lvlText w:val="•"/>
      <w:lvlJc w:val="left"/>
      <w:pPr>
        <w:ind w:left="6498" w:hanging="240"/>
      </w:pPr>
      <w:rPr>
        <w:rFonts w:hint="default"/>
      </w:rPr>
    </w:lvl>
    <w:lvl w:ilvl="8">
      <w:start w:val="0"/>
      <w:numFmt w:val="bullet"/>
      <w:lvlText w:val="•"/>
      <w:lvlJc w:val="left"/>
      <w:pPr>
        <w:ind w:left="7412" w:hanging="240"/>
      </w:pPr>
      <w:rPr>
        <w:rFonts w:hint="default"/>
      </w:rPr>
    </w:lvl>
  </w:abstractNum>
  <w:abstractNum w:abstractNumId="47">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014" w:hanging="240"/>
      </w:pPr>
      <w:rPr>
        <w:rFonts w:hint="default"/>
      </w:rPr>
    </w:lvl>
    <w:lvl w:ilvl="2">
      <w:start w:val="0"/>
      <w:numFmt w:val="bullet"/>
      <w:lvlText w:val="•"/>
      <w:lvlJc w:val="left"/>
      <w:pPr>
        <w:ind w:left="1928" w:hanging="240"/>
      </w:pPr>
      <w:rPr>
        <w:rFonts w:hint="default"/>
      </w:rPr>
    </w:lvl>
    <w:lvl w:ilvl="3">
      <w:start w:val="0"/>
      <w:numFmt w:val="bullet"/>
      <w:lvlText w:val="•"/>
      <w:lvlJc w:val="left"/>
      <w:pPr>
        <w:ind w:left="2842" w:hanging="240"/>
      </w:pPr>
      <w:rPr>
        <w:rFonts w:hint="default"/>
      </w:rPr>
    </w:lvl>
    <w:lvl w:ilvl="4">
      <w:start w:val="0"/>
      <w:numFmt w:val="bullet"/>
      <w:lvlText w:val="•"/>
      <w:lvlJc w:val="left"/>
      <w:pPr>
        <w:ind w:left="3756" w:hanging="240"/>
      </w:pPr>
      <w:rPr>
        <w:rFonts w:hint="default"/>
      </w:rPr>
    </w:lvl>
    <w:lvl w:ilvl="5">
      <w:start w:val="0"/>
      <w:numFmt w:val="bullet"/>
      <w:lvlText w:val="•"/>
      <w:lvlJc w:val="left"/>
      <w:pPr>
        <w:ind w:left="4670" w:hanging="240"/>
      </w:pPr>
      <w:rPr>
        <w:rFonts w:hint="default"/>
      </w:rPr>
    </w:lvl>
    <w:lvl w:ilvl="6">
      <w:start w:val="0"/>
      <w:numFmt w:val="bullet"/>
      <w:lvlText w:val="•"/>
      <w:lvlJc w:val="left"/>
      <w:pPr>
        <w:ind w:left="5584" w:hanging="240"/>
      </w:pPr>
      <w:rPr>
        <w:rFonts w:hint="default"/>
      </w:rPr>
    </w:lvl>
    <w:lvl w:ilvl="7">
      <w:start w:val="0"/>
      <w:numFmt w:val="bullet"/>
      <w:lvlText w:val="•"/>
      <w:lvlJc w:val="left"/>
      <w:pPr>
        <w:ind w:left="6498" w:hanging="240"/>
      </w:pPr>
      <w:rPr>
        <w:rFonts w:hint="default"/>
      </w:rPr>
    </w:lvl>
    <w:lvl w:ilvl="8">
      <w:start w:val="0"/>
      <w:numFmt w:val="bullet"/>
      <w:lvlText w:val="•"/>
      <w:lvlJc w:val="left"/>
      <w:pPr>
        <w:ind w:left="7412" w:hanging="240"/>
      </w:pPr>
      <w:rPr>
        <w:rFonts w:hint="default"/>
      </w:rPr>
    </w:lvl>
  </w:abstractNum>
  <w:abstractNum w:abstractNumId="46">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45">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44">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014" w:hanging="240"/>
      </w:pPr>
      <w:rPr>
        <w:rFonts w:hint="default"/>
      </w:rPr>
    </w:lvl>
    <w:lvl w:ilvl="2">
      <w:start w:val="0"/>
      <w:numFmt w:val="bullet"/>
      <w:lvlText w:val="•"/>
      <w:lvlJc w:val="left"/>
      <w:pPr>
        <w:ind w:left="1928" w:hanging="240"/>
      </w:pPr>
      <w:rPr>
        <w:rFonts w:hint="default"/>
      </w:rPr>
    </w:lvl>
    <w:lvl w:ilvl="3">
      <w:start w:val="0"/>
      <w:numFmt w:val="bullet"/>
      <w:lvlText w:val="•"/>
      <w:lvlJc w:val="left"/>
      <w:pPr>
        <w:ind w:left="2842" w:hanging="240"/>
      </w:pPr>
      <w:rPr>
        <w:rFonts w:hint="default"/>
      </w:rPr>
    </w:lvl>
    <w:lvl w:ilvl="4">
      <w:start w:val="0"/>
      <w:numFmt w:val="bullet"/>
      <w:lvlText w:val="•"/>
      <w:lvlJc w:val="left"/>
      <w:pPr>
        <w:ind w:left="3756" w:hanging="240"/>
      </w:pPr>
      <w:rPr>
        <w:rFonts w:hint="default"/>
      </w:rPr>
    </w:lvl>
    <w:lvl w:ilvl="5">
      <w:start w:val="0"/>
      <w:numFmt w:val="bullet"/>
      <w:lvlText w:val="•"/>
      <w:lvlJc w:val="left"/>
      <w:pPr>
        <w:ind w:left="4670" w:hanging="240"/>
      </w:pPr>
      <w:rPr>
        <w:rFonts w:hint="default"/>
      </w:rPr>
    </w:lvl>
    <w:lvl w:ilvl="6">
      <w:start w:val="0"/>
      <w:numFmt w:val="bullet"/>
      <w:lvlText w:val="•"/>
      <w:lvlJc w:val="left"/>
      <w:pPr>
        <w:ind w:left="5584" w:hanging="240"/>
      </w:pPr>
      <w:rPr>
        <w:rFonts w:hint="default"/>
      </w:rPr>
    </w:lvl>
    <w:lvl w:ilvl="7">
      <w:start w:val="0"/>
      <w:numFmt w:val="bullet"/>
      <w:lvlText w:val="•"/>
      <w:lvlJc w:val="left"/>
      <w:pPr>
        <w:ind w:left="6498" w:hanging="240"/>
      </w:pPr>
      <w:rPr>
        <w:rFonts w:hint="default"/>
      </w:rPr>
    </w:lvl>
    <w:lvl w:ilvl="8">
      <w:start w:val="0"/>
      <w:numFmt w:val="bullet"/>
      <w:lvlText w:val="•"/>
      <w:lvlJc w:val="left"/>
      <w:pPr>
        <w:ind w:left="7412" w:hanging="240"/>
      </w:pPr>
      <w:rPr>
        <w:rFonts w:hint="default"/>
      </w:rPr>
    </w:lvl>
  </w:abstractNum>
  <w:abstractNum w:abstractNumId="43">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42">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014" w:hanging="240"/>
      </w:pPr>
      <w:rPr>
        <w:rFonts w:hint="default"/>
      </w:rPr>
    </w:lvl>
    <w:lvl w:ilvl="2">
      <w:start w:val="0"/>
      <w:numFmt w:val="bullet"/>
      <w:lvlText w:val="•"/>
      <w:lvlJc w:val="left"/>
      <w:pPr>
        <w:ind w:left="1928" w:hanging="240"/>
      </w:pPr>
      <w:rPr>
        <w:rFonts w:hint="default"/>
      </w:rPr>
    </w:lvl>
    <w:lvl w:ilvl="3">
      <w:start w:val="0"/>
      <w:numFmt w:val="bullet"/>
      <w:lvlText w:val="•"/>
      <w:lvlJc w:val="left"/>
      <w:pPr>
        <w:ind w:left="2842" w:hanging="240"/>
      </w:pPr>
      <w:rPr>
        <w:rFonts w:hint="default"/>
      </w:rPr>
    </w:lvl>
    <w:lvl w:ilvl="4">
      <w:start w:val="0"/>
      <w:numFmt w:val="bullet"/>
      <w:lvlText w:val="•"/>
      <w:lvlJc w:val="left"/>
      <w:pPr>
        <w:ind w:left="3756" w:hanging="240"/>
      </w:pPr>
      <w:rPr>
        <w:rFonts w:hint="default"/>
      </w:rPr>
    </w:lvl>
    <w:lvl w:ilvl="5">
      <w:start w:val="0"/>
      <w:numFmt w:val="bullet"/>
      <w:lvlText w:val="•"/>
      <w:lvlJc w:val="left"/>
      <w:pPr>
        <w:ind w:left="4670" w:hanging="240"/>
      </w:pPr>
      <w:rPr>
        <w:rFonts w:hint="default"/>
      </w:rPr>
    </w:lvl>
    <w:lvl w:ilvl="6">
      <w:start w:val="0"/>
      <w:numFmt w:val="bullet"/>
      <w:lvlText w:val="•"/>
      <w:lvlJc w:val="left"/>
      <w:pPr>
        <w:ind w:left="5584" w:hanging="240"/>
      </w:pPr>
      <w:rPr>
        <w:rFonts w:hint="default"/>
      </w:rPr>
    </w:lvl>
    <w:lvl w:ilvl="7">
      <w:start w:val="0"/>
      <w:numFmt w:val="bullet"/>
      <w:lvlText w:val="•"/>
      <w:lvlJc w:val="left"/>
      <w:pPr>
        <w:ind w:left="6498" w:hanging="240"/>
      </w:pPr>
      <w:rPr>
        <w:rFonts w:hint="default"/>
      </w:rPr>
    </w:lvl>
    <w:lvl w:ilvl="8">
      <w:start w:val="0"/>
      <w:numFmt w:val="bullet"/>
      <w:lvlText w:val="•"/>
      <w:lvlJc w:val="left"/>
      <w:pPr>
        <w:ind w:left="7412" w:hanging="240"/>
      </w:pPr>
      <w:rPr>
        <w:rFonts w:hint="default"/>
      </w:rPr>
    </w:lvl>
  </w:abstractNum>
  <w:abstractNum w:abstractNumId="41">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780" w:hanging="320"/>
      </w:pPr>
      <w:rPr>
        <w:rFonts w:hint="default"/>
      </w:rPr>
    </w:lvl>
    <w:lvl w:ilvl="3">
      <w:start w:val="0"/>
      <w:numFmt w:val="bullet"/>
      <w:lvlText w:val="•"/>
      <w:lvlJc w:val="left"/>
      <w:pPr>
        <w:ind w:left="1837" w:hanging="320"/>
      </w:pPr>
      <w:rPr>
        <w:rFonts w:hint="default"/>
      </w:rPr>
    </w:lvl>
    <w:lvl w:ilvl="4">
      <w:start w:val="0"/>
      <w:numFmt w:val="bullet"/>
      <w:lvlText w:val="•"/>
      <w:lvlJc w:val="left"/>
      <w:pPr>
        <w:ind w:left="2895" w:hanging="320"/>
      </w:pPr>
      <w:rPr>
        <w:rFonts w:hint="default"/>
      </w:rPr>
    </w:lvl>
    <w:lvl w:ilvl="5">
      <w:start w:val="0"/>
      <w:numFmt w:val="bullet"/>
      <w:lvlText w:val="•"/>
      <w:lvlJc w:val="left"/>
      <w:pPr>
        <w:ind w:left="3952" w:hanging="320"/>
      </w:pPr>
      <w:rPr>
        <w:rFonts w:hint="default"/>
      </w:rPr>
    </w:lvl>
    <w:lvl w:ilvl="6">
      <w:start w:val="0"/>
      <w:numFmt w:val="bullet"/>
      <w:lvlText w:val="•"/>
      <w:lvlJc w:val="left"/>
      <w:pPr>
        <w:ind w:left="5010" w:hanging="320"/>
      </w:pPr>
      <w:rPr>
        <w:rFonts w:hint="default"/>
      </w:rPr>
    </w:lvl>
    <w:lvl w:ilvl="7">
      <w:start w:val="0"/>
      <w:numFmt w:val="bullet"/>
      <w:lvlText w:val="•"/>
      <w:lvlJc w:val="left"/>
      <w:pPr>
        <w:ind w:left="6067" w:hanging="320"/>
      </w:pPr>
      <w:rPr>
        <w:rFonts w:hint="default"/>
      </w:rPr>
    </w:lvl>
    <w:lvl w:ilvl="8">
      <w:start w:val="0"/>
      <w:numFmt w:val="bullet"/>
      <w:lvlText w:val="•"/>
      <w:lvlJc w:val="left"/>
      <w:pPr>
        <w:ind w:left="7125" w:hanging="320"/>
      </w:pPr>
      <w:rPr>
        <w:rFonts w:hint="default"/>
      </w:rPr>
    </w:lvl>
  </w:abstractNum>
  <w:abstractNum w:abstractNumId="40">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779"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720" w:hanging="320"/>
      </w:pPr>
      <w:rPr>
        <w:rFonts w:hint="default"/>
      </w:rPr>
    </w:lvl>
    <w:lvl w:ilvl="3">
      <w:start w:val="0"/>
      <w:numFmt w:val="bullet"/>
      <w:lvlText w:val="•"/>
      <w:lvlJc w:val="left"/>
      <w:pPr>
        <w:ind w:left="2660" w:hanging="320"/>
      </w:pPr>
      <w:rPr>
        <w:rFonts w:hint="default"/>
      </w:rPr>
    </w:lvl>
    <w:lvl w:ilvl="4">
      <w:start w:val="0"/>
      <w:numFmt w:val="bullet"/>
      <w:lvlText w:val="•"/>
      <w:lvlJc w:val="left"/>
      <w:pPr>
        <w:ind w:left="3600" w:hanging="320"/>
      </w:pPr>
      <w:rPr>
        <w:rFonts w:hint="default"/>
      </w:rPr>
    </w:lvl>
    <w:lvl w:ilvl="5">
      <w:start w:val="0"/>
      <w:numFmt w:val="bullet"/>
      <w:lvlText w:val="•"/>
      <w:lvlJc w:val="left"/>
      <w:pPr>
        <w:ind w:left="4540" w:hanging="320"/>
      </w:pPr>
      <w:rPr>
        <w:rFonts w:hint="default"/>
      </w:rPr>
    </w:lvl>
    <w:lvl w:ilvl="6">
      <w:start w:val="0"/>
      <w:numFmt w:val="bullet"/>
      <w:lvlText w:val="•"/>
      <w:lvlJc w:val="left"/>
      <w:pPr>
        <w:ind w:left="5480" w:hanging="320"/>
      </w:pPr>
      <w:rPr>
        <w:rFonts w:hint="default"/>
      </w:rPr>
    </w:lvl>
    <w:lvl w:ilvl="7">
      <w:start w:val="0"/>
      <w:numFmt w:val="bullet"/>
      <w:lvlText w:val="•"/>
      <w:lvlJc w:val="left"/>
      <w:pPr>
        <w:ind w:left="6420" w:hanging="320"/>
      </w:pPr>
      <w:rPr>
        <w:rFonts w:hint="default"/>
      </w:rPr>
    </w:lvl>
    <w:lvl w:ilvl="8">
      <w:start w:val="0"/>
      <w:numFmt w:val="bullet"/>
      <w:lvlText w:val="•"/>
      <w:lvlJc w:val="left"/>
      <w:pPr>
        <w:ind w:left="7360" w:hanging="320"/>
      </w:pPr>
      <w:rPr>
        <w:rFonts w:hint="default"/>
      </w:rPr>
    </w:lvl>
  </w:abstractNum>
  <w:abstractNum w:abstractNumId="39">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38">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37">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014" w:hanging="240"/>
      </w:pPr>
      <w:rPr>
        <w:rFonts w:hint="default"/>
      </w:rPr>
    </w:lvl>
    <w:lvl w:ilvl="2">
      <w:start w:val="0"/>
      <w:numFmt w:val="bullet"/>
      <w:lvlText w:val="•"/>
      <w:lvlJc w:val="left"/>
      <w:pPr>
        <w:ind w:left="1928" w:hanging="240"/>
      </w:pPr>
      <w:rPr>
        <w:rFonts w:hint="default"/>
      </w:rPr>
    </w:lvl>
    <w:lvl w:ilvl="3">
      <w:start w:val="0"/>
      <w:numFmt w:val="bullet"/>
      <w:lvlText w:val="•"/>
      <w:lvlJc w:val="left"/>
      <w:pPr>
        <w:ind w:left="2842" w:hanging="240"/>
      </w:pPr>
      <w:rPr>
        <w:rFonts w:hint="default"/>
      </w:rPr>
    </w:lvl>
    <w:lvl w:ilvl="4">
      <w:start w:val="0"/>
      <w:numFmt w:val="bullet"/>
      <w:lvlText w:val="•"/>
      <w:lvlJc w:val="left"/>
      <w:pPr>
        <w:ind w:left="3756" w:hanging="240"/>
      </w:pPr>
      <w:rPr>
        <w:rFonts w:hint="default"/>
      </w:rPr>
    </w:lvl>
    <w:lvl w:ilvl="5">
      <w:start w:val="0"/>
      <w:numFmt w:val="bullet"/>
      <w:lvlText w:val="•"/>
      <w:lvlJc w:val="left"/>
      <w:pPr>
        <w:ind w:left="4670" w:hanging="240"/>
      </w:pPr>
      <w:rPr>
        <w:rFonts w:hint="default"/>
      </w:rPr>
    </w:lvl>
    <w:lvl w:ilvl="6">
      <w:start w:val="0"/>
      <w:numFmt w:val="bullet"/>
      <w:lvlText w:val="•"/>
      <w:lvlJc w:val="left"/>
      <w:pPr>
        <w:ind w:left="5584" w:hanging="240"/>
      </w:pPr>
      <w:rPr>
        <w:rFonts w:hint="default"/>
      </w:rPr>
    </w:lvl>
    <w:lvl w:ilvl="7">
      <w:start w:val="0"/>
      <w:numFmt w:val="bullet"/>
      <w:lvlText w:val="•"/>
      <w:lvlJc w:val="left"/>
      <w:pPr>
        <w:ind w:left="6498" w:hanging="240"/>
      </w:pPr>
      <w:rPr>
        <w:rFonts w:hint="default"/>
      </w:rPr>
    </w:lvl>
    <w:lvl w:ilvl="8">
      <w:start w:val="0"/>
      <w:numFmt w:val="bullet"/>
      <w:lvlText w:val="•"/>
      <w:lvlJc w:val="left"/>
      <w:pPr>
        <w:ind w:left="7412" w:hanging="240"/>
      </w:pPr>
      <w:rPr>
        <w:rFonts w:hint="default"/>
      </w:rPr>
    </w:lvl>
  </w:abstractNum>
  <w:abstractNum w:abstractNumId="36">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35">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34">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33">
    <w:multiLevelType w:val="hybridMultilevel"/>
    <w:lvl w:ilvl="0">
      <w:start w:val="1"/>
      <w:numFmt w:val="decimal"/>
      <w:lvlText w:val="%1)"/>
      <w:lvlJc w:val="left"/>
      <w:pPr>
        <w:ind w:left="100" w:hanging="310"/>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1014" w:hanging="310"/>
      </w:pPr>
      <w:rPr>
        <w:rFonts w:hint="default"/>
      </w:rPr>
    </w:lvl>
    <w:lvl w:ilvl="2">
      <w:start w:val="0"/>
      <w:numFmt w:val="bullet"/>
      <w:lvlText w:val="•"/>
      <w:lvlJc w:val="left"/>
      <w:pPr>
        <w:ind w:left="1928" w:hanging="310"/>
      </w:pPr>
      <w:rPr>
        <w:rFonts w:hint="default"/>
      </w:rPr>
    </w:lvl>
    <w:lvl w:ilvl="3">
      <w:start w:val="0"/>
      <w:numFmt w:val="bullet"/>
      <w:lvlText w:val="•"/>
      <w:lvlJc w:val="left"/>
      <w:pPr>
        <w:ind w:left="2842" w:hanging="310"/>
      </w:pPr>
      <w:rPr>
        <w:rFonts w:hint="default"/>
      </w:rPr>
    </w:lvl>
    <w:lvl w:ilvl="4">
      <w:start w:val="0"/>
      <w:numFmt w:val="bullet"/>
      <w:lvlText w:val="•"/>
      <w:lvlJc w:val="left"/>
      <w:pPr>
        <w:ind w:left="3756" w:hanging="310"/>
      </w:pPr>
      <w:rPr>
        <w:rFonts w:hint="default"/>
      </w:rPr>
    </w:lvl>
    <w:lvl w:ilvl="5">
      <w:start w:val="0"/>
      <w:numFmt w:val="bullet"/>
      <w:lvlText w:val="•"/>
      <w:lvlJc w:val="left"/>
      <w:pPr>
        <w:ind w:left="4670" w:hanging="310"/>
      </w:pPr>
      <w:rPr>
        <w:rFonts w:hint="default"/>
      </w:rPr>
    </w:lvl>
    <w:lvl w:ilvl="6">
      <w:start w:val="0"/>
      <w:numFmt w:val="bullet"/>
      <w:lvlText w:val="•"/>
      <w:lvlJc w:val="left"/>
      <w:pPr>
        <w:ind w:left="5584" w:hanging="310"/>
      </w:pPr>
      <w:rPr>
        <w:rFonts w:hint="default"/>
      </w:rPr>
    </w:lvl>
    <w:lvl w:ilvl="7">
      <w:start w:val="0"/>
      <w:numFmt w:val="bullet"/>
      <w:lvlText w:val="•"/>
      <w:lvlJc w:val="left"/>
      <w:pPr>
        <w:ind w:left="6498" w:hanging="310"/>
      </w:pPr>
      <w:rPr>
        <w:rFonts w:hint="default"/>
      </w:rPr>
    </w:lvl>
    <w:lvl w:ilvl="8">
      <w:start w:val="0"/>
      <w:numFmt w:val="bullet"/>
      <w:lvlText w:val="•"/>
      <w:lvlJc w:val="left"/>
      <w:pPr>
        <w:ind w:left="7412" w:hanging="310"/>
      </w:pPr>
      <w:rPr>
        <w:rFonts w:hint="default"/>
      </w:rPr>
    </w:lvl>
  </w:abstractNum>
  <w:abstractNum w:abstractNumId="32">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779"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720" w:hanging="320"/>
      </w:pPr>
      <w:rPr>
        <w:rFonts w:hint="default"/>
      </w:rPr>
    </w:lvl>
    <w:lvl w:ilvl="3">
      <w:start w:val="0"/>
      <w:numFmt w:val="bullet"/>
      <w:lvlText w:val="•"/>
      <w:lvlJc w:val="left"/>
      <w:pPr>
        <w:ind w:left="2660" w:hanging="320"/>
      </w:pPr>
      <w:rPr>
        <w:rFonts w:hint="default"/>
      </w:rPr>
    </w:lvl>
    <w:lvl w:ilvl="4">
      <w:start w:val="0"/>
      <w:numFmt w:val="bullet"/>
      <w:lvlText w:val="•"/>
      <w:lvlJc w:val="left"/>
      <w:pPr>
        <w:ind w:left="3600" w:hanging="320"/>
      </w:pPr>
      <w:rPr>
        <w:rFonts w:hint="default"/>
      </w:rPr>
    </w:lvl>
    <w:lvl w:ilvl="5">
      <w:start w:val="0"/>
      <w:numFmt w:val="bullet"/>
      <w:lvlText w:val="•"/>
      <w:lvlJc w:val="left"/>
      <w:pPr>
        <w:ind w:left="4540" w:hanging="320"/>
      </w:pPr>
      <w:rPr>
        <w:rFonts w:hint="default"/>
      </w:rPr>
    </w:lvl>
    <w:lvl w:ilvl="6">
      <w:start w:val="0"/>
      <w:numFmt w:val="bullet"/>
      <w:lvlText w:val="•"/>
      <w:lvlJc w:val="left"/>
      <w:pPr>
        <w:ind w:left="5480" w:hanging="320"/>
      </w:pPr>
      <w:rPr>
        <w:rFonts w:hint="default"/>
      </w:rPr>
    </w:lvl>
    <w:lvl w:ilvl="7">
      <w:start w:val="0"/>
      <w:numFmt w:val="bullet"/>
      <w:lvlText w:val="•"/>
      <w:lvlJc w:val="left"/>
      <w:pPr>
        <w:ind w:left="6420" w:hanging="320"/>
      </w:pPr>
      <w:rPr>
        <w:rFonts w:hint="default"/>
      </w:rPr>
    </w:lvl>
    <w:lvl w:ilvl="8">
      <w:start w:val="0"/>
      <w:numFmt w:val="bullet"/>
      <w:lvlText w:val="•"/>
      <w:lvlJc w:val="left"/>
      <w:pPr>
        <w:ind w:left="7360" w:hanging="320"/>
      </w:pPr>
      <w:rPr>
        <w:rFonts w:hint="default"/>
      </w:rPr>
    </w:lvl>
  </w:abstractNum>
  <w:abstractNum w:abstractNumId="31">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779"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720" w:hanging="320"/>
      </w:pPr>
      <w:rPr>
        <w:rFonts w:hint="default"/>
      </w:rPr>
    </w:lvl>
    <w:lvl w:ilvl="3">
      <w:start w:val="0"/>
      <w:numFmt w:val="bullet"/>
      <w:lvlText w:val="•"/>
      <w:lvlJc w:val="left"/>
      <w:pPr>
        <w:ind w:left="2660" w:hanging="320"/>
      </w:pPr>
      <w:rPr>
        <w:rFonts w:hint="default"/>
      </w:rPr>
    </w:lvl>
    <w:lvl w:ilvl="4">
      <w:start w:val="0"/>
      <w:numFmt w:val="bullet"/>
      <w:lvlText w:val="•"/>
      <w:lvlJc w:val="left"/>
      <w:pPr>
        <w:ind w:left="3600" w:hanging="320"/>
      </w:pPr>
      <w:rPr>
        <w:rFonts w:hint="default"/>
      </w:rPr>
    </w:lvl>
    <w:lvl w:ilvl="5">
      <w:start w:val="0"/>
      <w:numFmt w:val="bullet"/>
      <w:lvlText w:val="•"/>
      <w:lvlJc w:val="left"/>
      <w:pPr>
        <w:ind w:left="4540" w:hanging="320"/>
      </w:pPr>
      <w:rPr>
        <w:rFonts w:hint="default"/>
      </w:rPr>
    </w:lvl>
    <w:lvl w:ilvl="6">
      <w:start w:val="0"/>
      <w:numFmt w:val="bullet"/>
      <w:lvlText w:val="•"/>
      <w:lvlJc w:val="left"/>
      <w:pPr>
        <w:ind w:left="5480" w:hanging="320"/>
      </w:pPr>
      <w:rPr>
        <w:rFonts w:hint="default"/>
      </w:rPr>
    </w:lvl>
    <w:lvl w:ilvl="7">
      <w:start w:val="0"/>
      <w:numFmt w:val="bullet"/>
      <w:lvlText w:val="•"/>
      <w:lvlJc w:val="left"/>
      <w:pPr>
        <w:ind w:left="6420" w:hanging="320"/>
      </w:pPr>
      <w:rPr>
        <w:rFonts w:hint="default"/>
      </w:rPr>
    </w:lvl>
    <w:lvl w:ilvl="8">
      <w:start w:val="0"/>
      <w:numFmt w:val="bullet"/>
      <w:lvlText w:val="•"/>
      <w:lvlJc w:val="left"/>
      <w:pPr>
        <w:ind w:left="7360" w:hanging="320"/>
      </w:pPr>
      <w:rPr>
        <w:rFonts w:hint="default"/>
      </w:rPr>
    </w:lvl>
  </w:abstractNum>
  <w:abstractNum w:abstractNumId="30">
    <w:multiLevelType w:val="hybridMultilevel"/>
    <w:lvl w:ilvl="0">
      <w:start w:val="1"/>
      <w:numFmt w:val="decimal"/>
      <w:lvlText w:val="%1)"/>
      <w:lvlJc w:val="left"/>
      <w:pPr>
        <w:ind w:left="779" w:hanging="320"/>
        <w:jc w:val="left"/>
      </w:pPr>
      <w:rPr>
        <w:rFonts w:hint="default" w:ascii="Times New Roman" w:hAnsi="Times New Roman" w:eastAsia="Times New Roman" w:cs="Times New Roman"/>
        <w:w w:val="100"/>
        <w:sz w:val="24"/>
        <w:szCs w:val="24"/>
      </w:rPr>
    </w:lvl>
    <w:lvl w:ilvl="1">
      <w:start w:val="0"/>
      <w:numFmt w:val="bullet"/>
      <w:lvlText w:val="•"/>
      <w:lvlJc w:val="left"/>
      <w:pPr>
        <w:ind w:left="1626" w:hanging="320"/>
      </w:pPr>
      <w:rPr>
        <w:rFonts w:hint="default"/>
      </w:rPr>
    </w:lvl>
    <w:lvl w:ilvl="2">
      <w:start w:val="0"/>
      <w:numFmt w:val="bullet"/>
      <w:lvlText w:val="•"/>
      <w:lvlJc w:val="left"/>
      <w:pPr>
        <w:ind w:left="2472" w:hanging="320"/>
      </w:pPr>
      <w:rPr>
        <w:rFonts w:hint="default"/>
      </w:rPr>
    </w:lvl>
    <w:lvl w:ilvl="3">
      <w:start w:val="0"/>
      <w:numFmt w:val="bullet"/>
      <w:lvlText w:val="•"/>
      <w:lvlJc w:val="left"/>
      <w:pPr>
        <w:ind w:left="3318" w:hanging="320"/>
      </w:pPr>
      <w:rPr>
        <w:rFonts w:hint="default"/>
      </w:rPr>
    </w:lvl>
    <w:lvl w:ilvl="4">
      <w:start w:val="0"/>
      <w:numFmt w:val="bullet"/>
      <w:lvlText w:val="•"/>
      <w:lvlJc w:val="left"/>
      <w:pPr>
        <w:ind w:left="4164" w:hanging="320"/>
      </w:pPr>
      <w:rPr>
        <w:rFonts w:hint="default"/>
      </w:rPr>
    </w:lvl>
    <w:lvl w:ilvl="5">
      <w:start w:val="0"/>
      <w:numFmt w:val="bullet"/>
      <w:lvlText w:val="•"/>
      <w:lvlJc w:val="left"/>
      <w:pPr>
        <w:ind w:left="5010" w:hanging="320"/>
      </w:pPr>
      <w:rPr>
        <w:rFonts w:hint="default"/>
      </w:rPr>
    </w:lvl>
    <w:lvl w:ilvl="6">
      <w:start w:val="0"/>
      <w:numFmt w:val="bullet"/>
      <w:lvlText w:val="•"/>
      <w:lvlJc w:val="left"/>
      <w:pPr>
        <w:ind w:left="5856" w:hanging="320"/>
      </w:pPr>
      <w:rPr>
        <w:rFonts w:hint="default"/>
      </w:rPr>
    </w:lvl>
    <w:lvl w:ilvl="7">
      <w:start w:val="0"/>
      <w:numFmt w:val="bullet"/>
      <w:lvlText w:val="•"/>
      <w:lvlJc w:val="left"/>
      <w:pPr>
        <w:ind w:left="6702" w:hanging="320"/>
      </w:pPr>
      <w:rPr>
        <w:rFonts w:hint="default"/>
      </w:rPr>
    </w:lvl>
    <w:lvl w:ilvl="8">
      <w:start w:val="0"/>
      <w:numFmt w:val="bullet"/>
      <w:lvlText w:val="•"/>
      <w:lvlJc w:val="left"/>
      <w:pPr>
        <w:ind w:left="7548" w:hanging="320"/>
      </w:pPr>
      <w:rPr>
        <w:rFonts w:hint="default"/>
      </w:rPr>
    </w:lvl>
  </w:abstractNum>
  <w:abstractNum w:abstractNumId="29">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779"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720" w:hanging="320"/>
      </w:pPr>
      <w:rPr>
        <w:rFonts w:hint="default"/>
      </w:rPr>
    </w:lvl>
    <w:lvl w:ilvl="3">
      <w:start w:val="0"/>
      <w:numFmt w:val="bullet"/>
      <w:lvlText w:val="•"/>
      <w:lvlJc w:val="left"/>
      <w:pPr>
        <w:ind w:left="2660" w:hanging="320"/>
      </w:pPr>
      <w:rPr>
        <w:rFonts w:hint="default"/>
      </w:rPr>
    </w:lvl>
    <w:lvl w:ilvl="4">
      <w:start w:val="0"/>
      <w:numFmt w:val="bullet"/>
      <w:lvlText w:val="•"/>
      <w:lvlJc w:val="left"/>
      <w:pPr>
        <w:ind w:left="3600" w:hanging="320"/>
      </w:pPr>
      <w:rPr>
        <w:rFonts w:hint="default"/>
      </w:rPr>
    </w:lvl>
    <w:lvl w:ilvl="5">
      <w:start w:val="0"/>
      <w:numFmt w:val="bullet"/>
      <w:lvlText w:val="•"/>
      <w:lvlJc w:val="left"/>
      <w:pPr>
        <w:ind w:left="4540" w:hanging="320"/>
      </w:pPr>
      <w:rPr>
        <w:rFonts w:hint="default"/>
      </w:rPr>
    </w:lvl>
    <w:lvl w:ilvl="6">
      <w:start w:val="0"/>
      <w:numFmt w:val="bullet"/>
      <w:lvlText w:val="•"/>
      <w:lvlJc w:val="left"/>
      <w:pPr>
        <w:ind w:left="5480" w:hanging="320"/>
      </w:pPr>
      <w:rPr>
        <w:rFonts w:hint="default"/>
      </w:rPr>
    </w:lvl>
    <w:lvl w:ilvl="7">
      <w:start w:val="0"/>
      <w:numFmt w:val="bullet"/>
      <w:lvlText w:val="•"/>
      <w:lvlJc w:val="left"/>
      <w:pPr>
        <w:ind w:left="6420" w:hanging="320"/>
      </w:pPr>
      <w:rPr>
        <w:rFonts w:hint="default"/>
      </w:rPr>
    </w:lvl>
    <w:lvl w:ilvl="8">
      <w:start w:val="0"/>
      <w:numFmt w:val="bullet"/>
      <w:lvlText w:val="•"/>
      <w:lvlJc w:val="left"/>
      <w:pPr>
        <w:ind w:left="7360" w:hanging="320"/>
      </w:pPr>
      <w:rPr>
        <w:rFonts w:hint="default"/>
      </w:rPr>
    </w:lvl>
  </w:abstractNum>
  <w:abstractNum w:abstractNumId="28">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27">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26">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779"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720" w:hanging="320"/>
      </w:pPr>
      <w:rPr>
        <w:rFonts w:hint="default"/>
      </w:rPr>
    </w:lvl>
    <w:lvl w:ilvl="3">
      <w:start w:val="0"/>
      <w:numFmt w:val="bullet"/>
      <w:lvlText w:val="•"/>
      <w:lvlJc w:val="left"/>
      <w:pPr>
        <w:ind w:left="2660" w:hanging="320"/>
      </w:pPr>
      <w:rPr>
        <w:rFonts w:hint="default"/>
      </w:rPr>
    </w:lvl>
    <w:lvl w:ilvl="4">
      <w:start w:val="0"/>
      <w:numFmt w:val="bullet"/>
      <w:lvlText w:val="•"/>
      <w:lvlJc w:val="left"/>
      <w:pPr>
        <w:ind w:left="3600" w:hanging="320"/>
      </w:pPr>
      <w:rPr>
        <w:rFonts w:hint="default"/>
      </w:rPr>
    </w:lvl>
    <w:lvl w:ilvl="5">
      <w:start w:val="0"/>
      <w:numFmt w:val="bullet"/>
      <w:lvlText w:val="•"/>
      <w:lvlJc w:val="left"/>
      <w:pPr>
        <w:ind w:left="4540" w:hanging="320"/>
      </w:pPr>
      <w:rPr>
        <w:rFonts w:hint="default"/>
      </w:rPr>
    </w:lvl>
    <w:lvl w:ilvl="6">
      <w:start w:val="0"/>
      <w:numFmt w:val="bullet"/>
      <w:lvlText w:val="•"/>
      <w:lvlJc w:val="left"/>
      <w:pPr>
        <w:ind w:left="5480" w:hanging="320"/>
      </w:pPr>
      <w:rPr>
        <w:rFonts w:hint="default"/>
      </w:rPr>
    </w:lvl>
    <w:lvl w:ilvl="7">
      <w:start w:val="0"/>
      <w:numFmt w:val="bullet"/>
      <w:lvlText w:val="•"/>
      <w:lvlJc w:val="left"/>
      <w:pPr>
        <w:ind w:left="6420" w:hanging="320"/>
      </w:pPr>
      <w:rPr>
        <w:rFonts w:hint="default"/>
      </w:rPr>
    </w:lvl>
    <w:lvl w:ilvl="8">
      <w:start w:val="0"/>
      <w:numFmt w:val="bullet"/>
      <w:lvlText w:val="•"/>
      <w:lvlJc w:val="left"/>
      <w:pPr>
        <w:ind w:left="7360" w:hanging="320"/>
      </w:pPr>
      <w:rPr>
        <w:rFonts w:hint="default"/>
      </w:rPr>
    </w:lvl>
  </w:abstractNum>
  <w:abstractNum w:abstractNumId="25">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779"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720" w:hanging="320"/>
      </w:pPr>
      <w:rPr>
        <w:rFonts w:hint="default"/>
      </w:rPr>
    </w:lvl>
    <w:lvl w:ilvl="3">
      <w:start w:val="0"/>
      <w:numFmt w:val="bullet"/>
      <w:lvlText w:val="•"/>
      <w:lvlJc w:val="left"/>
      <w:pPr>
        <w:ind w:left="2660" w:hanging="320"/>
      </w:pPr>
      <w:rPr>
        <w:rFonts w:hint="default"/>
      </w:rPr>
    </w:lvl>
    <w:lvl w:ilvl="4">
      <w:start w:val="0"/>
      <w:numFmt w:val="bullet"/>
      <w:lvlText w:val="•"/>
      <w:lvlJc w:val="left"/>
      <w:pPr>
        <w:ind w:left="3600" w:hanging="320"/>
      </w:pPr>
      <w:rPr>
        <w:rFonts w:hint="default"/>
      </w:rPr>
    </w:lvl>
    <w:lvl w:ilvl="5">
      <w:start w:val="0"/>
      <w:numFmt w:val="bullet"/>
      <w:lvlText w:val="•"/>
      <w:lvlJc w:val="left"/>
      <w:pPr>
        <w:ind w:left="4540" w:hanging="320"/>
      </w:pPr>
      <w:rPr>
        <w:rFonts w:hint="default"/>
      </w:rPr>
    </w:lvl>
    <w:lvl w:ilvl="6">
      <w:start w:val="0"/>
      <w:numFmt w:val="bullet"/>
      <w:lvlText w:val="•"/>
      <w:lvlJc w:val="left"/>
      <w:pPr>
        <w:ind w:left="5480" w:hanging="320"/>
      </w:pPr>
      <w:rPr>
        <w:rFonts w:hint="default"/>
      </w:rPr>
    </w:lvl>
    <w:lvl w:ilvl="7">
      <w:start w:val="0"/>
      <w:numFmt w:val="bullet"/>
      <w:lvlText w:val="•"/>
      <w:lvlJc w:val="left"/>
      <w:pPr>
        <w:ind w:left="6420" w:hanging="320"/>
      </w:pPr>
      <w:rPr>
        <w:rFonts w:hint="default"/>
      </w:rPr>
    </w:lvl>
    <w:lvl w:ilvl="8">
      <w:start w:val="0"/>
      <w:numFmt w:val="bullet"/>
      <w:lvlText w:val="•"/>
      <w:lvlJc w:val="left"/>
      <w:pPr>
        <w:ind w:left="7360" w:hanging="320"/>
      </w:pPr>
      <w:rPr>
        <w:rFonts w:hint="default"/>
      </w:rPr>
    </w:lvl>
  </w:abstractNum>
  <w:abstractNum w:abstractNumId="24">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230" w:hanging="240"/>
      </w:pPr>
      <w:rPr>
        <w:rFonts w:hint="default"/>
      </w:rPr>
    </w:lvl>
    <w:lvl w:ilvl="2">
      <w:start w:val="0"/>
      <w:numFmt w:val="bullet"/>
      <w:lvlText w:val="•"/>
      <w:lvlJc w:val="left"/>
      <w:pPr>
        <w:ind w:left="2120" w:hanging="240"/>
      </w:pPr>
      <w:rPr>
        <w:rFonts w:hint="default"/>
      </w:rPr>
    </w:lvl>
    <w:lvl w:ilvl="3">
      <w:start w:val="0"/>
      <w:numFmt w:val="bullet"/>
      <w:lvlText w:val="•"/>
      <w:lvlJc w:val="left"/>
      <w:pPr>
        <w:ind w:left="3010" w:hanging="240"/>
      </w:pPr>
      <w:rPr>
        <w:rFonts w:hint="default"/>
      </w:rPr>
    </w:lvl>
    <w:lvl w:ilvl="4">
      <w:start w:val="0"/>
      <w:numFmt w:val="bullet"/>
      <w:lvlText w:val="•"/>
      <w:lvlJc w:val="left"/>
      <w:pPr>
        <w:ind w:left="3900" w:hanging="240"/>
      </w:pPr>
      <w:rPr>
        <w:rFonts w:hint="default"/>
      </w:rPr>
    </w:lvl>
    <w:lvl w:ilvl="5">
      <w:start w:val="0"/>
      <w:numFmt w:val="bullet"/>
      <w:lvlText w:val="•"/>
      <w:lvlJc w:val="left"/>
      <w:pPr>
        <w:ind w:left="4790" w:hanging="240"/>
      </w:pPr>
      <w:rPr>
        <w:rFonts w:hint="default"/>
      </w:rPr>
    </w:lvl>
    <w:lvl w:ilvl="6">
      <w:start w:val="0"/>
      <w:numFmt w:val="bullet"/>
      <w:lvlText w:val="•"/>
      <w:lvlJc w:val="left"/>
      <w:pPr>
        <w:ind w:left="5680" w:hanging="240"/>
      </w:pPr>
      <w:rPr>
        <w:rFonts w:hint="default"/>
      </w:rPr>
    </w:lvl>
    <w:lvl w:ilvl="7">
      <w:start w:val="0"/>
      <w:numFmt w:val="bullet"/>
      <w:lvlText w:val="•"/>
      <w:lvlJc w:val="left"/>
      <w:pPr>
        <w:ind w:left="6570" w:hanging="240"/>
      </w:pPr>
      <w:rPr>
        <w:rFonts w:hint="default"/>
      </w:rPr>
    </w:lvl>
    <w:lvl w:ilvl="8">
      <w:start w:val="0"/>
      <w:numFmt w:val="bullet"/>
      <w:lvlText w:val="•"/>
      <w:lvlJc w:val="left"/>
      <w:pPr>
        <w:ind w:left="7460" w:hanging="240"/>
      </w:pPr>
      <w:rPr>
        <w:rFonts w:hint="default"/>
      </w:rPr>
    </w:lvl>
  </w:abstractNum>
  <w:abstractNum w:abstractNumId="23">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014" w:hanging="240"/>
      </w:pPr>
      <w:rPr>
        <w:rFonts w:hint="default"/>
      </w:rPr>
    </w:lvl>
    <w:lvl w:ilvl="2">
      <w:start w:val="0"/>
      <w:numFmt w:val="bullet"/>
      <w:lvlText w:val="•"/>
      <w:lvlJc w:val="left"/>
      <w:pPr>
        <w:ind w:left="1928" w:hanging="240"/>
      </w:pPr>
      <w:rPr>
        <w:rFonts w:hint="default"/>
      </w:rPr>
    </w:lvl>
    <w:lvl w:ilvl="3">
      <w:start w:val="0"/>
      <w:numFmt w:val="bullet"/>
      <w:lvlText w:val="•"/>
      <w:lvlJc w:val="left"/>
      <w:pPr>
        <w:ind w:left="2842" w:hanging="240"/>
      </w:pPr>
      <w:rPr>
        <w:rFonts w:hint="default"/>
      </w:rPr>
    </w:lvl>
    <w:lvl w:ilvl="4">
      <w:start w:val="0"/>
      <w:numFmt w:val="bullet"/>
      <w:lvlText w:val="•"/>
      <w:lvlJc w:val="left"/>
      <w:pPr>
        <w:ind w:left="3756" w:hanging="240"/>
      </w:pPr>
      <w:rPr>
        <w:rFonts w:hint="default"/>
      </w:rPr>
    </w:lvl>
    <w:lvl w:ilvl="5">
      <w:start w:val="0"/>
      <w:numFmt w:val="bullet"/>
      <w:lvlText w:val="•"/>
      <w:lvlJc w:val="left"/>
      <w:pPr>
        <w:ind w:left="4670" w:hanging="240"/>
      </w:pPr>
      <w:rPr>
        <w:rFonts w:hint="default"/>
      </w:rPr>
    </w:lvl>
    <w:lvl w:ilvl="6">
      <w:start w:val="0"/>
      <w:numFmt w:val="bullet"/>
      <w:lvlText w:val="•"/>
      <w:lvlJc w:val="left"/>
      <w:pPr>
        <w:ind w:left="5584" w:hanging="240"/>
      </w:pPr>
      <w:rPr>
        <w:rFonts w:hint="default"/>
      </w:rPr>
    </w:lvl>
    <w:lvl w:ilvl="7">
      <w:start w:val="0"/>
      <w:numFmt w:val="bullet"/>
      <w:lvlText w:val="•"/>
      <w:lvlJc w:val="left"/>
      <w:pPr>
        <w:ind w:left="6498" w:hanging="240"/>
      </w:pPr>
      <w:rPr>
        <w:rFonts w:hint="default"/>
      </w:rPr>
    </w:lvl>
    <w:lvl w:ilvl="8">
      <w:start w:val="0"/>
      <w:numFmt w:val="bullet"/>
      <w:lvlText w:val="•"/>
      <w:lvlJc w:val="left"/>
      <w:pPr>
        <w:ind w:left="7412" w:hanging="240"/>
      </w:pPr>
      <w:rPr>
        <w:rFonts w:hint="default"/>
      </w:rPr>
    </w:lvl>
  </w:abstractNum>
  <w:abstractNum w:abstractNumId="22">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014" w:hanging="240"/>
      </w:pPr>
      <w:rPr>
        <w:rFonts w:hint="default"/>
      </w:rPr>
    </w:lvl>
    <w:lvl w:ilvl="2">
      <w:start w:val="0"/>
      <w:numFmt w:val="bullet"/>
      <w:lvlText w:val="•"/>
      <w:lvlJc w:val="left"/>
      <w:pPr>
        <w:ind w:left="1928" w:hanging="240"/>
      </w:pPr>
      <w:rPr>
        <w:rFonts w:hint="default"/>
      </w:rPr>
    </w:lvl>
    <w:lvl w:ilvl="3">
      <w:start w:val="0"/>
      <w:numFmt w:val="bullet"/>
      <w:lvlText w:val="•"/>
      <w:lvlJc w:val="left"/>
      <w:pPr>
        <w:ind w:left="2842" w:hanging="240"/>
      </w:pPr>
      <w:rPr>
        <w:rFonts w:hint="default"/>
      </w:rPr>
    </w:lvl>
    <w:lvl w:ilvl="4">
      <w:start w:val="0"/>
      <w:numFmt w:val="bullet"/>
      <w:lvlText w:val="•"/>
      <w:lvlJc w:val="left"/>
      <w:pPr>
        <w:ind w:left="3756" w:hanging="240"/>
      </w:pPr>
      <w:rPr>
        <w:rFonts w:hint="default"/>
      </w:rPr>
    </w:lvl>
    <w:lvl w:ilvl="5">
      <w:start w:val="0"/>
      <w:numFmt w:val="bullet"/>
      <w:lvlText w:val="•"/>
      <w:lvlJc w:val="left"/>
      <w:pPr>
        <w:ind w:left="4670" w:hanging="240"/>
      </w:pPr>
      <w:rPr>
        <w:rFonts w:hint="default"/>
      </w:rPr>
    </w:lvl>
    <w:lvl w:ilvl="6">
      <w:start w:val="0"/>
      <w:numFmt w:val="bullet"/>
      <w:lvlText w:val="•"/>
      <w:lvlJc w:val="left"/>
      <w:pPr>
        <w:ind w:left="5584" w:hanging="240"/>
      </w:pPr>
      <w:rPr>
        <w:rFonts w:hint="default"/>
      </w:rPr>
    </w:lvl>
    <w:lvl w:ilvl="7">
      <w:start w:val="0"/>
      <w:numFmt w:val="bullet"/>
      <w:lvlText w:val="•"/>
      <w:lvlJc w:val="left"/>
      <w:pPr>
        <w:ind w:left="6498" w:hanging="240"/>
      </w:pPr>
      <w:rPr>
        <w:rFonts w:hint="default"/>
      </w:rPr>
    </w:lvl>
    <w:lvl w:ilvl="8">
      <w:start w:val="0"/>
      <w:numFmt w:val="bullet"/>
      <w:lvlText w:val="•"/>
      <w:lvlJc w:val="left"/>
      <w:pPr>
        <w:ind w:left="7412" w:hanging="240"/>
      </w:pPr>
      <w:rPr>
        <w:rFonts w:hint="default"/>
      </w:rPr>
    </w:lvl>
  </w:abstractNum>
  <w:abstractNum w:abstractNumId="21">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1"/>
      <w:numFmt w:val="lowerLetter"/>
      <w:lvlText w:val="%3)"/>
      <w:lvlJc w:val="left"/>
      <w:pPr>
        <w:ind w:left="840" w:hanging="306"/>
        <w:jc w:val="left"/>
      </w:pPr>
      <w:rPr>
        <w:rFonts w:hint="default" w:ascii="Times New Roman" w:hAnsi="Times New Roman" w:eastAsia="Times New Roman" w:cs="Times New Roman"/>
        <w:spacing w:val="-1"/>
        <w:w w:val="100"/>
        <w:sz w:val="24"/>
        <w:szCs w:val="24"/>
      </w:rPr>
    </w:lvl>
    <w:lvl w:ilvl="3">
      <w:start w:val="0"/>
      <w:numFmt w:val="bullet"/>
      <w:lvlText w:val="•"/>
      <w:lvlJc w:val="left"/>
      <w:pPr>
        <w:ind w:left="1890" w:hanging="306"/>
      </w:pPr>
      <w:rPr>
        <w:rFonts w:hint="default"/>
      </w:rPr>
    </w:lvl>
    <w:lvl w:ilvl="4">
      <w:start w:val="0"/>
      <w:numFmt w:val="bullet"/>
      <w:lvlText w:val="•"/>
      <w:lvlJc w:val="left"/>
      <w:pPr>
        <w:ind w:left="2940" w:hanging="306"/>
      </w:pPr>
      <w:rPr>
        <w:rFonts w:hint="default"/>
      </w:rPr>
    </w:lvl>
    <w:lvl w:ilvl="5">
      <w:start w:val="0"/>
      <w:numFmt w:val="bullet"/>
      <w:lvlText w:val="•"/>
      <w:lvlJc w:val="left"/>
      <w:pPr>
        <w:ind w:left="3990" w:hanging="306"/>
      </w:pPr>
      <w:rPr>
        <w:rFonts w:hint="default"/>
      </w:rPr>
    </w:lvl>
    <w:lvl w:ilvl="6">
      <w:start w:val="0"/>
      <w:numFmt w:val="bullet"/>
      <w:lvlText w:val="•"/>
      <w:lvlJc w:val="left"/>
      <w:pPr>
        <w:ind w:left="5040" w:hanging="306"/>
      </w:pPr>
      <w:rPr>
        <w:rFonts w:hint="default"/>
      </w:rPr>
    </w:lvl>
    <w:lvl w:ilvl="7">
      <w:start w:val="0"/>
      <w:numFmt w:val="bullet"/>
      <w:lvlText w:val="•"/>
      <w:lvlJc w:val="left"/>
      <w:pPr>
        <w:ind w:left="6090" w:hanging="306"/>
      </w:pPr>
      <w:rPr>
        <w:rFonts w:hint="default"/>
      </w:rPr>
    </w:lvl>
    <w:lvl w:ilvl="8">
      <w:start w:val="0"/>
      <w:numFmt w:val="bullet"/>
      <w:lvlText w:val="•"/>
      <w:lvlJc w:val="left"/>
      <w:pPr>
        <w:ind w:left="7140" w:hanging="306"/>
      </w:pPr>
      <w:rPr>
        <w:rFonts w:hint="default"/>
      </w:rPr>
    </w:lvl>
  </w:abstractNum>
  <w:abstractNum w:abstractNumId="20">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19">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014" w:hanging="240"/>
      </w:pPr>
      <w:rPr>
        <w:rFonts w:hint="default"/>
      </w:rPr>
    </w:lvl>
    <w:lvl w:ilvl="2">
      <w:start w:val="0"/>
      <w:numFmt w:val="bullet"/>
      <w:lvlText w:val="•"/>
      <w:lvlJc w:val="left"/>
      <w:pPr>
        <w:ind w:left="1928" w:hanging="240"/>
      </w:pPr>
      <w:rPr>
        <w:rFonts w:hint="default"/>
      </w:rPr>
    </w:lvl>
    <w:lvl w:ilvl="3">
      <w:start w:val="0"/>
      <w:numFmt w:val="bullet"/>
      <w:lvlText w:val="•"/>
      <w:lvlJc w:val="left"/>
      <w:pPr>
        <w:ind w:left="2842" w:hanging="240"/>
      </w:pPr>
      <w:rPr>
        <w:rFonts w:hint="default"/>
      </w:rPr>
    </w:lvl>
    <w:lvl w:ilvl="4">
      <w:start w:val="0"/>
      <w:numFmt w:val="bullet"/>
      <w:lvlText w:val="•"/>
      <w:lvlJc w:val="left"/>
      <w:pPr>
        <w:ind w:left="3756" w:hanging="240"/>
      </w:pPr>
      <w:rPr>
        <w:rFonts w:hint="default"/>
      </w:rPr>
    </w:lvl>
    <w:lvl w:ilvl="5">
      <w:start w:val="0"/>
      <w:numFmt w:val="bullet"/>
      <w:lvlText w:val="•"/>
      <w:lvlJc w:val="left"/>
      <w:pPr>
        <w:ind w:left="4670" w:hanging="240"/>
      </w:pPr>
      <w:rPr>
        <w:rFonts w:hint="default"/>
      </w:rPr>
    </w:lvl>
    <w:lvl w:ilvl="6">
      <w:start w:val="0"/>
      <w:numFmt w:val="bullet"/>
      <w:lvlText w:val="•"/>
      <w:lvlJc w:val="left"/>
      <w:pPr>
        <w:ind w:left="5584" w:hanging="240"/>
      </w:pPr>
      <w:rPr>
        <w:rFonts w:hint="default"/>
      </w:rPr>
    </w:lvl>
    <w:lvl w:ilvl="7">
      <w:start w:val="0"/>
      <w:numFmt w:val="bullet"/>
      <w:lvlText w:val="•"/>
      <w:lvlJc w:val="left"/>
      <w:pPr>
        <w:ind w:left="6498" w:hanging="240"/>
      </w:pPr>
      <w:rPr>
        <w:rFonts w:hint="default"/>
      </w:rPr>
    </w:lvl>
    <w:lvl w:ilvl="8">
      <w:start w:val="0"/>
      <w:numFmt w:val="bullet"/>
      <w:lvlText w:val="•"/>
      <w:lvlJc w:val="left"/>
      <w:pPr>
        <w:ind w:left="7412" w:hanging="240"/>
      </w:pPr>
      <w:rPr>
        <w:rFonts w:hint="default"/>
      </w:rPr>
    </w:lvl>
  </w:abstractNum>
  <w:abstractNum w:abstractNumId="18">
    <w:multiLevelType w:val="hybridMultilevel"/>
    <w:lvl w:ilvl="0">
      <w:start w:val="1"/>
      <w:numFmt w:val="decimal"/>
      <w:lvlText w:val="%1)"/>
      <w:lvlJc w:val="left"/>
      <w:pPr>
        <w:ind w:left="460" w:hanging="320"/>
        <w:jc w:val="left"/>
      </w:pPr>
      <w:rPr>
        <w:rFonts w:hint="default" w:ascii="Times New Roman" w:hAnsi="Times New Roman" w:eastAsia="Times New Roman" w:cs="Times New Roman"/>
        <w:w w:val="100"/>
        <w:sz w:val="24"/>
        <w:szCs w:val="24"/>
      </w:rPr>
    </w:lvl>
    <w:lvl w:ilvl="1">
      <w:start w:val="0"/>
      <w:numFmt w:val="bullet"/>
      <w:lvlText w:val="•"/>
      <w:lvlJc w:val="left"/>
      <w:pPr>
        <w:ind w:left="1338" w:hanging="320"/>
      </w:pPr>
      <w:rPr>
        <w:rFonts w:hint="default"/>
      </w:rPr>
    </w:lvl>
    <w:lvl w:ilvl="2">
      <w:start w:val="0"/>
      <w:numFmt w:val="bullet"/>
      <w:lvlText w:val="•"/>
      <w:lvlJc w:val="left"/>
      <w:pPr>
        <w:ind w:left="2216" w:hanging="320"/>
      </w:pPr>
      <w:rPr>
        <w:rFonts w:hint="default"/>
      </w:rPr>
    </w:lvl>
    <w:lvl w:ilvl="3">
      <w:start w:val="0"/>
      <w:numFmt w:val="bullet"/>
      <w:lvlText w:val="•"/>
      <w:lvlJc w:val="left"/>
      <w:pPr>
        <w:ind w:left="3094" w:hanging="320"/>
      </w:pPr>
      <w:rPr>
        <w:rFonts w:hint="default"/>
      </w:rPr>
    </w:lvl>
    <w:lvl w:ilvl="4">
      <w:start w:val="0"/>
      <w:numFmt w:val="bullet"/>
      <w:lvlText w:val="•"/>
      <w:lvlJc w:val="left"/>
      <w:pPr>
        <w:ind w:left="3972" w:hanging="320"/>
      </w:pPr>
      <w:rPr>
        <w:rFonts w:hint="default"/>
      </w:rPr>
    </w:lvl>
    <w:lvl w:ilvl="5">
      <w:start w:val="0"/>
      <w:numFmt w:val="bullet"/>
      <w:lvlText w:val="•"/>
      <w:lvlJc w:val="left"/>
      <w:pPr>
        <w:ind w:left="4850" w:hanging="320"/>
      </w:pPr>
      <w:rPr>
        <w:rFonts w:hint="default"/>
      </w:rPr>
    </w:lvl>
    <w:lvl w:ilvl="6">
      <w:start w:val="0"/>
      <w:numFmt w:val="bullet"/>
      <w:lvlText w:val="•"/>
      <w:lvlJc w:val="left"/>
      <w:pPr>
        <w:ind w:left="5728" w:hanging="320"/>
      </w:pPr>
      <w:rPr>
        <w:rFonts w:hint="default"/>
      </w:rPr>
    </w:lvl>
    <w:lvl w:ilvl="7">
      <w:start w:val="0"/>
      <w:numFmt w:val="bullet"/>
      <w:lvlText w:val="•"/>
      <w:lvlJc w:val="left"/>
      <w:pPr>
        <w:ind w:left="6606" w:hanging="320"/>
      </w:pPr>
      <w:rPr>
        <w:rFonts w:hint="default"/>
      </w:rPr>
    </w:lvl>
    <w:lvl w:ilvl="8">
      <w:start w:val="0"/>
      <w:numFmt w:val="bullet"/>
      <w:lvlText w:val="•"/>
      <w:lvlJc w:val="left"/>
      <w:pPr>
        <w:ind w:left="7484" w:hanging="320"/>
      </w:pPr>
      <w:rPr>
        <w:rFonts w:hint="default"/>
      </w:rPr>
    </w:lvl>
  </w:abstractNum>
  <w:abstractNum w:abstractNumId="17">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780" w:hanging="320"/>
      </w:pPr>
      <w:rPr>
        <w:rFonts w:hint="default"/>
      </w:rPr>
    </w:lvl>
    <w:lvl w:ilvl="3">
      <w:start w:val="0"/>
      <w:numFmt w:val="bullet"/>
      <w:lvlText w:val="•"/>
      <w:lvlJc w:val="left"/>
      <w:pPr>
        <w:ind w:left="1837" w:hanging="320"/>
      </w:pPr>
      <w:rPr>
        <w:rFonts w:hint="default"/>
      </w:rPr>
    </w:lvl>
    <w:lvl w:ilvl="4">
      <w:start w:val="0"/>
      <w:numFmt w:val="bullet"/>
      <w:lvlText w:val="•"/>
      <w:lvlJc w:val="left"/>
      <w:pPr>
        <w:ind w:left="2895" w:hanging="320"/>
      </w:pPr>
      <w:rPr>
        <w:rFonts w:hint="default"/>
      </w:rPr>
    </w:lvl>
    <w:lvl w:ilvl="5">
      <w:start w:val="0"/>
      <w:numFmt w:val="bullet"/>
      <w:lvlText w:val="•"/>
      <w:lvlJc w:val="left"/>
      <w:pPr>
        <w:ind w:left="3952" w:hanging="320"/>
      </w:pPr>
      <w:rPr>
        <w:rFonts w:hint="default"/>
      </w:rPr>
    </w:lvl>
    <w:lvl w:ilvl="6">
      <w:start w:val="0"/>
      <w:numFmt w:val="bullet"/>
      <w:lvlText w:val="•"/>
      <w:lvlJc w:val="left"/>
      <w:pPr>
        <w:ind w:left="5010" w:hanging="320"/>
      </w:pPr>
      <w:rPr>
        <w:rFonts w:hint="default"/>
      </w:rPr>
    </w:lvl>
    <w:lvl w:ilvl="7">
      <w:start w:val="0"/>
      <w:numFmt w:val="bullet"/>
      <w:lvlText w:val="•"/>
      <w:lvlJc w:val="left"/>
      <w:pPr>
        <w:ind w:left="6067" w:hanging="320"/>
      </w:pPr>
      <w:rPr>
        <w:rFonts w:hint="default"/>
      </w:rPr>
    </w:lvl>
    <w:lvl w:ilvl="8">
      <w:start w:val="0"/>
      <w:numFmt w:val="bullet"/>
      <w:lvlText w:val="•"/>
      <w:lvlJc w:val="left"/>
      <w:pPr>
        <w:ind w:left="7125" w:hanging="320"/>
      </w:pPr>
      <w:rPr>
        <w:rFonts w:hint="default"/>
      </w:rPr>
    </w:lvl>
  </w:abstractNum>
  <w:abstractNum w:abstractNumId="16">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779"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720" w:hanging="320"/>
      </w:pPr>
      <w:rPr>
        <w:rFonts w:hint="default"/>
      </w:rPr>
    </w:lvl>
    <w:lvl w:ilvl="3">
      <w:start w:val="0"/>
      <w:numFmt w:val="bullet"/>
      <w:lvlText w:val="•"/>
      <w:lvlJc w:val="left"/>
      <w:pPr>
        <w:ind w:left="2660" w:hanging="320"/>
      </w:pPr>
      <w:rPr>
        <w:rFonts w:hint="default"/>
      </w:rPr>
    </w:lvl>
    <w:lvl w:ilvl="4">
      <w:start w:val="0"/>
      <w:numFmt w:val="bullet"/>
      <w:lvlText w:val="•"/>
      <w:lvlJc w:val="left"/>
      <w:pPr>
        <w:ind w:left="3600" w:hanging="320"/>
      </w:pPr>
      <w:rPr>
        <w:rFonts w:hint="default"/>
      </w:rPr>
    </w:lvl>
    <w:lvl w:ilvl="5">
      <w:start w:val="0"/>
      <w:numFmt w:val="bullet"/>
      <w:lvlText w:val="•"/>
      <w:lvlJc w:val="left"/>
      <w:pPr>
        <w:ind w:left="4540" w:hanging="320"/>
      </w:pPr>
      <w:rPr>
        <w:rFonts w:hint="default"/>
      </w:rPr>
    </w:lvl>
    <w:lvl w:ilvl="6">
      <w:start w:val="0"/>
      <w:numFmt w:val="bullet"/>
      <w:lvlText w:val="•"/>
      <w:lvlJc w:val="left"/>
      <w:pPr>
        <w:ind w:left="5480" w:hanging="320"/>
      </w:pPr>
      <w:rPr>
        <w:rFonts w:hint="default"/>
      </w:rPr>
    </w:lvl>
    <w:lvl w:ilvl="7">
      <w:start w:val="0"/>
      <w:numFmt w:val="bullet"/>
      <w:lvlText w:val="•"/>
      <w:lvlJc w:val="left"/>
      <w:pPr>
        <w:ind w:left="6420" w:hanging="320"/>
      </w:pPr>
      <w:rPr>
        <w:rFonts w:hint="default"/>
      </w:rPr>
    </w:lvl>
    <w:lvl w:ilvl="8">
      <w:start w:val="0"/>
      <w:numFmt w:val="bullet"/>
      <w:lvlText w:val="•"/>
      <w:lvlJc w:val="left"/>
      <w:pPr>
        <w:ind w:left="7360" w:hanging="320"/>
      </w:pPr>
      <w:rPr>
        <w:rFonts w:hint="default"/>
      </w:rPr>
    </w:lvl>
  </w:abstractNum>
  <w:abstractNum w:abstractNumId="15">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14">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014" w:hanging="240"/>
      </w:pPr>
      <w:rPr>
        <w:rFonts w:hint="default"/>
      </w:rPr>
    </w:lvl>
    <w:lvl w:ilvl="2">
      <w:start w:val="0"/>
      <w:numFmt w:val="bullet"/>
      <w:lvlText w:val="•"/>
      <w:lvlJc w:val="left"/>
      <w:pPr>
        <w:ind w:left="1928" w:hanging="240"/>
      </w:pPr>
      <w:rPr>
        <w:rFonts w:hint="default"/>
      </w:rPr>
    </w:lvl>
    <w:lvl w:ilvl="3">
      <w:start w:val="0"/>
      <w:numFmt w:val="bullet"/>
      <w:lvlText w:val="•"/>
      <w:lvlJc w:val="left"/>
      <w:pPr>
        <w:ind w:left="2842" w:hanging="240"/>
      </w:pPr>
      <w:rPr>
        <w:rFonts w:hint="default"/>
      </w:rPr>
    </w:lvl>
    <w:lvl w:ilvl="4">
      <w:start w:val="0"/>
      <w:numFmt w:val="bullet"/>
      <w:lvlText w:val="•"/>
      <w:lvlJc w:val="left"/>
      <w:pPr>
        <w:ind w:left="3756" w:hanging="240"/>
      </w:pPr>
      <w:rPr>
        <w:rFonts w:hint="default"/>
      </w:rPr>
    </w:lvl>
    <w:lvl w:ilvl="5">
      <w:start w:val="0"/>
      <w:numFmt w:val="bullet"/>
      <w:lvlText w:val="•"/>
      <w:lvlJc w:val="left"/>
      <w:pPr>
        <w:ind w:left="4670" w:hanging="240"/>
      </w:pPr>
      <w:rPr>
        <w:rFonts w:hint="default"/>
      </w:rPr>
    </w:lvl>
    <w:lvl w:ilvl="6">
      <w:start w:val="0"/>
      <w:numFmt w:val="bullet"/>
      <w:lvlText w:val="•"/>
      <w:lvlJc w:val="left"/>
      <w:pPr>
        <w:ind w:left="5584" w:hanging="240"/>
      </w:pPr>
      <w:rPr>
        <w:rFonts w:hint="default"/>
      </w:rPr>
    </w:lvl>
    <w:lvl w:ilvl="7">
      <w:start w:val="0"/>
      <w:numFmt w:val="bullet"/>
      <w:lvlText w:val="•"/>
      <w:lvlJc w:val="left"/>
      <w:pPr>
        <w:ind w:left="6498" w:hanging="240"/>
      </w:pPr>
      <w:rPr>
        <w:rFonts w:hint="default"/>
      </w:rPr>
    </w:lvl>
    <w:lvl w:ilvl="8">
      <w:start w:val="0"/>
      <w:numFmt w:val="bullet"/>
      <w:lvlText w:val="•"/>
      <w:lvlJc w:val="left"/>
      <w:pPr>
        <w:ind w:left="7412" w:hanging="240"/>
      </w:pPr>
      <w:rPr>
        <w:rFonts w:hint="default"/>
      </w:rPr>
    </w:lvl>
  </w:abstractNum>
  <w:abstractNum w:abstractNumId="13">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12">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014" w:hanging="240"/>
      </w:pPr>
      <w:rPr>
        <w:rFonts w:hint="default"/>
      </w:rPr>
    </w:lvl>
    <w:lvl w:ilvl="2">
      <w:start w:val="0"/>
      <w:numFmt w:val="bullet"/>
      <w:lvlText w:val="•"/>
      <w:lvlJc w:val="left"/>
      <w:pPr>
        <w:ind w:left="1928" w:hanging="240"/>
      </w:pPr>
      <w:rPr>
        <w:rFonts w:hint="default"/>
      </w:rPr>
    </w:lvl>
    <w:lvl w:ilvl="3">
      <w:start w:val="0"/>
      <w:numFmt w:val="bullet"/>
      <w:lvlText w:val="•"/>
      <w:lvlJc w:val="left"/>
      <w:pPr>
        <w:ind w:left="2842" w:hanging="240"/>
      </w:pPr>
      <w:rPr>
        <w:rFonts w:hint="default"/>
      </w:rPr>
    </w:lvl>
    <w:lvl w:ilvl="4">
      <w:start w:val="0"/>
      <w:numFmt w:val="bullet"/>
      <w:lvlText w:val="•"/>
      <w:lvlJc w:val="left"/>
      <w:pPr>
        <w:ind w:left="3756" w:hanging="240"/>
      </w:pPr>
      <w:rPr>
        <w:rFonts w:hint="default"/>
      </w:rPr>
    </w:lvl>
    <w:lvl w:ilvl="5">
      <w:start w:val="0"/>
      <w:numFmt w:val="bullet"/>
      <w:lvlText w:val="•"/>
      <w:lvlJc w:val="left"/>
      <w:pPr>
        <w:ind w:left="4670" w:hanging="240"/>
      </w:pPr>
      <w:rPr>
        <w:rFonts w:hint="default"/>
      </w:rPr>
    </w:lvl>
    <w:lvl w:ilvl="6">
      <w:start w:val="0"/>
      <w:numFmt w:val="bullet"/>
      <w:lvlText w:val="•"/>
      <w:lvlJc w:val="left"/>
      <w:pPr>
        <w:ind w:left="5584" w:hanging="240"/>
      </w:pPr>
      <w:rPr>
        <w:rFonts w:hint="default"/>
      </w:rPr>
    </w:lvl>
    <w:lvl w:ilvl="7">
      <w:start w:val="0"/>
      <w:numFmt w:val="bullet"/>
      <w:lvlText w:val="•"/>
      <w:lvlJc w:val="left"/>
      <w:pPr>
        <w:ind w:left="6498" w:hanging="240"/>
      </w:pPr>
      <w:rPr>
        <w:rFonts w:hint="default"/>
      </w:rPr>
    </w:lvl>
    <w:lvl w:ilvl="8">
      <w:start w:val="0"/>
      <w:numFmt w:val="bullet"/>
      <w:lvlText w:val="•"/>
      <w:lvlJc w:val="left"/>
      <w:pPr>
        <w:ind w:left="7412" w:hanging="240"/>
      </w:pPr>
      <w:rPr>
        <w:rFonts w:hint="default"/>
      </w:rPr>
    </w:lvl>
  </w:abstractNum>
  <w:abstractNum w:abstractNumId="11">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1014" w:hanging="240"/>
      </w:pPr>
      <w:rPr>
        <w:rFonts w:hint="default"/>
      </w:rPr>
    </w:lvl>
    <w:lvl w:ilvl="2">
      <w:start w:val="0"/>
      <w:numFmt w:val="bullet"/>
      <w:lvlText w:val="•"/>
      <w:lvlJc w:val="left"/>
      <w:pPr>
        <w:ind w:left="1928" w:hanging="240"/>
      </w:pPr>
      <w:rPr>
        <w:rFonts w:hint="default"/>
      </w:rPr>
    </w:lvl>
    <w:lvl w:ilvl="3">
      <w:start w:val="0"/>
      <w:numFmt w:val="bullet"/>
      <w:lvlText w:val="•"/>
      <w:lvlJc w:val="left"/>
      <w:pPr>
        <w:ind w:left="2842" w:hanging="240"/>
      </w:pPr>
      <w:rPr>
        <w:rFonts w:hint="default"/>
      </w:rPr>
    </w:lvl>
    <w:lvl w:ilvl="4">
      <w:start w:val="0"/>
      <w:numFmt w:val="bullet"/>
      <w:lvlText w:val="•"/>
      <w:lvlJc w:val="left"/>
      <w:pPr>
        <w:ind w:left="3756" w:hanging="240"/>
      </w:pPr>
      <w:rPr>
        <w:rFonts w:hint="default"/>
      </w:rPr>
    </w:lvl>
    <w:lvl w:ilvl="5">
      <w:start w:val="0"/>
      <w:numFmt w:val="bullet"/>
      <w:lvlText w:val="•"/>
      <w:lvlJc w:val="left"/>
      <w:pPr>
        <w:ind w:left="4670" w:hanging="240"/>
      </w:pPr>
      <w:rPr>
        <w:rFonts w:hint="default"/>
      </w:rPr>
    </w:lvl>
    <w:lvl w:ilvl="6">
      <w:start w:val="0"/>
      <w:numFmt w:val="bullet"/>
      <w:lvlText w:val="•"/>
      <w:lvlJc w:val="left"/>
      <w:pPr>
        <w:ind w:left="5584" w:hanging="240"/>
      </w:pPr>
      <w:rPr>
        <w:rFonts w:hint="default"/>
      </w:rPr>
    </w:lvl>
    <w:lvl w:ilvl="7">
      <w:start w:val="0"/>
      <w:numFmt w:val="bullet"/>
      <w:lvlText w:val="•"/>
      <w:lvlJc w:val="left"/>
      <w:pPr>
        <w:ind w:left="6498" w:hanging="240"/>
      </w:pPr>
      <w:rPr>
        <w:rFonts w:hint="default"/>
      </w:rPr>
    </w:lvl>
    <w:lvl w:ilvl="8">
      <w:start w:val="0"/>
      <w:numFmt w:val="bullet"/>
      <w:lvlText w:val="•"/>
      <w:lvlJc w:val="left"/>
      <w:pPr>
        <w:ind w:left="7412" w:hanging="240"/>
      </w:pPr>
      <w:rPr>
        <w:rFonts w:hint="default"/>
      </w:rPr>
    </w:lvl>
  </w:abstractNum>
  <w:abstractNum w:abstractNumId="10">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9">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8">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779" w:hanging="320"/>
        <w:jc w:val="left"/>
      </w:pPr>
      <w:rPr>
        <w:rFonts w:hint="default" w:ascii="Times New Roman" w:hAnsi="Times New Roman" w:eastAsia="Times New Roman" w:cs="Times New Roman"/>
        <w:w w:val="100"/>
        <w:sz w:val="24"/>
        <w:szCs w:val="24"/>
      </w:rPr>
    </w:lvl>
    <w:lvl w:ilvl="2">
      <w:start w:val="1"/>
      <w:numFmt w:val="lowerLetter"/>
      <w:lvlText w:val="%3)"/>
      <w:lvlJc w:val="left"/>
      <w:pPr>
        <w:ind w:left="840" w:hanging="306"/>
        <w:jc w:val="left"/>
      </w:pPr>
      <w:rPr>
        <w:rFonts w:hint="default" w:ascii="Times New Roman" w:hAnsi="Times New Roman" w:eastAsia="Times New Roman" w:cs="Times New Roman"/>
        <w:spacing w:val="-1"/>
        <w:w w:val="100"/>
        <w:sz w:val="24"/>
        <w:szCs w:val="24"/>
      </w:rPr>
    </w:lvl>
    <w:lvl w:ilvl="3">
      <w:start w:val="0"/>
      <w:numFmt w:val="bullet"/>
      <w:lvlText w:val="•"/>
      <w:lvlJc w:val="left"/>
      <w:pPr>
        <w:ind w:left="840" w:hanging="306"/>
      </w:pPr>
      <w:rPr>
        <w:rFonts w:hint="default"/>
      </w:rPr>
    </w:lvl>
    <w:lvl w:ilvl="4">
      <w:start w:val="0"/>
      <w:numFmt w:val="bullet"/>
      <w:lvlText w:val="•"/>
      <w:lvlJc w:val="left"/>
      <w:pPr>
        <w:ind w:left="2040" w:hanging="306"/>
      </w:pPr>
      <w:rPr>
        <w:rFonts w:hint="default"/>
      </w:rPr>
    </w:lvl>
    <w:lvl w:ilvl="5">
      <w:start w:val="0"/>
      <w:numFmt w:val="bullet"/>
      <w:lvlText w:val="•"/>
      <w:lvlJc w:val="left"/>
      <w:pPr>
        <w:ind w:left="3240" w:hanging="306"/>
      </w:pPr>
      <w:rPr>
        <w:rFonts w:hint="default"/>
      </w:rPr>
    </w:lvl>
    <w:lvl w:ilvl="6">
      <w:start w:val="0"/>
      <w:numFmt w:val="bullet"/>
      <w:lvlText w:val="•"/>
      <w:lvlJc w:val="left"/>
      <w:pPr>
        <w:ind w:left="4440" w:hanging="306"/>
      </w:pPr>
      <w:rPr>
        <w:rFonts w:hint="default"/>
      </w:rPr>
    </w:lvl>
    <w:lvl w:ilvl="7">
      <w:start w:val="0"/>
      <w:numFmt w:val="bullet"/>
      <w:lvlText w:val="•"/>
      <w:lvlJc w:val="left"/>
      <w:pPr>
        <w:ind w:left="5640" w:hanging="306"/>
      </w:pPr>
      <w:rPr>
        <w:rFonts w:hint="default"/>
      </w:rPr>
    </w:lvl>
    <w:lvl w:ilvl="8">
      <w:start w:val="0"/>
      <w:numFmt w:val="bullet"/>
      <w:lvlText w:val="•"/>
      <w:lvlJc w:val="left"/>
      <w:pPr>
        <w:ind w:left="6840" w:hanging="306"/>
      </w:pPr>
      <w:rPr>
        <w:rFonts w:hint="default"/>
      </w:rPr>
    </w:lvl>
  </w:abstractNum>
  <w:abstractNum w:abstractNumId="7">
    <w:multiLevelType w:val="hybridMultilevel"/>
    <w:lvl w:ilvl="0">
      <w:start w:val="0"/>
      <w:numFmt w:val="bullet"/>
      <w:lvlText w:val="-"/>
      <w:lvlJc w:val="left"/>
      <w:pPr>
        <w:ind w:left="100" w:hanging="140"/>
      </w:pPr>
      <w:rPr>
        <w:rFonts w:hint="default" w:ascii="Times New Roman" w:hAnsi="Times New Roman" w:eastAsia="Times New Roman" w:cs="Times New Roman"/>
        <w:w w:val="100"/>
        <w:sz w:val="24"/>
        <w:szCs w:val="24"/>
      </w:rPr>
    </w:lvl>
    <w:lvl w:ilvl="1">
      <w:start w:val="0"/>
      <w:numFmt w:val="bullet"/>
      <w:lvlText w:val="•"/>
      <w:lvlJc w:val="left"/>
      <w:pPr>
        <w:ind w:left="1014" w:hanging="140"/>
      </w:pPr>
      <w:rPr>
        <w:rFonts w:hint="default"/>
      </w:rPr>
    </w:lvl>
    <w:lvl w:ilvl="2">
      <w:start w:val="0"/>
      <w:numFmt w:val="bullet"/>
      <w:lvlText w:val="•"/>
      <w:lvlJc w:val="left"/>
      <w:pPr>
        <w:ind w:left="1928" w:hanging="140"/>
      </w:pPr>
      <w:rPr>
        <w:rFonts w:hint="default"/>
      </w:rPr>
    </w:lvl>
    <w:lvl w:ilvl="3">
      <w:start w:val="0"/>
      <w:numFmt w:val="bullet"/>
      <w:lvlText w:val="•"/>
      <w:lvlJc w:val="left"/>
      <w:pPr>
        <w:ind w:left="2842" w:hanging="140"/>
      </w:pPr>
      <w:rPr>
        <w:rFonts w:hint="default"/>
      </w:rPr>
    </w:lvl>
    <w:lvl w:ilvl="4">
      <w:start w:val="0"/>
      <w:numFmt w:val="bullet"/>
      <w:lvlText w:val="•"/>
      <w:lvlJc w:val="left"/>
      <w:pPr>
        <w:ind w:left="3756" w:hanging="140"/>
      </w:pPr>
      <w:rPr>
        <w:rFonts w:hint="default"/>
      </w:rPr>
    </w:lvl>
    <w:lvl w:ilvl="5">
      <w:start w:val="0"/>
      <w:numFmt w:val="bullet"/>
      <w:lvlText w:val="•"/>
      <w:lvlJc w:val="left"/>
      <w:pPr>
        <w:ind w:left="4670" w:hanging="140"/>
      </w:pPr>
      <w:rPr>
        <w:rFonts w:hint="default"/>
      </w:rPr>
    </w:lvl>
    <w:lvl w:ilvl="6">
      <w:start w:val="0"/>
      <w:numFmt w:val="bullet"/>
      <w:lvlText w:val="•"/>
      <w:lvlJc w:val="left"/>
      <w:pPr>
        <w:ind w:left="5584" w:hanging="140"/>
      </w:pPr>
      <w:rPr>
        <w:rFonts w:hint="default"/>
      </w:rPr>
    </w:lvl>
    <w:lvl w:ilvl="7">
      <w:start w:val="0"/>
      <w:numFmt w:val="bullet"/>
      <w:lvlText w:val="•"/>
      <w:lvlJc w:val="left"/>
      <w:pPr>
        <w:ind w:left="6498" w:hanging="140"/>
      </w:pPr>
      <w:rPr>
        <w:rFonts w:hint="default"/>
      </w:rPr>
    </w:lvl>
    <w:lvl w:ilvl="8">
      <w:start w:val="0"/>
      <w:numFmt w:val="bullet"/>
      <w:lvlText w:val="•"/>
      <w:lvlJc w:val="left"/>
      <w:pPr>
        <w:ind w:left="7412" w:hanging="140"/>
      </w:pPr>
      <w:rPr>
        <w:rFonts w:hint="default"/>
      </w:rPr>
    </w:lvl>
  </w:abstractNum>
  <w:abstractNum w:abstractNumId="6">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5">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4">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1435" w:hanging="320"/>
      </w:pPr>
      <w:rPr>
        <w:rFonts w:hint="default"/>
      </w:rPr>
    </w:lvl>
    <w:lvl w:ilvl="3">
      <w:start w:val="0"/>
      <w:numFmt w:val="bullet"/>
      <w:lvlText w:val="•"/>
      <w:lvlJc w:val="left"/>
      <w:pPr>
        <w:ind w:left="2411" w:hanging="320"/>
      </w:pPr>
      <w:rPr>
        <w:rFonts w:hint="default"/>
      </w:rPr>
    </w:lvl>
    <w:lvl w:ilvl="4">
      <w:start w:val="0"/>
      <w:numFmt w:val="bullet"/>
      <w:lvlText w:val="•"/>
      <w:lvlJc w:val="left"/>
      <w:pPr>
        <w:ind w:left="3386" w:hanging="320"/>
      </w:pPr>
      <w:rPr>
        <w:rFonts w:hint="default"/>
      </w:rPr>
    </w:lvl>
    <w:lvl w:ilvl="5">
      <w:start w:val="0"/>
      <w:numFmt w:val="bullet"/>
      <w:lvlText w:val="•"/>
      <w:lvlJc w:val="left"/>
      <w:pPr>
        <w:ind w:left="4362" w:hanging="320"/>
      </w:pPr>
      <w:rPr>
        <w:rFonts w:hint="default"/>
      </w:rPr>
    </w:lvl>
    <w:lvl w:ilvl="6">
      <w:start w:val="0"/>
      <w:numFmt w:val="bullet"/>
      <w:lvlText w:val="•"/>
      <w:lvlJc w:val="left"/>
      <w:pPr>
        <w:ind w:left="5337" w:hanging="320"/>
      </w:pPr>
      <w:rPr>
        <w:rFonts w:hint="default"/>
      </w:rPr>
    </w:lvl>
    <w:lvl w:ilvl="7">
      <w:start w:val="0"/>
      <w:numFmt w:val="bullet"/>
      <w:lvlText w:val="•"/>
      <w:lvlJc w:val="left"/>
      <w:pPr>
        <w:ind w:left="6313" w:hanging="320"/>
      </w:pPr>
      <w:rPr>
        <w:rFonts w:hint="default"/>
      </w:rPr>
    </w:lvl>
    <w:lvl w:ilvl="8">
      <w:start w:val="0"/>
      <w:numFmt w:val="bullet"/>
      <w:lvlText w:val="•"/>
      <w:lvlJc w:val="left"/>
      <w:pPr>
        <w:ind w:left="7288" w:hanging="320"/>
      </w:pPr>
      <w:rPr>
        <w:rFonts w:hint="default"/>
      </w:rPr>
    </w:lvl>
  </w:abstractNum>
  <w:abstractNum w:abstractNumId="3">
    <w:multiLevelType w:val="hybridMultilevel"/>
    <w:lvl w:ilvl="0">
      <w:start w:val="0"/>
      <w:numFmt w:val="bullet"/>
      <w:lvlText w:val="–"/>
      <w:lvlJc w:val="left"/>
      <w:pPr>
        <w:ind w:left="840" w:hanging="240"/>
      </w:pPr>
      <w:rPr>
        <w:rFonts w:hint="default" w:ascii="Times New Roman" w:hAnsi="Times New Roman" w:eastAsia="Times New Roman" w:cs="Times New Roman"/>
        <w:w w:val="100"/>
        <w:sz w:val="24"/>
        <w:szCs w:val="24"/>
      </w:rPr>
    </w:lvl>
    <w:lvl w:ilvl="1">
      <w:start w:val="0"/>
      <w:numFmt w:val="bullet"/>
      <w:lvlText w:val="•"/>
      <w:lvlJc w:val="left"/>
      <w:pPr>
        <w:ind w:left="1680" w:hanging="240"/>
      </w:pPr>
      <w:rPr>
        <w:rFonts w:hint="default"/>
      </w:rPr>
    </w:lvl>
    <w:lvl w:ilvl="2">
      <w:start w:val="0"/>
      <w:numFmt w:val="bullet"/>
      <w:lvlText w:val="•"/>
      <w:lvlJc w:val="left"/>
      <w:pPr>
        <w:ind w:left="2520" w:hanging="240"/>
      </w:pPr>
      <w:rPr>
        <w:rFonts w:hint="default"/>
      </w:rPr>
    </w:lvl>
    <w:lvl w:ilvl="3">
      <w:start w:val="0"/>
      <w:numFmt w:val="bullet"/>
      <w:lvlText w:val="•"/>
      <w:lvlJc w:val="left"/>
      <w:pPr>
        <w:ind w:left="3360" w:hanging="240"/>
      </w:pPr>
      <w:rPr>
        <w:rFonts w:hint="default"/>
      </w:rPr>
    </w:lvl>
    <w:lvl w:ilvl="4">
      <w:start w:val="0"/>
      <w:numFmt w:val="bullet"/>
      <w:lvlText w:val="•"/>
      <w:lvlJc w:val="left"/>
      <w:pPr>
        <w:ind w:left="4200" w:hanging="240"/>
      </w:pPr>
      <w:rPr>
        <w:rFonts w:hint="default"/>
      </w:rPr>
    </w:lvl>
    <w:lvl w:ilvl="5">
      <w:start w:val="0"/>
      <w:numFmt w:val="bullet"/>
      <w:lvlText w:val="•"/>
      <w:lvlJc w:val="left"/>
      <w:pPr>
        <w:ind w:left="5040" w:hanging="240"/>
      </w:pPr>
      <w:rPr>
        <w:rFonts w:hint="default"/>
      </w:rPr>
    </w:lvl>
    <w:lvl w:ilvl="6">
      <w:start w:val="0"/>
      <w:numFmt w:val="bullet"/>
      <w:lvlText w:val="•"/>
      <w:lvlJc w:val="left"/>
      <w:pPr>
        <w:ind w:left="5880" w:hanging="240"/>
      </w:pPr>
      <w:rPr>
        <w:rFonts w:hint="default"/>
      </w:rPr>
    </w:lvl>
    <w:lvl w:ilvl="7">
      <w:start w:val="0"/>
      <w:numFmt w:val="bullet"/>
      <w:lvlText w:val="•"/>
      <w:lvlJc w:val="left"/>
      <w:pPr>
        <w:ind w:left="6720" w:hanging="240"/>
      </w:pPr>
      <w:rPr>
        <w:rFonts w:hint="default"/>
      </w:rPr>
    </w:lvl>
    <w:lvl w:ilvl="8">
      <w:start w:val="0"/>
      <w:numFmt w:val="bullet"/>
      <w:lvlText w:val="•"/>
      <w:lvlJc w:val="left"/>
      <w:pPr>
        <w:ind w:left="7560" w:hanging="240"/>
      </w:pPr>
      <w:rPr>
        <w:rFonts w:hint="default"/>
      </w:rPr>
    </w:lvl>
  </w:abstractNum>
  <w:abstractNum w:abstractNumId="2">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1"/>
      <w:numFmt w:val="lowerLetter"/>
      <w:lvlText w:val="%3)"/>
      <w:lvlJc w:val="left"/>
      <w:pPr>
        <w:ind w:left="840" w:hanging="306"/>
        <w:jc w:val="left"/>
      </w:pPr>
      <w:rPr>
        <w:rFonts w:hint="default" w:ascii="Times New Roman" w:hAnsi="Times New Roman" w:eastAsia="Times New Roman" w:cs="Times New Roman"/>
        <w:spacing w:val="-1"/>
        <w:w w:val="100"/>
        <w:sz w:val="24"/>
        <w:szCs w:val="24"/>
      </w:rPr>
    </w:lvl>
    <w:lvl w:ilvl="3">
      <w:start w:val="0"/>
      <w:numFmt w:val="bullet"/>
      <w:lvlText w:val="•"/>
      <w:lvlJc w:val="left"/>
      <w:pPr>
        <w:ind w:left="1890" w:hanging="306"/>
      </w:pPr>
      <w:rPr>
        <w:rFonts w:hint="default"/>
      </w:rPr>
    </w:lvl>
    <w:lvl w:ilvl="4">
      <w:start w:val="0"/>
      <w:numFmt w:val="bullet"/>
      <w:lvlText w:val="•"/>
      <w:lvlJc w:val="left"/>
      <w:pPr>
        <w:ind w:left="2940" w:hanging="306"/>
      </w:pPr>
      <w:rPr>
        <w:rFonts w:hint="default"/>
      </w:rPr>
    </w:lvl>
    <w:lvl w:ilvl="5">
      <w:start w:val="0"/>
      <w:numFmt w:val="bullet"/>
      <w:lvlText w:val="•"/>
      <w:lvlJc w:val="left"/>
      <w:pPr>
        <w:ind w:left="3990" w:hanging="306"/>
      </w:pPr>
      <w:rPr>
        <w:rFonts w:hint="default"/>
      </w:rPr>
    </w:lvl>
    <w:lvl w:ilvl="6">
      <w:start w:val="0"/>
      <w:numFmt w:val="bullet"/>
      <w:lvlText w:val="•"/>
      <w:lvlJc w:val="left"/>
      <w:pPr>
        <w:ind w:left="5040" w:hanging="306"/>
      </w:pPr>
      <w:rPr>
        <w:rFonts w:hint="default"/>
      </w:rPr>
    </w:lvl>
    <w:lvl w:ilvl="7">
      <w:start w:val="0"/>
      <w:numFmt w:val="bullet"/>
      <w:lvlText w:val="•"/>
      <w:lvlJc w:val="left"/>
      <w:pPr>
        <w:ind w:left="6090" w:hanging="306"/>
      </w:pPr>
      <w:rPr>
        <w:rFonts w:hint="default"/>
      </w:rPr>
    </w:lvl>
    <w:lvl w:ilvl="8">
      <w:start w:val="0"/>
      <w:numFmt w:val="bullet"/>
      <w:lvlText w:val="•"/>
      <w:lvlJc w:val="left"/>
      <w:pPr>
        <w:ind w:left="7140" w:hanging="306"/>
      </w:pPr>
      <w:rPr>
        <w:rFonts w:hint="default"/>
      </w:rPr>
    </w:lvl>
  </w:abstractNum>
  <w:abstractNum w:abstractNumId="1">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rPr>
    </w:lvl>
    <w:lvl w:ilvl="1">
      <w:start w:val="1"/>
      <w:numFmt w:val="decimal"/>
      <w:lvlText w:val="%2)"/>
      <w:lvlJc w:val="left"/>
      <w:pPr>
        <w:ind w:left="460" w:hanging="320"/>
        <w:jc w:val="left"/>
      </w:pPr>
      <w:rPr>
        <w:rFonts w:hint="default" w:ascii="Times New Roman" w:hAnsi="Times New Roman" w:eastAsia="Times New Roman" w:cs="Times New Roman"/>
        <w:w w:val="100"/>
        <w:sz w:val="24"/>
        <w:szCs w:val="24"/>
      </w:rPr>
    </w:lvl>
    <w:lvl w:ilvl="2">
      <w:start w:val="0"/>
      <w:numFmt w:val="bullet"/>
      <w:lvlText w:val="•"/>
      <w:lvlJc w:val="left"/>
      <w:pPr>
        <w:ind w:left="780" w:hanging="320"/>
      </w:pPr>
      <w:rPr>
        <w:rFonts w:hint="default"/>
      </w:rPr>
    </w:lvl>
    <w:lvl w:ilvl="3">
      <w:start w:val="0"/>
      <w:numFmt w:val="bullet"/>
      <w:lvlText w:val="•"/>
      <w:lvlJc w:val="left"/>
      <w:pPr>
        <w:ind w:left="1837" w:hanging="320"/>
      </w:pPr>
      <w:rPr>
        <w:rFonts w:hint="default"/>
      </w:rPr>
    </w:lvl>
    <w:lvl w:ilvl="4">
      <w:start w:val="0"/>
      <w:numFmt w:val="bullet"/>
      <w:lvlText w:val="•"/>
      <w:lvlJc w:val="left"/>
      <w:pPr>
        <w:ind w:left="2895" w:hanging="320"/>
      </w:pPr>
      <w:rPr>
        <w:rFonts w:hint="default"/>
      </w:rPr>
    </w:lvl>
    <w:lvl w:ilvl="5">
      <w:start w:val="0"/>
      <w:numFmt w:val="bullet"/>
      <w:lvlText w:val="•"/>
      <w:lvlJc w:val="left"/>
      <w:pPr>
        <w:ind w:left="3952" w:hanging="320"/>
      </w:pPr>
      <w:rPr>
        <w:rFonts w:hint="default"/>
      </w:rPr>
    </w:lvl>
    <w:lvl w:ilvl="6">
      <w:start w:val="0"/>
      <w:numFmt w:val="bullet"/>
      <w:lvlText w:val="•"/>
      <w:lvlJc w:val="left"/>
      <w:pPr>
        <w:ind w:left="5010" w:hanging="320"/>
      </w:pPr>
      <w:rPr>
        <w:rFonts w:hint="default"/>
      </w:rPr>
    </w:lvl>
    <w:lvl w:ilvl="7">
      <w:start w:val="0"/>
      <w:numFmt w:val="bullet"/>
      <w:lvlText w:val="•"/>
      <w:lvlJc w:val="left"/>
      <w:pPr>
        <w:ind w:left="6067" w:hanging="320"/>
      </w:pPr>
      <w:rPr>
        <w:rFonts w:hint="default"/>
      </w:rPr>
    </w:lvl>
    <w:lvl w:ilvl="8">
      <w:start w:val="0"/>
      <w:numFmt w:val="bullet"/>
      <w:lvlText w:val="•"/>
      <w:lvlJc w:val="left"/>
      <w:pPr>
        <w:ind w:left="7125" w:hanging="320"/>
      </w:pPr>
      <w:rPr>
        <w:rFonts w:hint="default"/>
      </w:rPr>
    </w:lvl>
  </w:abstractNum>
  <w:abstractNum w:abstractNumId="0">
    <w:multiLevelType w:val="hybridMultilevel"/>
    <w:lvl w:ilvl="0">
      <w:start w:val="1"/>
      <w:numFmt w:val="decimal"/>
      <w:lvlText w:val="%1)"/>
      <w:lvlJc w:val="left"/>
      <w:pPr>
        <w:ind w:left="460" w:hanging="320"/>
        <w:jc w:val="left"/>
      </w:pPr>
      <w:rPr>
        <w:rFonts w:hint="default" w:ascii="Times New Roman" w:hAnsi="Times New Roman" w:eastAsia="Times New Roman" w:cs="Times New Roman"/>
        <w:w w:val="100"/>
        <w:sz w:val="24"/>
        <w:szCs w:val="24"/>
      </w:rPr>
    </w:lvl>
    <w:lvl w:ilvl="1">
      <w:start w:val="0"/>
      <w:numFmt w:val="bullet"/>
      <w:lvlText w:val="•"/>
      <w:lvlJc w:val="left"/>
      <w:pPr>
        <w:ind w:left="1338" w:hanging="320"/>
      </w:pPr>
      <w:rPr>
        <w:rFonts w:hint="default"/>
      </w:rPr>
    </w:lvl>
    <w:lvl w:ilvl="2">
      <w:start w:val="0"/>
      <w:numFmt w:val="bullet"/>
      <w:lvlText w:val="•"/>
      <w:lvlJc w:val="left"/>
      <w:pPr>
        <w:ind w:left="2216" w:hanging="320"/>
      </w:pPr>
      <w:rPr>
        <w:rFonts w:hint="default"/>
      </w:rPr>
    </w:lvl>
    <w:lvl w:ilvl="3">
      <w:start w:val="0"/>
      <w:numFmt w:val="bullet"/>
      <w:lvlText w:val="•"/>
      <w:lvlJc w:val="left"/>
      <w:pPr>
        <w:ind w:left="3094" w:hanging="320"/>
      </w:pPr>
      <w:rPr>
        <w:rFonts w:hint="default"/>
      </w:rPr>
    </w:lvl>
    <w:lvl w:ilvl="4">
      <w:start w:val="0"/>
      <w:numFmt w:val="bullet"/>
      <w:lvlText w:val="•"/>
      <w:lvlJc w:val="left"/>
      <w:pPr>
        <w:ind w:left="3972" w:hanging="320"/>
      </w:pPr>
      <w:rPr>
        <w:rFonts w:hint="default"/>
      </w:rPr>
    </w:lvl>
    <w:lvl w:ilvl="5">
      <w:start w:val="0"/>
      <w:numFmt w:val="bullet"/>
      <w:lvlText w:val="•"/>
      <w:lvlJc w:val="left"/>
      <w:pPr>
        <w:ind w:left="4850" w:hanging="320"/>
      </w:pPr>
      <w:rPr>
        <w:rFonts w:hint="default"/>
      </w:rPr>
    </w:lvl>
    <w:lvl w:ilvl="6">
      <w:start w:val="0"/>
      <w:numFmt w:val="bullet"/>
      <w:lvlText w:val="•"/>
      <w:lvlJc w:val="left"/>
      <w:pPr>
        <w:ind w:left="5728" w:hanging="320"/>
      </w:pPr>
      <w:rPr>
        <w:rFonts w:hint="default"/>
      </w:rPr>
    </w:lvl>
    <w:lvl w:ilvl="7">
      <w:start w:val="0"/>
      <w:numFmt w:val="bullet"/>
      <w:lvlText w:val="•"/>
      <w:lvlJc w:val="left"/>
      <w:pPr>
        <w:ind w:left="6606" w:hanging="320"/>
      </w:pPr>
      <w:rPr>
        <w:rFonts w:hint="default"/>
      </w:rPr>
    </w:lvl>
    <w:lvl w:ilvl="8">
      <w:start w:val="0"/>
      <w:numFmt w:val="bullet"/>
      <w:lvlText w:val="•"/>
      <w:lvlJc w:val="left"/>
      <w:pPr>
        <w:ind w:left="7484" w:hanging="320"/>
      </w:pPr>
      <w:rPr>
        <w:rFonts w:hint="default"/>
      </w:r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0"/>
      <w:ind w:left="100"/>
    </w:pPr>
    <w:rPr>
      <w:rFonts w:ascii="Times New Roman" w:hAnsi="Times New Roman" w:eastAsia="Times New Roman" w:cs="Times New Roman"/>
      <w:sz w:val="24"/>
      <w:szCs w:val="24"/>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rPr>
  </w:style>
  <w:style w:styleId="Title" w:type="paragraph">
    <w:name w:val="Title"/>
    <w:basedOn w:val="Normal"/>
    <w:uiPriority w:val="1"/>
    <w:qFormat/>
    <w:pPr>
      <w:spacing w:before="228"/>
      <w:ind w:left="560" w:right="577"/>
      <w:jc w:val="center"/>
    </w:pPr>
    <w:rPr>
      <w:rFonts w:ascii="Times New Roman" w:hAnsi="Times New Roman" w:eastAsia="Times New Roman" w:cs="Times New Roman"/>
      <w:b/>
      <w:bCs/>
      <w:sz w:val="36"/>
      <w:szCs w:val="36"/>
    </w:rPr>
  </w:style>
  <w:style w:styleId="ListParagraph" w:type="paragraph">
    <w:name w:val="List Paragraph"/>
    <w:basedOn w:val="Normal"/>
    <w:uiPriority w:val="1"/>
    <w:qFormat/>
    <w:pPr>
      <w:spacing w:before="20"/>
      <w:ind w:left="10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2020-08-19T07:23:27Z</dcterms:created>
  <dcterms:modified xsi:type="dcterms:W3CDTF">2020-08-19T07:23:27Z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LastSaved">
    <vt:filetime>2020-08-19T00:00:00Z</vt:filetime>
  </property>
</Properties>
</file>