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8E" w:rsidRDefault="006D328E" w:rsidP="00E1051D">
      <w:pPr>
        <w:pStyle w:val="Nagwek"/>
        <w:jc w:val="both"/>
      </w:pPr>
    </w:p>
    <w:p w:rsidR="006D328E" w:rsidRDefault="006D328E" w:rsidP="00E1051D">
      <w:pPr>
        <w:pStyle w:val="Nagwek"/>
        <w:jc w:val="both"/>
      </w:pPr>
    </w:p>
    <w:p w:rsidR="00E1051D" w:rsidRPr="0025417C" w:rsidRDefault="00E1051D" w:rsidP="00E1051D">
      <w:pPr>
        <w:pStyle w:val="Nagwek"/>
        <w:jc w:val="both"/>
        <w:rPr>
          <w:sz w:val="24"/>
          <w:szCs w:val="24"/>
        </w:rPr>
      </w:pPr>
      <w:r w:rsidRPr="0025417C">
        <w:rPr>
          <w:sz w:val="24"/>
          <w:szCs w:val="24"/>
        </w:rPr>
        <w:t>Artykuł powstał w ramach projektu: „</w:t>
      </w:r>
      <w:r w:rsidRPr="0025417C">
        <w:rPr>
          <w:rFonts w:eastAsia="Arial" w:cs="Calibri"/>
          <w:sz w:val="24"/>
          <w:szCs w:val="24"/>
        </w:rPr>
        <w:t xml:space="preserve">Prowadzenie jednego punktu nieodpłatnego  poradnictwa obywatelskiego oraz zwiększenia świadomości prawnej w Konopnicy wraz z punktami mobilnymi” </w:t>
      </w:r>
      <w:r w:rsidR="00CD0722" w:rsidRPr="0025417C">
        <w:rPr>
          <w:rFonts w:cs="Arial"/>
          <w:b/>
          <w:color w:val="222222"/>
          <w:sz w:val="24"/>
          <w:szCs w:val="24"/>
          <w:shd w:val="clear" w:color="auto" w:fill="FFFFFF"/>
        </w:rPr>
        <w:t>Zadanie zlecone z zakresu administracji rządowej realizowane przez Powiat Lubelski</w:t>
      </w:r>
      <w:r w:rsidR="00CD0722" w:rsidRPr="0025417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25417C">
        <w:rPr>
          <w:rFonts w:eastAsia="Arial" w:cs="Calibri"/>
          <w:sz w:val="24"/>
          <w:szCs w:val="24"/>
        </w:rPr>
        <w:t xml:space="preserve">- zadanie </w:t>
      </w:r>
      <w:r w:rsidR="00CD0722" w:rsidRPr="0025417C">
        <w:rPr>
          <w:rFonts w:cs="Calibri"/>
          <w:sz w:val="24"/>
          <w:szCs w:val="24"/>
        </w:rPr>
        <w:t>opracowanie artykułów z zakresu</w:t>
      </w:r>
      <w:r w:rsidRPr="0025417C">
        <w:rPr>
          <w:rFonts w:cs="Calibri"/>
          <w:sz w:val="24"/>
          <w:szCs w:val="24"/>
        </w:rPr>
        <w:t xml:space="preserve"> najczęściej pojawiających się problemów w poradnictwie obywatelskim opracowane przez osoby udzielające wsparcia w projekcie</w:t>
      </w:r>
      <w:r w:rsidR="0025417C" w:rsidRPr="0025417C">
        <w:rPr>
          <w:rFonts w:cs="Calibri"/>
          <w:sz w:val="24"/>
          <w:szCs w:val="24"/>
        </w:rPr>
        <w:t>.</w:t>
      </w:r>
    </w:p>
    <w:p w:rsid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5417C" w:rsidRPr="0025417C" w:rsidRDefault="0025417C" w:rsidP="0025417C">
      <w:pPr>
        <w:rPr>
          <w:rFonts w:ascii="Times New Roman" w:hAnsi="Times New Roman" w:cs="Times New Roman"/>
          <w:b/>
          <w:sz w:val="32"/>
          <w:szCs w:val="32"/>
        </w:rPr>
      </w:pPr>
      <w:r w:rsidRPr="0025417C">
        <w:rPr>
          <w:rFonts w:ascii="Times New Roman" w:hAnsi="Times New Roman" w:cs="Times New Roman"/>
          <w:b/>
          <w:sz w:val="32"/>
          <w:szCs w:val="32"/>
        </w:rPr>
        <w:t>ROZWÓD  - kilka podstawowych wskazówek</w:t>
      </w:r>
    </w:p>
    <w:p w:rsidR="0025417C" w:rsidRP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bCs/>
          <w:color w:val="7A7A7A"/>
          <w:sz w:val="24"/>
          <w:szCs w:val="24"/>
          <w:shd w:val="clear" w:color="auto" w:fill="FFFFFF"/>
        </w:rPr>
        <w:t>Artykuł powstał w ramach projektu: „Prowadzenie jednego punktu nieodpłatnego poradnictwa obywatelskiego oraz zwiększenia świadomości prawnej w Konopnicy wraz z punktami mobilnymi”</w:t>
      </w:r>
      <w:r w:rsidRPr="0025417C">
        <w:rPr>
          <w:rFonts w:ascii="Times New Roman" w:hAnsi="Times New Roman" w:cs="Times New Roman"/>
          <w:b/>
          <w:bCs/>
          <w:color w:val="7A7A7A"/>
          <w:sz w:val="24"/>
          <w:szCs w:val="24"/>
        </w:rPr>
        <w:br/>
      </w:r>
      <w:r w:rsidRPr="0025417C">
        <w:rPr>
          <w:rFonts w:ascii="Times New Roman" w:hAnsi="Times New Roman" w:cs="Times New Roman"/>
          <w:b/>
          <w:bCs/>
          <w:color w:val="7A7A7A"/>
          <w:sz w:val="24"/>
          <w:szCs w:val="24"/>
          <w:shd w:val="clear" w:color="auto" w:fill="FFFFFF"/>
        </w:rPr>
        <w:t>Zadanie zlecone z zakresu administracji rządowej realizowane przez Powiat Lubelski – zadanie opracowanie artykułów z zakresu najczęściej pojawiających się problemów w poradnictwie obywatelskim opracowane przez osoby udzielające wsparcia w projekcie</w:t>
      </w:r>
      <w:r w:rsidRPr="0025417C">
        <w:rPr>
          <w:rFonts w:ascii="Times New Roman" w:hAnsi="Times New Roman" w:cs="Times New Roman"/>
          <w:b/>
          <w:bCs/>
          <w:color w:val="7A7A7A"/>
          <w:sz w:val="24"/>
          <w:szCs w:val="24"/>
        </w:rPr>
        <w:br/>
      </w:r>
    </w:p>
    <w:p w:rsidR="0025417C" w:rsidRP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sz w:val="24"/>
          <w:szCs w:val="24"/>
        </w:rPr>
        <w:t xml:space="preserve">Dla większości ludzi rozwód jest ogromnym przeżyciem. Powszechnie wiadomo , że człowiek w stresie gorzej myśli i funkcjonuje. Dlatego aby zminimalizować te negatywne przeżycia trzeba się  jak najlepiej do tego przygotować. 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Co mam na myśli ?</w:t>
      </w:r>
    </w:p>
    <w:p w:rsidR="0025417C" w:rsidRP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sz w:val="24"/>
          <w:szCs w:val="24"/>
        </w:rPr>
        <w:t>Po pierwsze sporządzenie pozwu.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 xml:space="preserve">Jeśli nawet zdecydowałaś, że sama sporządzisz pozew , bo nie stać Cię na fachowego pełnomocnika , to przynajmniej </w:t>
      </w:r>
      <w:r w:rsidRPr="0025417C">
        <w:rPr>
          <w:rFonts w:ascii="Times New Roman" w:hAnsi="Times New Roman" w:cs="Times New Roman"/>
          <w:b/>
          <w:sz w:val="24"/>
          <w:szCs w:val="24"/>
        </w:rPr>
        <w:t>skorzystaj z pomocy  Nieodpłatnego</w:t>
      </w:r>
      <w:r w:rsidRPr="0025417C">
        <w:rPr>
          <w:rFonts w:ascii="Times New Roman" w:hAnsi="Times New Roman" w:cs="Times New Roman"/>
          <w:sz w:val="24"/>
          <w:szCs w:val="24"/>
        </w:rPr>
        <w:t xml:space="preserve"> </w:t>
      </w:r>
      <w:r w:rsidRPr="0025417C">
        <w:rPr>
          <w:rFonts w:ascii="Times New Roman" w:hAnsi="Times New Roman" w:cs="Times New Roman"/>
          <w:b/>
          <w:sz w:val="24"/>
          <w:szCs w:val="24"/>
        </w:rPr>
        <w:t>Poradnictwa</w:t>
      </w:r>
      <w:r w:rsidRPr="0025417C">
        <w:rPr>
          <w:rFonts w:ascii="Times New Roman" w:hAnsi="Times New Roman" w:cs="Times New Roman"/>
          <w:sz w:val="24"/>
          <w:szCs w:val="24"/>
        </w:rPr>
        <w:t xml:space="preserve"> Prawnego lub Nieodpłatnego Poradnictwa Obywatelskiego. W Internecie znajdziesz  informacje o punktach w których zasięgniesz porady.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 xml:space="preserve">To ważne , bo rozmawiając z prawnikiem zostaniesz właściwie ukierunkowana. Tam dowiesz się czy Twoja koncepcja </w:t>
      </w:r>
      <w:r w:rsidRPr="0025417C">
        <w:rPr>
          <w:rFonts w:ascii="Times New Roman" w:hAnsi="Times New Roman" w:cs="Times New Roman"/>
          <w:b/>
          <w:sz w:val="24"/>
          <w:szCs w:val="24"/>
        </w:rPr>
        <w:t>rozwodu z orzeczeniem o winie</w:t>
      </w:r>
      <w:r w:rsidRPr="0025417C">
        <w:rPr>
          <w:rFonts w:ascii="Times New Roman" w:hAnsi="Times New Roman" w:cs="Times New Roman"/>
          <w:sz w:val="24"/>
          <w:szCs w:val="24"/>
        </w:rPr>
        <w:t xml:space="preserve"> małżonka ma rację bytu. Bo może się tak wydarzyć, że Tobie również można coś zarzucić. A przede wszystkim prawnik ustali </w:t>
      </w:r>
      <w:r w:rsidRPr="0025417C">
        <w:rPr>
          <w:rFonts w:ascii="Times New Roman" w:hAnsi="Times New Roman" w:cs="Times New Roman"/>
          <w:b/>
          <w:sz w:val="24"/>
          <w:szCs w:val="24"/>
        </w:rPr>
        <w:t>czy nastąpił trwały i zupełny rozkład</w:t>
      </w:r>
      <w:r w:rsidRPr="0025417C">
        <w:rPr>
          <w:rFonts w:ascii="Times New Roman" w:hAnsi="Times New Roman" w:cs="Times New Roman"/>
          <w:sz w:val="24"/>
          <w:szCs w:val="24"/>
        </w:rPr>
        <w:t xml:space="preserve"> pożycia między małżonkami, który  dopiero daje podstawę do wniesienia sprawy rozwodowej. 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 xml:space="preserve">Jeśli zarzuty stawiane Ci przez męża są prawdziwe i są istotne, to musisz brać pod uwagę to, że sąd orzeknie </w:t>
      </w:r>
      <w:r w:rsidRPr="0025417C">
        <w:rPr>
          <w:rFonts w:ascii="Times New Roman" w:hAnsi="Times New Roman" w:cs="Times New Roman"/>
          <w:b/>
          <w:sz w:val="24"/>
          <w:szCs w:val="24"/>
        </w:rPr>
        <w:t>rozwód z winy obu stron</w:t>
      </w:r>
      <w:r w:rsidRPr="0025417C">
        <w:rPr>
          <w:rFonts w:ascii="Times New Roman" w:hAnsi="Times New Roman" w:cs="Times New Roman"/>
          <w:sz w:val="24"/>
          <w:szCs w:val="24"/>
        </w:rPr>
        <w:t>.  Wtedy lepiej wnosić o rozwód bez orzekania o winie.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lastRenderedPageBreak/>
        <w:t>Polskie prawo nie różnicuje winy na winę większą i winę mniejszą. Wina , to wina. I jeśli Ty przyczyniłaś się do rozpadu małżeństwa w 20% a Twój mąż w 80%, to sąd orzeknie winę obu stron. Warto to mieć na uwadze sporządzając pozew.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 xml:space="preserve">Ale jeśli  w ocenie prawnika, winny rozkładowi pożycia jest Twój mąż, to już w pozwie musisz napisać na czym ta wina polega.  Najczęściej stawianymi zarzutami są zarzuty, że małżonek pił, bił , zdradzał, nie dawał na utrzymanie rodziny, nie interesował się domem i dziećmi, że naganne zachowanie męża doprowadzało do interwencji policji. 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W związku z tym od razu musisz podać  WSZYSTKICH świadków  , którzy mają wiedzę na ten temat. Nie możesz liczyć na to, że jak Ci się coś później przypomni , to zgłosisz kolejnych świadków. Sąd może już na to nie zezwolić.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To tyle w kwestii winy  w pozwie.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Potem jest rozprawa i tu zaczynają się prawdziwe schody.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Na rozprawie sąd  przesłucha Cię na okoliczność winy męża .Idąc na rozprawę musisz się do niej bardzo dobrze przygotować , jak do lekcji w szkole.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 xml:space="preserve">Jeśli np. stawiasz mężowi zarzut, że pił nadmiernie alkohol , to </w:t>
      </w:r>
      <w:r w:rsidRPr="0025417C">
        <w:rPr>
          <w:rFonts w:ascii="Times New Roman" w:hAnsi="Times New Roman" w:cs="Times New Roman"/>
          <w:b/>
          <w:sz w:val="24"/>
          <w:szCs w:val="24"/>
        </w:rPr>
        <w:t>precyzujesz to i</w:t>
      </w:r>
      <w:r w:rsidRPr="0025417C">
        <w:rPr>
          <w:rFonts w:ascii="Times New Roman" w:hAnsi="Times New Roman" w:cs="Times New Roman"/>
          <w:sz w:val="24"/>
          <w:szCs w:val="24"/>
        </w:rPr>
        <w:t xml:space="preserve"> </w:t>
      </w:r>
      <w:r w:rsidRPr="0025417C">
        <w:rPr>
          <w:rFonts w:ascii="Times New Roman" w:hAnsi="Times New Roman" w:cs="Times New Roman"/>
          <w:b/>
          <w:sz w:val="24"/>
          <w:szCs w:val="24"/>
        </w:rPr>
        <w:t>podajesz przykłady</w:t>
      </w:r>
      <w:r w:rsidRPr="0025417C">
        <w:rPr>
          <w:rFonts w:ascii="Times New Roman" w:hAnsi="Times New Roman" w:cs="Times New Roman"/>
          <w:sz w:val="24"/>
          <w:szCs w:val="24"/>
        </w:rPr>
        <w:t>. Na przykład: mżą pił ciągami , trwającymi po 5 dni. Ostatni taki ciąg alkoholowy miał w miesiącu lipcu. Wówczas nie wracał do domu, chodził gdzieś z kolegami. Na ogół po powrocie nie miał żadnych pieniędzy. Albo gdy przychodził do domu pod wpływem alkoholu , to wszczynał awantury, bił mnie. Świadkami takich zdarzeń była moja koleżanka Anka , mama i sąsiadka Lucyna. Musisz te przykłady koniecznie umiejscowić w czasie na przykład , że było to jesienią 2019 r. lub w zeszły czwartek. Bo to dowodzi, że mówisz prawdę. To samo dotyczy zeznań Twoich świadków. One muszą być takie same jak Twoje zeznania. Nie mogą być ogólnikowe albo sprzeczne z tym co Ty mówiłaś.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Przede wszystkim musisz wiedzieć co chcesz powiedzieć , bo jak się nie przygotujesz, to w emocjach albo nie będziesz potrafiła zebrać myśli albo  będziesz mówiła ogólnikami, co nie przekona sądu.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W taki sam sposób mówisz o pozostałych zarzutach np. , że mąż nie dawał na utrzymanie rodziny.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I tu mówisz, że nie dawał w ogóle , albo dawał sporadycznie niewielkie kwoty na przykład  200 zł. Co mówił gdy prosiłaś go o pieniądze;  na przykład że masz 500+ i to ma Ci wystarczyć.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lastRenderedPageBreak/>
        <w:t>Tak więc przemyśl każdy z zarzutów, dla lepszego zapamiętania  zrób sobie notatki  -ale nie będziesz mogła się nimi posługiwać w sądzie.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Oprócz wniosku o rozwiązanie małżeństwa z winy lub bez orzekania o winie , są jeszcze inne konieczne wnioski, które trzeba zgłosić w pozwie.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</w:p>
    <w:p w:rsidR="0025417C" w:rsidRP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sz w:val="24"/>
          <w:szCs w:val="24"/>
        </w:rPr>
        <w:t>I tu na pierwszy plan wchodzą alimenty.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Musisz się zastanowić  jakie są potrzeby dziecka ale i również jakie są możliwości zarobkowe Twojego męża. Zwróć uwagę , że nie mówię o zarobkach męża tylko o możliwościach zarobkowych, a to bardzo duża różnica.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Jeśli Twój mąż na przykład będąc kierowcą zarabiał 5.000 zł. miesięcznie  a teraz postanowił być stróżem na budowie i zarabia 2.000 zł., to sąd przyjmie , że ma on możliwości zarobkowe  na poziomie 5.000 zł.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Musisz spisać wszystkie wydatki miesięczne związane z utrzymaniem dziecka łącznie z udziałem w opłatach za światło, gaz i czynsz i na tej podstawie ustalić wysokość alimentów. Dobrze gdybyś zbierała faktury na wydatki związane z dzieckiem ( nie paragony).</w:t>
      </w:r>
    </w:p>
    <w:p w:rsidR="0025417C" w:rsidRP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sz w:val="24"/>
          <w:szCs w:val="24"/>
        </w:rPr>
        <w:t>Pamiętaj, że jeśli jest to pierwsza sprawa o alimenty, to wnoś o zabezpieczenie powództwa. Koniecznie! !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Polega to na wydaniu przez sąd postanowienia w którym zabezpieczy alimenty na rzecz dziecka przez czas trwania procesu. W przeciwnym razie alimenty zostaną zasądzone w wyroku rozwodowym a sprawa przecież może trwać i 2 lata w czasie których pozostaniesz bez alimentów.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Bliżej o treści wniosku o zabezpieczenie alimentów powie Ci prawnik.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</w:p>
    <w:p w:rsidR="0025417C" w:rsidRP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sz w:val="24"/>
          <w:szCs w:val="24"/>
        </w:rPr>
        <w:t>Kolejną kwestią jest miejsce zamieszkania małoletniego dziecka i władza rodzicielska.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Dziecko może mieszkać : u Ciebie, u męża lub sąd może ustalić opiekę naprzemienną.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Jeśli sąd ustali miejsce zamieszkania dziecka u jednego z rodziców, to ogranicza władzę rodzicielską drugiemu z rodziców. Nie jest to żadna kara , to po prostu konsekwencja tego, że ten z rodziców  który  na co dzień nie zajmuje się dzieckiem, nie decyduje o  jego istotnych sprawach , nie może mieć pełnej władzy rodzicielskiej 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Jeśli się nie dogadacie w kwestii zamieszkania dziecka , to sąd rozstrzygnie to w oparciu o opinię psychologiczną i całokształt materiału dowodowego.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lastRenderedPageBreak/>
        <w:t xml:space="preserve">Sprawa opieki naprzemiennej wchodzi w grę  wtedy gdy rodzice potrafią się porozumieć  , to ważne. Sąd nie ustanowi opieki naprzemiennej skonfliktowanym rodzicom , którzy posługują się dzieckiem aby sobie wzajemnie dokuczyć. 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Poza tym rodzice muszą względnie blisko siebie mieszkać. Nie może być tak, że dziecko z domu od jednego rodziców do szkoły będzie miało 10 minut, a od drugiego 2,5 godziny. Na to sąd się nie zgodzi mając na uwadze dobro dziecka.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</w:p>
    <w:p w:rsidR="0025417C" w:rsidRPr="0025417C" w:rsidRDefault="0025417C" w:rsidP="0025417C">
      <w:pPr>
        <w:rPr>
          <w:rFonts w:ascii="Times New Roman" w:hAnsi="Times New Roman" w:cs="Times New Roman"/>
          <w:b/>
          <w:sz w:val="24"/>
          <w:szCs w:val="24"/>
        </w:rPr>
      </w:pPr>
      <w:r w:rsidRPr="0025417C">
        <w:rPr>
          <w:rFonts w:ascii="Times New Roman" w:hAnsi="Times New Roman" w:cs="Times New Roman"/>
          <w:b/>
          <w:sz w:val="24"/>
          <w:szCs w:val="24"/>
        </w:rPr>
        <w:t>Kontakty z drugim rodzicem.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Rodzic  u którego dziecko na stałe nie przebywa ma PRAWO  ale i OBOWIĄZEK kontaktowania się z dzieckiem.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 xml:space="preserve">Zwykle kontakty ustala się co drugi weekend od piątku do niedzieli. Można również ustalić jakiś dzień na tygodniu. W zależności od woli stron sąd ustala kontakty w okresie świąt oraz wakacji. Można wnosić aby  sąd ustalił również możliwość telefonicznego kontaktowania się z dzieckiem.  Takich bardzo szczegółowych kontaktów domagają się małżonkowie, którzy są ze sobą bardzo skonfliktowani i boją się , że drugi rodzic będzie utrudniał im kontakty. 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To są najważniejsze żądania jakie muszą znaleźć się w pozwie.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Poza tym możesz wnosić o zwolnienie Cię od opłaty od pozwu z uwagi na trudną sytuację materialną i ustanowienie pełnomocnika z urzędu.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  <w:r w:rsidRPr="0025417C">
        <w:rPr>
          <w:rFonts w:ascii="Times New Roman" w:hAnsi="Times New Roman" w:cs="Times New Roman"/>
          <w:sz w:val="24"/>
          <w:szCs w:val="24"/>
        </w:rPr>
        <w:t>Pamiętaj , sprawa o rozwód to bardzo trudna sprawa  przez to , że dotyczy nas bezpośrednio i dotyka naszych emocji. Dlatego dobrze się do niej przygotuj, a przede wszystkim wyśpij się żebyś miała jasny umysł i była spokojna.</w:t>
      </w:r>
    </w:p>
    <w:p w:rsidR="0025417C" w:rsidRPr="0025417C" w:rsidRDefault="0025417C" w:rsidP="0025417C">
      <w:pPr>
        <w:rPr>
          <w:rFonts w:ascii="Times New Roman" w:hAnsi="Times New Roman" w:cs="Times New Roman"/>
          <w:sz w:val="24"/>
          <w:szCs w:val="24"/>
        </w:rPr>
      </w:pPr>
    </w:p>
    <w:p w:rsidR="0025417C" w:rsidRDefault="0025417C" w:rsidP="0025417C">
      <w:pPr>
        <w:rPr>
          <w:sz w:val="28"/>
          <w:szCs w:val="28"/>
        </w:rPr>
      </w:pPr>
      <w:r w:rsidRPr="0025417C">
        <w:rPr>
          <w:rFonts w:ascii="Times New Roman" w:hAnsi="Times New Roman" w:cs="Times New Roman"/>
          <w:sz w:val="24"/>
          <w:szCs w:val="24"/>
        </w:rPr>
        <w:t>Adwokat Maryla Kuna</w:t>
      </w:r>
    </w:p>
    <w:p w:rsidR="0025417C" w:rsidRDefault="0025417C" w:rsidP="0025417C">
      <w:pPr>
        <w:rPr>
          <w:sz w:val="28"/>
          <w:szCs w:val="28"/>
        </w:rPr>
      </w:pPr>
    </w:p>
    <w:p w:rsidR="0025417C" w:rsidRDefault="0025417C" w:rsidP="0025417C">
      <w:pPr>
        <w:rPr>
          <w:sz w:val="28"/>
          <w:szCs w:val="28"/>
        </w:rPr>
      </w:pPr>
    </w:p>
    <w:p w:rsidR="00FD7C25" w:rsidRPr="0025417C" w:rsidRDefault="0025417C" w:rsidP="002541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D7C25" w:rsidRPr="0025417C" w:rsidSect="00FD7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25" w:rsidRDefault="00830125" w:rsidP="00E1051D">
      <w:pPr>
        <w:spacing w:after="0" w:line="240" w:lineRule="auto"/>
      </w:pPr>
      <w:r>
        <w:separator/>
      </w:r>
    </w:p>
  </w:endnote>
  <w:endnote w:type="continuationSeparator" w:id="0">
    <w:p w:rsidR="00830125" w:rsidRDefault="00830125" w:rsidP="00E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25" w:rsidRDefault="00830125" w:rsidP="00E1051D">
      <w:pPr>
        <w:spacing w:after="0" w:line="240" w:lineRule="auto"/>
      </w:pPr>
      <w:r>
        <w:separator/>
      </w:r>
    </w:p>
  </w:footnote>
  <w:footnote w:type="continuationSeparator" w:id="0">
    <w:p w:rsidR="00830125" w:rsidRDefault="00830125" w:rsidP="00E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8E" w:rsidRDefault="006D328E" w:rsidP="006D3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color w:val="26262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895475" cy="1609725"/>
          <wp:effectExtent l="19050" t="0" r="9525" b="0"/>
          <wp:wrapTight wrapText="bothSides">
            <wp:wrapPolygon edited="0">
              <wp:start x="-217" y="0"/>
              <wp:lineTo x="-217" y="21472"/>
              <wp:lineTo x="21709" y="21472"/>
              <wp:lineTo x="21709" y="0"/>
              <wp:lineTo x="-217" y="0"/>
            </wp:wrapPolygon>
          </wp:wrapTight>
          <wp:docPr id="10" name="Obraz 4" descr="C:\Users\Asus\AppData\Local\Microsoft\Windows\INetCache\Content.Word\powiat-lubelski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\AppData\Local\Microsoft\Windows\INetCache\Content.Word\powiat-lubelski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262626"/>
        <w:sz w:val="20"/>
        <w:szCs w:val="20"/>
      </w:rPr>
      <w:t>Stowarzyszenie Wspierania Aktywności BONA FIDES</w:t>
    </w:r>
  </w:p>
  <w:p w:rsidR="006D328E" w:rsidRDefault="006D328E" w:rsidP="006D3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3"/>
      <w:rPr>
        <w:color w:val="262626"/>
        <w:sz w:val="20"/>
        <w:szCs w:val="20"/>
      </w:rPr>
    </w:pPr>
    <w:r>
      <w:rPr>
        <w:color w:val="262626"/>
        <w:sz w:val="20"/>
        <w:szCs w:val="20"/>
      </w:rPr>
      <w:t>20-080 Lublin, ul. Niecała 4/5a</w:t>
    </w:r>
    <w:r>
      <w:rPr>
        <w:color w:val="262626"/>
        <w:sz w:val="20"/>
        <w:szCs w:val="20"/>
      </w:rPr>
      <w:br/>
      <w:t xml:space="preserve">tel. 535 000 523 / fax 81 533 72 09 </w: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8890</wp:posOffset>
          </wp:positionV>
          <wp:extent cx="871220" cy="871220"/>
          <wp:effectExtent l="0" t="0" r="0" b="0"/>
          <wp:wrapNone/>
          <wp:docPr id="6" name="image4.png" descr="BONA FIDES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ONA FIDES (2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328E" w:rsidRDefault="006D328E" w:rsidP="006D3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3"/>
      <w:rPr>
        <w:color w:val="262626"/>
        <w:sz w:val="20"/>
        <w:szCs w:val="20"/>
      </w:rPr>
    </w:pPr>
    <w:r>
      <w:rPr>
        <w:color w:val="262626"/>
        <w:sz w:val="20"/>
        <w:szCs w:val="20"/>
      </w:rPr>
      <w:t>biuro@stowarzyszeniebonafides.pl</w:t>
    </w:r>
  </w:p>
  <w:p w:rsidR="006D328E" w:rsidRDefault="006D328E" w:rsidP="006D3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3"/>
      <w:rPr>
        <w:color w:val="262626"/>
        <w:sz w:val="20"/>
        <w:szCs w:val="20"/>
      </w:rPr>
    </w:pPr>
    <w:r>
      <w:rPr>
        <w:color w:val="262626"/>
        <w:sz w:val="20"/>
        <w:szCs w:val="20"/>
      </w:rPr>
      <w:t>www.stowarzyszeniebonafides.pl</w:t>
    </w:r>
  </w:p>
  <w:p w:rsidR="006D328E" w:rsidRDefault="006D328E" w:rsidP="006D328E">
    <w:pPr>
      <w:pStyle w:val="Nagwek"/>
      <w:tabs>
        <w:tab w:val="clear" w:pos="4536"/>
        <w:tab w:val="clear" w:pos="9072"/>
        <w:tab w:val="left" w:pos="7260"/>
      </w:tabs>
    </w:pPr>
    <w:r>
      <w:t xml:space="preserve">                                         </w:t>
    </w:r>
  </w:p>
  <w:p w:rsidR="006D328E" w:rsidRDefault="006D328E" w:rsidP="006D328E">
    <w:pPr>
      <w:pStyle w:val="Nagwek"/>
      <w:tabs>
        <w:tab w:val="clear" w:pos="4536"/>
        <w:tab w:val="clear" w:pos="9072"/>
        <w:tab w:val="left" w:pos="7260"/>
      </w:tabs>
    </w:pPr>
  </w:p>
  <w:p w:rsidR="006D328E" w:rsidRDefault="006D328E" w:rsidP="006D328E">
    <w:pPr>
      <w:pStyle w:val="Nagwek"/>
      <w:tabs>
        <w:tab w:val="clear" w:pos="4536"/>
        <w:tab w:val="clear" w:pos="9072"/>
        <w:tab w:val="left" w:pos="7260"/>
      </w:tabs>
    </w:pPr>
  </w:p>
  <w:p w:rsidR="006D328E" w:rsidRDefault="006D328E" w:rsidP="006D328E">
    <w:pPr>
      <w:pStyle w:val="Nagwek"/>
      <w:tabs>
        <w:tab w:val="clear" w:pos="4536"/>
        <w:tab w:val="clear" w:pos="9072"/>
        <w:tab w:val="left" w:pos="7260"/>
      </w:tabs>
    </w:pPr>
    <w:r w:rsidRPr="006D328E">
      <w:rPr>
        <w:noProof/>
        <w:lang w:eastAsia="pl-PL"/>
      </w:rPr>
      <w:drawing>
        <wp:anchor distT="0" distB="0" distL="114300" distR="114300" simplePos="1" relativeHeight="251659264" behindDoc="0" locked="0" layoutInCell="1" allowOverlap="1">
          <wp:simplePos x="5165766" y="9155875"/>
          <wp:positionH relativeFrom="column">
            <wp:posOffset>4712335</wp:posOffset>
          </wp:positionH>
          <wp:positionV relativeFrom="paragraph">
            <wp:posOffset>8890</wp:posOffset>
          </wp:positionV>
          <wp:extent cx="866899" cy="866899"/>
          <wp:effectExtent l="0" t="0" r="0" b="0"/>
          <wp:wrapNone/>
          <wp:docPr id="9" name="image4.png" descr="BONA FIDES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ONA FIDES (2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6190090"/>
          <wp:effectExtent l="19050" t="0" r="0" b="0"/>
          <wp:docPr id="8" name="Obraz 8" descr="KUL - Energia kompetencji - Stowarzyszenie Równych Szans &quot;BON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UL - Energia kompetencji - Stowarzyszenie Równych Szans &quot;BONA 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5760720" cy="6190090"/>
          <wp:effectExtent l="19050" t="0" r="0" b="0"/>
          <wp:docPr id="5" name="Obraz 5" descr="KUL - Energia kompetencji - Stowarzyszenie Równych Szans &quot;BON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UL - Energia kompetencji - Stowarzyszenie Równych Szans &quot;BONA 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83"/>
    <w:rsid w:val="00127862"/>
    <w:rsid w:val="00175B25"/>
    <w:rsid w:val="0025417C"/>
    <w:rsid w:val="00325D38"/>
    <w:rsid w:val="004A2A83"/>
    <w:rsid w:val="00516C67"/>
    <w:rsid w:val="00534859"/>
    <w:rsid w:val="00651DD6"/>
    <w:rsid w:val="006D328E"/>
    <w:rsid w:val="00707B16"/>
    <w:rsid w:val="00830125"/>
    <w:rsid w:val="00853A41"/>
    <w:rsid w:val="00AD2151"/>
    <w:rsid w:val="00BA56BB"/>
    <w:rsid w:val="00C317D5"/>
    <w:rsid w:val="00CD0722"/>
    <w:rsid w:val="00D540AD"/>
    <w:rsid w:val="00E1051D"/>
    <w:rsid w:val="00E34503"/>
    <w:rsid w:val="00F87828"/>
    <w:rsid w:val="00FD7C25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C25"/>
  </w:style>
  <w:style w:type="paragraph" w:styleId="Nagwek2">
    <w:name w:val="heading 2"/>
    <w:basedOn w:val="Normalny"/>
    <w:link w:val="Nagwek2Znak"/>
    <w:uiPriority w:val="9"/>
    <w:qFormat/>
    <w:rsid w:val="004A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2A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A8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51D"/>
  </w:style>
  <w:style w:type="paragraph" w:styleId="Stopka">
    <w:name w:val="footer"/>
    <w:basedOn w:val="Normalny"/>
    <w:link w:val="StopkaZnak"/>
    <w:uiPriority w:val="99"/>
    <w:semiHidden/>
    <w:unhideWhenUsed/>
    <w:rsid w:val="00E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51D"/>
  </w:style>
  <w:style w:type="paragraph" w:styleId="Tekstdymka">
    <w:name w:val="Balloon Text"/>
    <w:basedOn w:val="Normalny"/>
    <w:link w:val="TekstdymkaZnak"/>
    <w:uiPriority w:val="99"/>
    <w:semiHidden/>
    <w:unhideWhenUsed/>
    <w:rsid w:val="006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Ola</cp:lastModifiedBy>
  <cp:revision>4</cp:revision>
  <dcterms:created xsi:type="dcterms:W3CDTF">2020-03-31T19:39:00Z</dcterms:created>
  <dcterms:modified xsi:type="dcterms:W3CDTF">2020-09-28T12:56:00Z</dcterms:modified>
</cp:coreProperties>
</file>