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48" w:rsidRDefault="00977B08" w:rsidP="00977B08">
      <w:pPr>
        <w:jc w:val="center"/>
        <w:rPr>
          <w:rFonts w:ascii="Times New Roman" w:hAnsi="Times New Roman" w:cs="Times New Roman"/>
          <w:sz w:val="56"/>
        </w:rPr>
      </w:pPr>
      <w:r>
        <w:rPr>
          <w:noProof/>
          <w:sz w:val="32"/>
          <w:szCs w:val="32"/>
          <w:lang w:eastAsia="pl-PL"/>
        </w:rPr>
        <w:drawing>
          <wp:inline distT="0" distB="0" distL="0" distR="0">
            <wp:extent cx="1294130" cy="22517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2251710"/>
                    </a:xfrm>
                    <a:prstGeom prst="rect">
                      <a:avLst/>
                    </a:prstGeom>
                    <a:noFill/>
                    <a:ln>
                      <a:noFill/>
                    </a:ln>
                  </pic:spPr>
                </pic:pic>
              </a:graphicData>
            </a:graphic>
          </wp:inline>
        </w:drawing>
      </w:r>
    </w:p>
    <w:p w:rsidR="00A94848" w:rsidRDefault="00A94848">
      <w:pPr>
        <w:rPr>
          <w:rFonts w:ascii="Times New Roman" w:hAnsi="Times New Roman" w:cs="Times New Roman"/>
          <w:sz w:val="56"/>
        </w:rPr>
      </w:pPr>
    </w:p>
    <w:p w:rsidR="00A94848" w:rsidRDefault="00A94848">
      <w:pPr>
        <w:rPr>
          <w:rFonts w:ascii="Times New Roman" w:hAnsi="Times New Roman" w:cs="Times New Roman"/>
          <w:sz w:val="56"/>
        </w:rPr>
      </w:pPr>
    </w:p>
    <w:p w:rsidR="00A94848" w:rsidRDefault="00A94848">
      <w:pPr>
        <w:rPr>
          <w:rFonts w:ascii="Times New Roman" w:hAnsi="Times New Roman" w:cs="Times New Roman"/>
          <w:sz w:val="56"/>
        </w:rPr>
      </w:pPr>
    </w:p>
    <w:p w:rsidR="00A94848" w:rsidRDefault="00A94848">
      <w:pPr>
        <w:rPr>
          <w:rFonts w:ascii="Times New Roman" w:hAnsi="Times New Roman" w:cs="Times New Roman"/>
          <w:b/>
          <w:sz w:val="56"/>
        </w:rPr>
      </w:pPr>
      <w:r w:rsidRPr="00A94848">
        <w:rPr>
          <w:rFonts w:ascii="Times New Roman" w:hAnsi="Times New Roman" w:cs="Times New Roman"/>
          <w:b/>
          <w:sz w:val="56"/>
        </w:rPr>
        <w:t>Analiza stanu gospodarki odpadami komunalnymi na ternie Gminy Wólka za 2021 r.</w:t>
      </w:r>
    </w:p>
    <w:p w:rsidR="00A94848" w:rsidRPr="00A94848" w:rsidRDefault="00A94848" w:rsidP="00A94848">
      <w:pPr>
        <w:rPr>
          <w:rFonts w:ascii="Times New Roman" w:hAnsi="Times New Roman" w:cs="Times New Roman"/>
          <w:sz w:val="56"/>
        </w:rPr>
      </w:pPr>
    </w:p>
    <w:p w:rsidR="00A94848" w:rsidRPr="00A94848" w:rsidRDefault="00A94848" w:rsidP="00A94848">
      <w:pPr>
        <w:rPr>
          <w:rFonts w:ascii="Times New Roman" w:hAnsi="Times New Roman" w:cs="Times New Roman"/>
          <w:sz w:val="56"/>
        </w:rPr>
      </w:pPr>
    </w:p>
    <w:p w:rsidR="00A94848" w:rsidRPr="00A94848" w:rsidRDefault="00A94848" w:rsidP="00A94848">
      <w:pPr>
        <w:rPr>
          <w:rFonts w:ascii="Times New Roman" w:hAnsi="Times New Roman" w:cs="Times New Roman"/>
          <w:sz w:val="56"/>
        </w:rPr>
      </w:pPr>
    </w:p>
    <w:p w:rsidR="00A94848" w:rsidRPr="00A94848" w:rsidRDefault="00A94848" w:rsidP="00A94848">
      <w:pPr>
        <w:rPr>
          <w:rFonts w:ascii="Times New Roman" w:hAnsi="Times New Roman" w:cs="Times New Roman"/>
          <w:sz w:val="56"/>
        </w:rPr>
      </w:pPr>
    </w:p>
    <w:p w:rsidR="00A94848" w:rsidRDefault="00A94848" w:rsidP="00A94848">
      <w:pPr>
        <w:rPr>
          <w:rFonts w:ascii="Times New Roman" w:hAnsi="Times New Roman" w:cs="Times New Roman"/>
          <w:sz w:val="56"/>
        </w:rPr>
      </w:pPr>
    </w:p>
    <w:p w:rsidR="001A4D3E" w:rsidRDefault="00707031" w:rsidP="004907C7">
      <w:pPr>
        <w:jc w:val="center"/>
        <w:rPr>
          <w:rFonts w:ascii="Times New Roman" w:hAnsi="Times New Roman" w:cs="Times New Roman"/>
          <w:b/>
          <w:sz w:val="28"/>
        </w:rPr>
      </w:pPr>
      <w:r>
        <w:rPr>
          <w:rFonts w:ascii="Times New Roman" w:hAnsi="Times New Roman" w:cs="Times New Roman"/>
          <w:b/>
          <w:sz w:val="28"/>
        </w:rPr>
        <w:t>Jakubowice Murowane</w:t>
      </w:r>
      <w:r w:rsidR="00A94848" w:rsidRPr="00A94848">
        <w:rPr>
          <w:rFonts w:ascii="Times New Roman" w:hAnsi="Times New Roman" w:cs="Times New Roman"/>
          <w:b/>
          <w:sz w:val="28"/>
        </w:rPr>
        <w:t>, kwiecień 2022 r.</w:t>
      </w:r>
    </w:p>
    <w:p w:rsidR="003A4121" w:rsidRDefault="003A4121" w:rsidP="00A94848">
      <w:pPr>
        <w:jc w:val="center"/>
        <w:rPr>
          <w:rFonts w:ascii="Times New Roman" w:hAnsi="Times New Roman" w:cs="Times New Roman"/>
          <w:b/>
          <w:sz w:val="28"/>
        </w:rPr>
      </w:pPr>
    </w:p>
    <w:p w:rsidR="00FD4577" w:rsidRDefault="007707FA" w:rsidP="007707FA">
      <w:pPr>
        <w:rPr>
          <w:rFonts w:ascii="Times New Roman" w:hAnsi="Times New Roman" w:cs="Times New Roman"/>
          <w:sz w:val="28"/>
        </w:rPr>
      </w:pPr>
      <w:r>
        <w:rPr>
          <w:rFonts w:ascii="Times New Roman" w:hAnsi="Times New Roman" w:cs="Times New Roman"/>
          <w:sz w:val="28"/>
        </w:rPr>
        <w:lastRenderedPageBreak/>
        <w:t>Spis treści</w:t>
      </w:r>
      <w:r w:rsidR="00FD4577">
        <w:rPr>
          <w:rFonts w:ascii="Times New Roman" w:hAnsi="Times New Roman" w:cs="Times New Roman"/>
          <w:sz w:val="28"/>
        </w:rPr>
        <w:t>:</w:t>
      </w:r>
    </w:p>
    <w:p w:rsidR="007707FA" w:rsidRDefault="007707FA" w:rsidP="007707FA">
      <w:pPr>
        <w:rPr>
          <w:rFonts w:ascii="Times New Roman" w:hAnsi="Times New Roman" w:cs="Times New Roman"/>
          <w:sz w:val="28"/>
        </w:rPr>
      </w:pPr>
    </w:p>
    <w:p w:rsidR="00F30178" w:rsidRPr="00F30178" w:rsidRDefault="00137819" w:rsidP="002607F2">
      <w:pPr>
        <w:pStyle w:val="Akapitzlist"/>
        <w:numPr>
          <w:ilvl w:val="0"/>
          <w:numId w:val="1"/>
        </w:numPr>
        <w:jc w:val="both"/>
        <w:rPr>
          <w:rFonts w:ascii="Times New Roman" w:hAnsi="Times New Roman" w:cs="Times New Roman"/>
          <w:sz w:val="28"/>
        </w:rPr>
      </w:pPr>
      <w:r>
        <w:rPr>
          <w:rFonts w:ascii="Times New Roman" w:eastAsia="Times New Roman" w:hAnsi="Times New Roman" w:cs="Times New Roman"/>
          <w:sz w:val="28"/>
        </w:rPr>
        <w:t>Podstawa prawna oraz zakres an</w:t>
      </w:r>
      <w:r w:rsidR="0083514C">
        <w:rPr>
          <w:rFonts w:ascii="Times New Roman" w:eastAsia="Times New Roman" w:hAnsi="Times New Roman" w:cs="Times New Roman"/>
          <w:sz w:val="28"/>
        </w:rPr>
        <w:t>alizy.</w:t>
      </w:r>
    </w:p>
    <w:p w:rsidR="0083514C" w:rsidRPr="0083514C" w:rsidRDefault="0083514C" w:rsidP="002607F2">
      <w:pPr>
        <w:pStyle w:val="Akapitzlist"/>
        <w:numPr>
          <w:ilvl w:val="0"/>
          <w:numId w:val="1"/>
        </w:numPr>
        <w:jc w:val="both"/>
        <w:rPr>
          <w:rFonts w:ascii="Times New Roman" w:hAnsi="Times New Roman" w:cs="Times New Roman"/>
          <w:sz w:val="28"/>
        </w:rPr>
      </w:pPr>
      <w:r w:rsidRPr="0083514C">
        <w:rPr>
          <w:rFonts w:ascii="Times New Roman" w:hAnsi="Times New Roman" w:cs="Times New Roman"/>
          <w:sz w:val="28"/>
        </w:rPr>
        <w:t>Regulacje prawne z zakresu gospodarowania odpadami komunalnymi.</w:t>
      </w:r>
    </w:p>
    <w:p w:rsidR="007707FA" w:rsidRDefault="00FD4577" w:rsidP="002607F2">
      <w:pPr>
        <w:pStyle w:val="Akapitzlist"/>
        <w:numPr>
          <w:ilvl w:val="0"/>
          <w:numId w:val="1"/>
        </w:numPr>
        <w:jc w:val="both"/>
        <w:rPr>
          <w:rFonts w:ascii="Times New Roman" w:hAnsi="Times New Roman" w:cs="Times New Roman"/>
          <w:sz w:val="28"/>
        </w:rPr>
      </w:pPr>
      <w:r>
        <w:rPr>
          <w:rFonts w:ascii="Times New Roman" w:hAnsi="Times New Roman" w:cs="Times New Roman"/>
          <w:sz w:val="28"/>
        </w:rPr>
        <w:t>System gospodarowania odpadami komunalnymi na terenie Gminy Wólka.</w:t>
      </w:r>
    </w:p>
    <w:p w:rsidR="00FD4577" w:rsidRDefault="00FD4577" w:rsidP="002607F2">
      <w:pPr>
        <w:pStyle w:val="Akapitzlist"/>
        <w:numPr>
          <w:ilvl w:val="0"/>
          <w:numId w:val="1"/>
        </w:numPr>
        <w:jc w:val="both"/>
        <w:rPr>
          <w:rFonts w:ascii="Times New Roman" w:hAnsi="Times New Roman" w:cs="Times New Roman"/>
          <w:sz w:val="28"/>
        </w:rPr>
      </w:pPr>
      <w:r>
        <w:rPr>
          <w:rFonts w:ascii="Times New Roman" w:hAnsi="Times New Roman" w:cs="Times New Roman"/>
          <w:sz w:val="28"/>
        </w:rPr>
        <w:t>Możliwości przetwarzania zmieszanych odpadów komunalnych</w:t>
      </w:r>
      <w:r w:rsidR="00AD5DFD">
        <w:rPr>
          <w:rFonts w:ascii="Times New Roman" w:hAnsi="Times New Roman" w:cs="Times New Roman"/>
          <w:sz w:val="28"/>
        </w:rPr>
        <w:t>, odpadów zielonych oraz pozostałości z sortowania i pozostałości z mechaniczno-biologicznego przetwarzania odpadów komunalnych przeznaczonych do składowania.</w:t>
      </w:r>
    </w:p>
    <w:p w:rsidR="002607F2" w:rsidRDefault="00AD5DFD" w:rsidP="002607F2">
      <w:pPr>
        <w:pStyle w:val="Akapitzlist"/>
        <w:numPr>
          <w:ilvl w:val="0"/>
          <w:numId w:val="1"/>
        </w:numPr>
        <w:jc w:val="both"/>
        <w:rPr>
          <w:rFonts w:ascii="Times New Roman" w:hAnsi="Times New Roman" w:cs="Times New Roman"/>
          <w:sz w:val="28"/>
        </w:rPr>
      </w:pPr>
      <w:r>
        <w:rPr>
          <w:rFonts w:ascii="Times New Roman" w:hAnsi="Times New Roman" w:cs="Times New Roman"/>
          <w:sz w:val="28"/>
        </w:rPr>
        <w:t>Potrzeby inwestycyjne związane z gospodarowaniem odpadami komunalnymi.</w:t>
      </w:r>
    </w:p>
    <w:p w:rsidR="00AD5DFD" w:rsidRDefault="00AD5DFD" w:rsidP="002607F2">
      <w:pPr>
        <w:pStyle w:val="Akapitzlist"/>
        <w:numPr>
          <w:ilvl w:val="0"/>
          <w:numId w:val="1"/>
        </w:numPr>
        <w:jc w:val="both"/>
        <w:rPr>
          <w:rFonts w:ascii="Times New Roman" w:hAnsi="Times New Roman" w:cs="Times New Roman"/>
          <w:sz w:val="28"/>
        </w:rPr>
      </w:pPr>
      <w:r>
        <w:rPr>
          <w:rFonts w:ascii="Times New Roman" w:hAnsi="Times New Roman" w:cs="Times New Roman"/>
          <w:sz w:val="28"/>
        </w:rPr>
        <w:t xml:space="preserve">Liczba </w:t>
      </w:r>
      <w:r w:rsidR="005C39C6">
        <w:rPr>
          <w:rFonts w:ascii="Times New Roman" w:hAnsi="Times New Roman" w:cs="Times New Roman"/>
          <w:sz w:val="28"/>
        </w:rPr>
        <w:t>mieszkańców Gminy Wólka.</w:t>
      </w:r>
    </w:p>
    <w:p w:rsidR="001A5696" w:rsidRPr="001A5696" w:rsidRDefault="001A5696" w:rsidP="001A5696">
      <w:pPr>
        <w:pStyle w:val="Akapitzlist"/>
        <w:numPr>
          <w:ilvl w:val="0"/>
          <w:numId w:val="1"/>
        </w:numPr>
        <w:rPr>
          <w:rFonts w:ascii="Times New Roman" w:hAnsi="Times New Roman" w:cs="Times New Roman"/>
          <w:sz w:val="28"/>
        </w:rPr>
      </w:pPr>
      <w:r w:rsidRPr="001A5696">
        <w:rPr>
          <w:rFonts w:ascii="Times New Roman" w:hAnsi="Times New Roman" w:cs="Times New Roman"/>
          <w:sz w:val="28"/>
        </w:rPr>
        <w:t xml:space="preserve">Koszty poniesione w związku z odbieraniem, odzyskiem, recyklingiem i unieszkodliwianiem odpadów komunalnych.  </w:t>
      </w:r>
    </w:p>
    <w:p w:rsidR="005C39C6" w:rsidRDefault="005C39C6" w:rsidP="002607F2">
      <w:pPr>
        <w:pStyle w:val="Akapitzlist"/>
        <w:numPr>
          <w:ilvl w:val="0"/>
          <w:numId w:val="1"/>
        </w:numPr>
        <w:jc w:val="both"/>
        <w:rPr>
          <w:rFonts w:ascii="Times New Roman" w:hAnsi="Times New Roman" w:cs="Times New Roman"/>
          <w:sz w:val="28"/>
        </w:rPr>
      </w:pPr>
      <w:r>
        <w:rPr>
          <w:rFonts w:ascii="Times New Roman" w:hAnsi="Times New Roman" w:cs="Times New Roman"/>
          <w:sz w:val="28"/>
        </w:rPr>
        <w:t>L</w:t>
      </w:r>
      <w:r w:rsidR="002607F2">
        <w:rPr>
          <w:rFonts w:ascii="Times New Roman" w:hAnsi="Times New Roman" w:cs="Times New Roman"/>
          <w:sz w:val="28"/>
        </w:rPr>
        <w:t>iczba właścicieli nieruchomości, którzy nie zawarli umowy, o której mowa w art. 6 ust 1, w imieniu których gmina Wólka powinna podjąć działania, o których mowa w art. 6 ust. 6-12.</w:t>
      </w:r>
    </w:p>
    <w:p w:rsidR="00051F77" w:rsidRDefault="002607F2" w:rsidP="00212619">
      <w:pPr>
        <w:pStyle w:val="Akapitzlist"/>
        <w:numPr>
          <w:ilvl w:val="0"/>
          <w:numId w:val="1"/>
        </w:numPr>
        <w:jc w:val="both"/>
        <w:rPr>
          <w:rFonts w:ascii="Times New Roman" w:hAnsi="Times New Roman" w:cs="Times New Roman"/>
          <w:sz w:val="28"/>
        </w:rPr>
      </w:pPr>
      <w:r w:rsidRPr="00AE7AE0">
        <w:rPr>
          <w:rFonts w:ascii="Times New Roman" w:hAnsi="Times New Roman" w:cs="Times New Roman"/>
          <w:sz w:val="28"/>
        </w:rPr>
        <w:t xml:space="preserve">Ilość odpadów komunalnych wytworzonych na terenie Gminy Wólka oraz ilość zmieszanych odpadów komunalnych, odpadów zielonych odebranych z terenu gminy oraz powstałych z przetwarzania odpadów </w:t>
      </w:r>
      <w:r w:rsidR="00AE7AE0">
        <w:rPr>
          <w:rFonts w:ascii="Times New Roman" w:hAnsi="Times New Roman" w:cs="Times New Roman"/>
          <w:sz w:val="28"/>
        </w:rPr>
        <w:t xml:space="preserve">komunalnych pozostałości z sortowania pozostałości z sortowania </w:t>
      </w:r>
      <w:r w:rsidR="00835FB9">
        <w:rPr>
          <w:rFonts w:ascii="Times New Roman" w:hAnsi="Times New Roman" w:cs="Times New Roman"/>
          <w:sz w:val="28"/>
        </w:rPr>
        <w:t>i pozostałości z mechaniczno-biologicznego przetwarzania odpadów komunalnych przeznaczonych do składowania.</w:t>
      </w:r>
    </w:p>
    <w:p w:rsidR="00977B08" w:rsidRDefault="003A4121" w:rsidP="003A4121">
      <w:pPr>
        <w:pStyle w:val="Akapitzlist"/>
        <w:numPr>
          <w:ilvl w:val="0"/>
          <w:numId w:val="1"/>
        </w:numPr>
        <w:jc w:val="both"/>
        <w:rPr>
          <w:rFonts w:ascii="Times New Roman" w:hAnsi="Times New Roman" w:cs="Times New Roman"/>
          <w:sz w:val="28"/>
        </w:rPr>
      </w:pPr>
      <w:r>
        <w:rPr>
          <w:rFonts w:ascii="Times New Roman" w:hAnsi="Times New Roman" w:cs="Times New Roman"/>
          <w:sz w:val="28"/>
        </w:rPr>
        <w:t>Wnioski.</w:t>
      </w:r>
    </w:p>
    <w:p w:rsidR="004907C7" w:rsidRPr="004907C7" w:rsidRDefault="004907C7" w:rsidP="004907C7">
      <w:pPr>
        <w:ind w:left="360"/>
        <w:jc w:val="both"/>
        <w:rPr>
          <w:rFonts w:ascii="Times New Roman" w:hAnsi="Times New Roman" w:cs="Times New Roman"/>
          <w:sz w:val="28"/>
        </w:rPr>
      </w:pPr>
    </w:p>
    <w:p w:rsidR="003A4121" w:rsidRDefault="003A4121" w:rsidP="003A4121">
      <w:pPr>
        <w:pStyle w:val="Akapitzlist"/>
        <w:numPr>
          <w:ilvl w:val="0"/>
          <w:numId w:val="2"/>
        </w:numPr>
        <w:jc w:val="both"/>
        <w:rPr>
          <w:rFonts w:ascii="Times New Roman" w:hAnsi="Times New Roman" w:cs="Times New Roman"/>
          <w:b/>
          <w:sz w:val="24"/>
        </w:rPr>
      </w:pPr>
      <w:r w:rsidRPr="003A4121">
        <w:rPr>
          <w:rFonts w:ascii="Times New Roman" w:hAnsi="Times New Roman" w:cs="Times New Roman"/>
          <w:b/>
          <w:sz w:val="24"/>
        </w:rPr>
        <w:t>PODSTAWA PRAWNA ORAZ ZAKRES ANALIZY</w:t>
      </w:r>
      <w:r>
        <w:rPr>
          <w:rFonts w:ascii="Times New Roman" w:hAnsi="Times New Roman" w:cs="Times New Roman"/>
          <w:b/>
          <w:sz w:val="24"/>
        </w:rPr>
        <w:t>.</w:t>
      </w:r>
    </w:p>
    <w:p w:rsidR="003A4121" w:rsidRDefault="003A4121" w:rsidP="003A4121">
      <w:pPr>
        <w:jc w:val="both"/>
        <w:rPr>
          <w:rFonts w:ascii="Times New Roman" w:hAnsi="Times New Roman" w:cs="Times New Roman"/>
          <w:b/>
          <w:sz w:val="24"/>
        </w:rPr>
      </w:pPr>
    </w:p>
    <w:p w:rsidR="003A4121" w:rsidRDefault="003A4121" w:rsidP="003A4121">
      <w:pPr>
        <w:ind w:firstLine="360"/>
        <w:jc w:val="both"/>
        <w:rPr>
          <w:rFonts w:ascii="Times New Roman" w:hAnsi="Times New Roman" w:cs="Times New Roman"/>
          <w:sz w:val="24"/>
          <w:szCs w:val="24"/>
        </w:rPr>
      </w:pPr>
      <w:r w:rsidRPr="003A4121">
        <w:rPr>
          <w:rFonts w:ascii="Times New Roman" w:hAnsi="Times New Roman" w:cs="Times New Roman"/>
          <w:sz w:val="24"/>
          <w:szCs w:val="24"/>
        </w:rPr>
        <w:t>Przedmiotowy dokument stanowi analizę stanu gospodarki odpadami komunalnymi na terenie Gminy Wólka</w:t>
      </w:r>
      <w:r>
        <w:rPr>
          <w:rFonts w:ascii="Times New Roman" w:hAnsi="Times New Roman" w:cs="Times New Roman"/>
          <w:sz w:val="24"/>
          <w:szCs w:val="24"/>
        </w:rPr>
        <w:t xml:space="preserve"> za okres 1 stycznia 2021 r. do 31 grudnia 2021 r. Analiza została opracowana na podstawie sprawozdań złożonych przez podmioty odbierające odpady komunalne od właścicieli nieruchomości oraz rocznego sprawozdania z realizacji zadań z zakresu gospodarowania odpadami komunalnymi, informacji generowanych z programu MIKROBIT, a także innych dostępnych danych wpływających na koszty gospodarki odpadami. Podstawę prawną do opracowania analizy stanowi art. 3 ust. 2 pkt 10 oraz art. 9 Ustawy z dnia 13 września 1996 r. o utrzymaniu czystości i porządku w gminach (</w:t>
      </w:r>
      <w:proofErr w:type="spellStart"/>
      <w:r>
        <w:rPr>
          <w:rFonts w:ascii="Times New Roman" w:hAnsi="Times New Roman" w:cs="Times New Roman"/>
          <w:sz w:val="24"/>
          <w:szCs w:val="24"/>
        </w:rPr>
        <w:t>t</w:t>
      </w:r>
      <w:r w:rsidR="00D559EE">
        <w:rPr>
          <w:rFonts w:ascii="Times New Roman" w:hAnsi="Times New Roman" w:cs="Times New Roman"/>
          <w:sz w:val="24"/>
          <w:szCs w:val="24"/>
        </w:rPr>
        <w:t>.j</w:t>
      </w:r>
      <w:proofErr w:type="spellEnd"/>
      <w:r w:rsidR="00D559EE">
        <w:rPr>
          <w:rFonts w:ascii="Times New Roman" w:hAnsi="Times New Roman" w:cs="Times New Roman"/>
          <w:sz w:val="24"/>
          <w:szCs w:val="24"/>
        </w:rPr>
        <w:t xml:space="preserve">. </w:t>
      </w:r>
      <w:r w:rsidR="001D029D">
        <w:rPr>
          <w:rFonts w:ascii="Times New Roman" w:hAnsi="Times New Roman" w:cs="Times New Roman"/>
          <w:sz w:val="24"/>
          <w:szCs w:val="24"/>
        </w:rPr>
        <w:t>Dz. U. z 2021 r. poz. 1648).</w:t>
      </w:r>
    </w:p>
    <w:p w:rsidR="00B90AF8" w:rsidRPr="005F0B32" w:rsidRDefault="00B90AF8" w:rsidP="00B90AF8">
      <w:pPr>
        <w:pStyle w:val="Akapitzlist"/>
        <w:numPr>
          <w:ilvl w:val="0"/>
          <w:numId w:val="2"/>
        </w:numPr>
        <w:jc w:val="both"/>
        <w:rPr>
          <w:rFonts w:ascii="Times New Roman" w:hAnsi="Times New Roman" w:cs="Times New Roman"/>
          <w:b/>
          <w:sz w:val="24"/>
          <w:szCs w:val="24"/>
        </w:rPr>
      </w:pPr>
      <w:r w:rsidRPr="005F0B32">
        <w:rPr>
          <w:rFonts w:ascii="Times New Roman" w:hAnsi="Times New Roman" w:cs="Times New Roman"/>
          <w:b/>
          <w:sz w:val="24"/>
          <w:szCs w:val="24"/>
        </w:rPr>
        <w:t>REGULACJE PRAWNE Z ZAKRESU GOSPODAROWANIA ODPADAMI KOMUNALNYMI.</w:t>
      </w:r>
    </w:p>
    <w:p w:rsidR="00B90AF8" w:rsidRPr="00B90AF8" w:rsidRDefault="00B90AF8" w:rsidP="00B90AF8">
      <w:pPr>
        <w:jc w:val="both"/>
        <w:rPr>
          <w:rFonts w:ascii="Times New Roman" w:hAnsi="Times New Roman" w:cs="Times New Roman"/>
          <w:b/>
          <w:sz w:val="24"/>
          <w:szCs w:val="24"/>
        </w:rPr>
      </w:pPr>
      <w:r w:rsidRPr="00B90AF8">
        <w:rPr>
          <w:rFonts w:ascii="Times New Roman" w:hAnsi="Times New Roman" w:cs="Times New Roman"/>
          <w:b/>
          <w:sz w:val="24"/>
          <w:szCs w:val="24"/>
        </w:rPr>
        <w:lastRenderedPageBreak/>
        <w:t>Ustawy:</w:t>
      </w:r>
    </w:p>
    <w:p w:rsidR="00B90AF8" w:rsidRDefault="008056A5" w:rsidP="008056A5">
      <w:pPr>
        <w:pStyle w:val="Akapitzlist"/>
        <w:numPr>
          <w:ilvl w:val="0"/>
          <w:numId w:val="7"/>
        </w:numPr>
        <w:jc w:val="both"/>
        <w:rPr>
          <w:rFonts w:ascii="Times New Roman" w:hAnsi="Times New Roman" w:cs="Times New Roman"/>
          <w:sz w:val="24"/>
          <w:szCs w:val="24"/>
        </w:rPr>
      </w:pPr>
      <w:r w:rsidRPr="008056A5">
        <w:rPr>
          <w:rFonts w:ascii="Times New Roman" w:hAnsi="Times New Roman" w:cs="Times New Roman"/>
          <w:sz w:val="24"/>
          <w:szCs w:val="24"/>
        </w:rPr>
        <w:t>Ustawa z dnia 13 września 1996 r. o utrzymaniu czystości i porządku w gm</w:t>
      </w:r>
      <w:r>
        <w:rPr>
          <w:rFonts w:ascii="Times New Roman" w:hAnsi="Times New Roman" w:cs="Times New Roman"/>
          <w:sz w:val="24"/>
          <w:szCs w:val="24"/>
        </w:rPr>
        <w:t>inach (Dz. U. z 2021 r. poz. 1648</w:t>
      </w:r>
      <w:r w:rsidRPr="008056A5">
        <w:rPr>
          <w:rFonts w:ascii="Times New Roman" w:hAnsi="Times New Roman" w:cs="Times New Roman"/>
          <w:sz w:val="24"/>
          <w:szCs w:val="24"/>
        </w:rPr>
        <w:t>)</w:t>
      </w:r>
    </w:p>
    <w:p w:rsidR="008056A5" w:rsidRPr="00D559EE" w:rsidRDefault="00D559EE" w:rsidP="00D559EE">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Ustawa </w:t>
      </w:r>
      <w:r w:rsidRPr="00D559EE">
        <w:rPr>
          <w:rFonts w:ascii="Times New Roman" w:hAnsi="Times New Roman" w:cs="Times New Roman"/>
          <w:sz w:val="24"/>
          <w:szCs w:val="24"/>
        </w:rPr>
        <w:t>z dnia 14 grudnia 2012 r.</w:t>
      </w:r>
      <w:r>
        <w:rPr>
          <w:rFonts w:ascii="Times New Roman" w:hAnsi="Times New Roman" w:cs="Times New Roman"/>
          <w:sz w:val="24"/>
          <w:szCs w:val="24"/>
        </w:rPr>
        <w:t xml:space="preserve"> </w:t>
      </w:r>
      <w:r w:rsidRPr="00D559EE">
        <w:rPr>
          <w:rFonts w:ascii="Times New Roman" w:hAnsi="Times New Roman" w:cs="Times New Roman"/>
          <w:sz w:val="24"/>
          <w:szCs w:val="24"/>
        </w:rPr>
        <w:t>o odpadach</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2022 r. poz. 699)</w:t>
      </w:r>
    </w:p>
    <w:p w:rsidR="00B90AF8" w:rsidRPr="00B90AF8" w:rsidRDefault="00B90AF8" w:rsidP="00B90AF8">
      <w:pPr>
        <w:jc w:val="both"/>
        <w:rPr>
          <w:rFonts w:ascii="Times New Roman" w:hAnsi="Times New Roman" w:cs="Times New Roman"/>
          <w:b/>
          <w:sz w:val="24"/>
          <w:szCs w:val="24"/>
        </w:rPr>
      </w:pPr>
    </w:p>
    <w:p w:rsidR="00B90AF8" w:rsidRDefault="00B90AF8" w:rsidP="00B90AF8">
      <w:pPr>
        <w:jc w:val="both"/>
        <w:rPr>
          <w:rFonts w:ascii="Times New Roman" w:hAnsi="Times New Roman" w:cs="Times New Roman"/>
          <w:b/>
          <w:sz w:val="24"/>
          <w:szCs w:val="24"/>
        </w:rPr>
      </w:pPr>
      <w:r w:rsidRPr="00B90AF8">
        <w:rPr>
          <w:rFonts w:ascii="Times New Roman" w:hAnsi="Times New Roman" w:cs="Times New Roman"/>
          <w:b/>
          <w:sz w:val="24"/>
          <w:szCs w:val="24"/>
        </w:rPr>
        <w:t>Rozporządzenia:</w:t>
      </w:r>
    </w:p>
    <w:p w:rsidR="00473410" w:rsidRDefault="00B27E21" w:rsidP="00B27E21">
      <w:pPr>
        <w:pStyle w:val="Akapitzlist"/>
        <w:numPr>
          <w:ilvl w:val="0"/>
          <w:numId w:val="8"/>
        </w:numPr>
        <w:jc w:val="both"/>
        <w:rPr>
          <w:rFonts w:ascii="Times New Roman" w:hAnsi="Times New Roman" w:cs="Times New Roman"/>
          <w:sz w:val="24"/>
          <w:szCs w:val="24"/>
        </w:rPr>
      </w:pPr>
      <w:r w:rsidRPr="00B27E21">
        <w:rPr>
          <w:rFonts w:ascii="Times New Roman" w:hAnsi="Times New Roman" w:cs="Times New Roman"/>
          <w:sz w:val="24"/>
          <w:szCs w:val="24"/>
        </w:rPr>
        <w:t>Rozporządzenie Ministra Środowiska z dnia 15 grudnia 2017 r. w sprawie poziomów ograniczenia składowania masy odpadów komunalnych ulegających biodegradacji</w:t>
      </w:r>
      <w:r>
        <w:rPr>
          <w:rFonts w:ascii="Times New Roman" w:hAnsi="Times New Roman" w:cs="Times New Roman"/>
          <w:sz w:val="24"/>
          <w:szCs w:val="24"/>
        </w:rPr>
        <w:t xml:space="preserve"> (</w:t>
      </w:r>
      <w:r w:rsidRPr="00B27E21">
        <w:rPr>
          <w:rFonts w:ascii="Times New Roman" w:hAnsi="Times New Roman" w:cs="Times New Roman"/>
          <w:sz w:val="24"/>
          <w:szCs w:val="24"/>
        </w:rPr>
        <w:t>Dz.U.</w:t>
      </w:r>
      <w:r>
        <w:rPr>
          <w:rFonts w:ascii="Times New Roman" w:hAnsi="Times New Roman" w:cs="Times New Roman"/>
          <w:sz w:val="24"/>
          <w:szCs w:val="24"/>
        </w:rPr>
        <w:t xml:space="preserve"> z</w:t>
      </w:r>
      <w:r w:rsidRPr="00B27E21">
        <w:rPr>
          <w:rFonts w:ascii="Times New Roman" w:hAnsi="Times New Roman" w:cs="Times New Roman"/>
          <w:sz w:val="24"/>
          <w:szCs w:val="24"/>
        </w:rPr>
        <w:t xml:space="preserve"> 2017 </w:t>
      </w:r>
      <w:r>
        <w:rPr>
          <w:rFonts w:ascii="Times New Roman" w:hAnsi="Times New Roman" w:cs="Times New Roman"/>
          <w:sz w:val="24"/>
          <w:szCs w:val="24"/>
        </w:rPr>
        <w:t xml:space="preserve">r. </w:t>
      </w:r>
      <w:r w:rsidRPr="00B27E21">
        <w:rPr>
          <w:rFonts w:ascii="Times New Roman" w:hAnsi="Times New Roman" w:cs="Times New Roman"/>
          <w:sz w:val="24"/>
          <w:szCs w:val="24"/>
        </w:rPr>
        <w:t>poz. 2412</w:t>
      </w:r>
      <w:r>
        <w:rPr>
          <w:rFonts w:ascii="Times New Roman" w:hAnsi="Times New Roman" w:cs="Times New Roman"/>
          <w:sz w:val="24"/>
          <w:szCs w:val="24"/>
        </w:rPr>
        <w:t>)</w:t>
      </w:r>
    </w:p>
    <w:p w:rsidR="00035E1B" w:rsidRPr="00B27E21" w:rsidRDefault="00035E1B" w:rsidP="00035E1B">
      <w:pPr>
        <w:pStyle w:val="Akapitzlist"/>
        <w:numPr>
          <w:ilvl w:val="0"/>
          <w:numId w:val="8"/>
        </w:numPr>
        <w:jc w:val="both"/>
        <w:rPr>
          <w:rFonts w:ascii="Times New Roman" w:hAnsi="Times New Roman" w:cs="Times New Roman"/>
          <w:sz w:val="24"/>
          <w:szCs w:val="24"/>
        </w:rPr>
      </w:pPr>
      <w:r w:rsidRPr="00035E1B">
        <w:rPr>
          <w:rFonts w:ascii="Times New Roman" w:hAnsi="Times New Roman" w:cs="Times New Roman"/>
          <w:sz w:val="24"/>
          <w:szCs w:val="24"/>
        </w:rPr>
        <w:t>Rozporządzenie Ministra Klimatu i Środowiska z dnia 3 sierpnia 2021 r. w sprawie sposobu obliczania poziomów przygotowania do ponownego użycia i recyklingu odpadów komunalnych</w:t>
      </w:r>
      <w:r>
        <w:rPr>
          <w:rFonts w:ascii="Times New Roman" w:hAnsi="Times New Roman" w:cs="Times New Roman"/>
          <w:sz w:val="24"/>
          <w:szCs w:val="24"/>
        </w:rPr>
        <w:t xml:space="preserve"> (</w:t>
      </w:r>
      <w:r w:rsidRPr="00035E1B">
        <w:rPr>
          <w:rFonts w:ascii="Times New Roman" w:hAnsi="Times New Roman" w:cs="Times New Roman"/>
          <w:sz w:val="24"/>
          <w:szCs w:val="24"/>
        </w:rPr>
        <w:t>Dz.U. 2021 poz. 1530</w:t>
      </w:r>
      <w:r>
        <w:rPr>
          <w:rFonts w:ascii="Times New Roman" w:hAnsi="Times New Roman" w:cs="Times New Roman"/>
          <w:sz w:val="24"/>
          <w:szCs w:val="24"/>
        </w:rPr>
        <w:t>)</w:t>
      </w:r>
    </w:p>
    <w:p w:rsidR="00473410" w:rsidRDefault="00473410" w:rsidP="00B90AF8">
      <w:pPr>
        <w:jc w:val="both"/>
        <w:rPr>
          <w:rFonts w:ascii="Times New Roman" w:hAnsi="Times New Roman" w:cs="Times New Roman"/>
          <w:b/>
          <w:sz w:val="24"/>
          <w:szCs w:val="24"/>
        </w:rPr>
      </w:pPr>
    </w:p>
    <w:p w:rsidR="00473410" w:rsidRDefault="00473410" w:rsidP="00B90AF8">
      <w:pPr>
        <w:jc w:val="both"/>
        <w:rPr>
          <w:rFonts w:ascii="Times New Roman" w:hAnsi="Times New Roman" w:cs="Times New Roman"/>
          <w:b/>
          <w:sz w:val="24"/>
          <w:szCs w:val="24"/>
        </w:rPr>
      </w:pPr>
      <w:r>
        <w:rPr>
          <w:rFonts w:ascii="Times New Roman" w:hAnsi="Times New Roman" w:cs="Times New Roman"/>
          <w:b/>
          <w:sz w:val="24"/>
          <w:szCs w:val="24"/>
        </w:rPr>
        <w:t>Akty prawa miejscowego:</w:t>
      </w:r>
    </w:p>
    <w:p w:rsidR="00473410" w:rsidRP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IX/51/2015 Rady Gminy Wólka z dnia 21 maja 2015r. w sprawie zmiany uchwały w sprawie regulaminu utrzymania czystości i porządku na terenie Gminy Wólka</w:t>
      </w:r>
    </w:p>
    <w:p w:rsidR="00F520BD" w:rsidRP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X/60/2015 Rady Gminy Wólka z dnia 26 czerwca 2015r. w sprawie określenia szczegółowego sposobu i zakresu świadczenia usług w zakresie odbierania odpadów komunalnych od właścicieli nieruchomości i zagospodarowania tych odpadów.</w:t>
      </w:r>
    </w:p>
    <w:p w:rsidR="00F520BD" w:rsidRP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X/61/2015 Rady Gminy Wólka z dnia 26 czerwca 2015r. w sprawie określenia terminu, częstotliwości i trybu uiszczania opłaty za gospodarowanie odpadami komunalnymi</w:t>
      </w:r>
    </w:p>
    <w:p w:rsidR="00F520BD" w:rsidRP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X/63/2015 Rady Gminy Wólka z dnia 26 czerwca 2015r. w sprawie wyboru metody ustalenia opłaty za gospodarowanie odpadami komunalnymi dla nieruchomości położonych na terenie Gminy Wólka oraz ustalenia stawki tej opłaty</w:t>
      </w:r>
    </w:p>
    <w:p w:rsid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X/64/2015 Rady Gminy Wólka z dnia 26 czerwca 2015r. w sprawie postanowienia o odbieraniu odpadów komunalnych od właścicieli nieruchomości, na których nie zamieszkują mieszkańcy, a powstają odpady komunalne</w:t>
      </w:r>
    </w:p>
    <w:p w:rsidR="00F520BD" w:rsidRDefault="00F520BD" w:rsidP="00F520BD">
      <w:pPr>
        <w:pStyle w:val="Akapitzlist"/>
        <w:numPr>
          <w:ilvl w:val="0"/>
          <w:numId w:val="3"/>
        </w:numPr>
        <w:jc w:val="both"/>
        <w:rPr>
          <w:rFonts w:ascii="Times New Roman" w:hAnsi="Times New Roman" w:cs="Times New Roman"/>
          <w:sz w:val="24"/>
          <w:szCs w:val="24"/>
        </w:rPr>
      </w:pPr>
      <w:r w:rsidRPr="00F520BD">
        <w:rPr>
          <w:rFonts w:ascii="Times New Roman" w:hAnsi="Times New Roman" w:cs="Times New Roman"/>
          <w:sz w:val="24"/>
          <w:szCs w:val="24"/>
        </w:rPr>
        <w:t>Uchwała Nr XXIV.149.2016 Rady Gminy Wólka z dnia 14 września 2016 r. w sprawie regulaminu utrzymania czystości i porządku na terenie Gminy Wólka</w:t>
      </w:r>
    </w:p>
    <w:p w:rsidR="00364CD3" w:rsidRDefault="00AB7B12" w:rsidP="00AB7B12">
      <w:pPr>
        <w:pStyle w:val="Akapitzlist"/>
        <w:numPr>
          <w:ilvl w:val="0"/>
          <w:numId w:val="3"/>
        </w:numPr>
        <w:jc w:val="both"/>
        <w:rPr>
          <w:rFonts w:ascii="Times New Roman" w:hAnsi="Times New Roman" w:cs="Times New Roman"/>
          <w:sz w:val="24"/>
          <w:szCs w:val="24"/>
        </w:rPr>
      </w:pPr>
      <w:r w:rsidRPr="00AB7B12">
        <w:rPr>
          <w:rFonts w:ascii="Times New Roman" w:hAnsi="Times New Roman" w:cs="Times New Roman"/>
          <w:sz w:val="24"/>
          <w:szCs w:val="24"/>
        </w:rPr>
        <w:t>Uchwała Nr XVII.87.2019 Rady Gminy Wólka z dnia 4 października 2019 r. w sprawie uchwalenia "Regulaminu utrzymania czystości i porządku na terenie Gminy Wólka"</w:t>
      </w:r>
    </w:p>
    <w:p w:rsidR="00AB7B12" w:rsidRDefault="00AB7B12" w:rsidP="00AB7B1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AB7B12">
        <w:rPr>
          <w:rFonts w:ascii="Times New Roman" w:hAnsi="Times New Roman" w:cs="Times New Roman"/>
          <w:sz w:val="24"/>
          <w:szCs w:val="24"/>
        </w:rPr>
        <w:t xml:space="preserve"> Nr XVII.88.2019 RADY GMINY Wólka z dnia 4 października 2019 r. w sprawie określenia szczegółowego sposobu i zakresu świadczenia usług w zakresie odbierania odpadów komunalnych od właścicieli nieruchomości i zagospodarowania tych odpadów</w:t>
      </w:r>
    </w:p>
    <w:p w:rsidR="00C90299" w:rsidRDefault="00C90299" w:rsidP="00C90299">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C90299">
        <w:rPr>
          <w:rFonts w:ascii="Times New Roman" w:hAnsi="Times New Roman" w:cs="Times New Roman"/>
          <w:sz w:val="24"/>
          <w:szCs w:val="24"/>
        </w:rPr>
        <w:t xml:space="preserve"> Nr XVII.89.2019 RADY GMINY Wólka z dnia 4 października 2019 </w:t>
      </w:r>
      <w:proofErr w:type="spellStart"/>
      <w:r w:rsidRPr="00C90299">
        <w:rPr>
          <w:rFonts w:ascii="Times New Roman" w:hAnsi="Times New Roman" w:cs="Times New Roman"/>
          <w:sz w:val="24"/>
          <w:szCs w:val="24"/>
        </w:rPr>
        <w:t>r.w</w:t>
      </w:r>
      <w:proofErr w:type="spellEnd"/>
      <w:r w:rsidRPr="00C90299">
        <w:rPr>
          <w:rFonts w:ascii="Times New Roman" w:hAnsi="Times New Roman" w:cs="Times New Roman"/>
          <w:sz w:val="24"/>
          <w:szCs w:val="24"/>
        </w:rPr>
        <w:t xml:space="preserve"> sprawie uchylenia uchwały w sprawie postanowienia o odbieraniu odpadów </w:t>
      </w:r>
      <w:r w:rsidRPr="00C90299">
        <w:rPr>
          <w:rFonts w:ascii="Times New Roman" w:hAnsi="Times New Roman" w:cs="Times New Roman"/>
          <w:sz w:val="24"/>
          <w:szCs w:val="24"/>
        </w:rPr>
        <w:lastRenderedPageBreak/>
        <w:t>komunalnych od właścicieli nieruchomości, na których nie zamieszkują mieszkańcy, a powstają odpady komunalne</w:t>
      </w:r>
    </w:p>
    <w:p w:rsidR="00554C95" w:rsidRDefault="00554C95" w:rsidP="00554C9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554C95">
        <w:rPr>
          <w:rFonts w:ascii="Times New Roman" w:hAnsi="Times New Roman" w:cs="Times New Roman"/>
          <w:sz w:val="24"/>
          <w:szCs w:val="24"/>
        </w:rPr>
        <w:t xml:space="preserve"> NR XX.115.2019 RADY GMINY WÓLKA z dnia 18 grudnia 2019 r. w sprawie wyboru metod ustalenia opłaty i ustalenia stawek opłaty za gospodarowanie odpadami komunalnymi</w:t>
      </w:r>
    </w:p>
    <w:p w:rsidR="00DF50B3" w:rsidRDefault="00DF50B3" w:rsidP="00DF50B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DF50B3">
        <w:rPr>
          <w:rFonts w:ascii="Times New Roman" w:hAnsi="Times New Roman" w:cs="Times New Roman"/>
          <w:sz w:val="24"/>
          <w:szCs w:val="24"/>
        </w:rPr>
        <w:t xml:space="preserve"> NR XX.116.2019 RADY Gminy Wólka z dnia 18 grudnia 2019 r. w sprawie zwolnień z opłaty za gospodarowanie odpadami komunalnymi właścicieli kompostujących bioodpady stanowiące odpady komunalne w kompostowniku przydomowym</w:t>
      </w:r>
    </w:p>
    <w:p w:rsidR="00DF50B3" w:rsidRDefault="00DF50B3" w:rsidP="00DF50B3">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DF50B3">
        <w:rPr>
          <w:rFonts w:ascii="Times New Roman" w:hAnsi="Times New Roman" w:cs="Times New Roman"/>
          <w:sz w:val="24"/>
          <w:szCs w:val="24"/>
        </w:rPr>
        <w:t xml:space="preserve"> NR XX.117.2019 RADY GMINY WÓLKA z dnia 18 grudnia 2019 r. w sprawie określenia wzoru deklaracji o wysokości opłaty za gospodarowanie odpadami komunalnymi składanej przez właściciela nieruchomości oraz warunków i trybu składania deklaracji za pomocą środków komunikacji elektronicznej</w:t>
      </w:r>
    </w:p>
    <w:p w:rsidR="00DF50B3" w:rsidRDefault="00DF1405" w:rsidP="00DF140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DF1405">
        <w:rPr>
          <w:rFonts w:ascii="Times New Roman" w:hAnsi="Times New Roman" w:cs="Times New Roman"/>
          <w:sz w:val="24"/>
          <w:szCs w:val="24"/>
        </w:rPr>
        <w:t xml:space="preserve"> NR XXVII.161.2020 RADY GMINY WÓLKA z dnia 31 sierpnia 2020 r. w sprawie zmiany uchwały Nr XVII.87.2019 Rady Gminy Wólka z dnia 4 października 2019 r. w sprawie uchwalenia „Regulaminu utrzymania czystości i porządku na terenie Gminy Wólka”(Dz. Urz. Woj. Lub. z dnia 17 października 2019r., poz. 5652).</w:t>
      </w:r>
    </w:p>
    <w:p w:rsidR="00DF1405" w:rsidRDefault="00DF1405" w:rsidP="00DF140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DF1405">
        <w:rPr>
          <w:rFonts w:ascii="Times New Roman" w:hAnsi="Times New Roman" w:cs="Times New Roman"/>
          <w:sz w:val="24"/>
          <w:szCs w:val="24"/>
        </w:rPr>
        <w:t xml:space="preserve"> NR XXVII.162. 2020 RADY GMINY WÓLKA z dnia 31 sierpnia 2020 r. w sprawie zmiany uchwały Nr XVII.88.2019 Rady Gminy Wólka z dnia 4 października 2019 r. w sprawie określenia szczegółowego sposobu i zakresu świadczenia usług w zakresie odbierania odpadów komunalnych od właścicieli nieruchomości zagospodarowania tych odpadów (Dz. Urz. Woj. Lub. z dnia 17 października 2019r., poz. 5653).</w:t>
      </w:r>
    </w:p>
    <w:p w:rsidR="00DF1405" w:rsidRDefault="00DF1405" w:rsidP="00DF1405">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DF1405">
        <w:rPr>
          <w:rFonts w:ascii="Times New Roman" w:hAnsi="Times New Roman" w:cs="Times New Roman"/>
          <w:sz w:val="24"/>
          <w:szCs w:val="24"/>
        </w:rPr>
        <w:t xml:space="preserve"> NR XXVIII.171.2020 RADY GMINY WÓLKA z dnia 22 września 2020 r. w sprawie zmiany uchwały Nr XVII.87.2019 Rady Gminy Wólka z dnia 4 października 2019 r. w sprawie uchwalenia „Regulaminu utrzymania czystości i porządku na terenie Gminy Wólka”(Dz. Urz. Woj. Lub. z dnia 17 października 2019r., poz. 5652)</w:t>
      </w:r>
    </w:p>
    <w:p w:rsidR="002B56C2" w:rsidRDefault="002B56C2" w:rsidP="002B56C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2B56C2">
        <w:rPr>
          <w:rFonts w:ascii="Times New Roman" w:hAnsi="Times New Roman" w:cs="Times New Roman"/>
          <w:sz w:val="24"/>
          <w:szCs w:val="24"/>
        </w:rPr>
        <w:t xml:space="preserve"> NR XXXV.210.2021 RADY GMINY WÓLKA z dnia 25 marca 2021 r. w sprawie ustalenia górnych stawek opłat za odbiór odpadów komunalnych ponoszonych przez właścicieli nieruchomości, którzy nie są obowiązani do ponoszenia opłat za gospodarowanie odpadami komunalnymi na rzecz Gminy Wólka oraz górnej stawki opłaty ponoszonej przez właścicieli nieruchomości za opróżnianie zbiorników bezodpływowych i transport nieczystości ciekłych na terenie Gminy Wólka</w:t>
      </w:r>
    </w:p>
    <w:p w:rsidR="002B56C2" w:rsidRDefault="002B56C2" w:rsidP="002B56C2">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2B56C2">
        <w:rPr>
          <w:rFonts w:ascii="Times New Roman" w:hAnsi="Times New Roman" w:cs="Times New Roman"/>
          <w:sz w:val="24"/>
          <w:szCs w:val="24"/>
        </w:rPr>
        <w:t xml:space="preserve"> NR XLI.238.2021 RADY GMINY WÓLKA z dnia 23 września 2021 r. w sprawie wyboru metod ustalenia opłaty i ustalenia staw</w:t>
      </w:r>
    </w:p>
    <w:p w:rsidR="0099626A" w:rsidRDefault="0099626A" w:rsidP="0099626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99626A">
        <w:rPr>
          <w:rFonts w:ascii="Times New Roman" w:hAnsi="Times New Roman" w:cs="Times New Roman"/>
          <w:sz w:val="24"/>
          <w:szCs w:val="24"/>
        </w:rPr>
        <w:t xml:space="preserve"> NR XLI.239.2021 RADY GMINY WÓLKA z dnia 23 września 2021 r. w sprawie zwolnień z opłaty za gospodarowanie odpadami komunalnymi właścicieli kompostujących bioodpady stanowiące odpady komunalne w kompostowniku przydomowym</w:t>
      </w:r>
    </w:p>
    <w:p w:rsidR="00473410" w:rsidRPr="00707031" w:rsidRDefault="00CC2346" w:rsidP="00051F77">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Uchwała</w:t>
      </w:r>
      <w:r w:rsidRPr="00CC2346">
        <w:rPr>
          <w:rFonts w:ascii="Times New Roman" w:hAnsi="Times New Roman" w:cs="Times New Roman"/>
          <w:sz w:val="24"/>
          <w:szCs w:val="24"/>
        </w:rPr>
        <w:t xml:space="preserve"> NR XLI.240.2021 RADY GMINY WÓLKA z dnia 23 września 2021 r. w sprawie określenia wzoru deklaracji o wysokości opłaty za gospodarowanie odpadami komunalnymi składanej przez właściciela nieruchomości oraz warunków i trybu składania deklaracji za pomocą środków komunikacji elektronicznej</w:t>
      </w:r>
    </w:p>
    <w:p w:rsidR="00473410" w:rsidRDefault="00473410" w:rsidP="00473410">
      <w:pPr>
        <w:pStyle w:val="Akapitzlist"/>
        <w:numPr>
          <w:ilvl w:val="0"/>
          <w:numId w:val="2"/>
        </w:numPr>
        <w:rPr>
          <w:rFonts w:ascii="Times New Roman" w:hAnsi="Times New Roman" w:cs="Times New Roman"/>
          <w:b/>
          <w:sz w:val="24"/>
        </w:rPr>
      </w:pPr>
      <w:r w:rsidRPr="00836C58">
        <w:rPr>
          <w:rFonts w:ascii="Times New Roman" w:hAnsi="Times New Roman" w:cs="Times New Roman"/>
          <w:b/>
          <w:sz w:val="24"/>
        </w:rPr>
        <w:lastRenderedPageBreak/>
        <w:t>SYS</w:t>
      </w:r>
      <w:bookmarkStart w:id="0" w:name="_GoBack"/>
      <w:bookmarkEnd w:id="0"/>
      <w:r w:rsidRPr="00836C58">
        <w:rPr>
          <w:rFonts w:ascii="Times New Roman" w:hAnsi="Times New Roman" w:cs="Times New Roman"/>
          <w:b/>
          <w:sz w:val="24"/>
        </w:rPr>
        <w:t>TEM GOSPODAROWANIA ODPADAMI KOMUNALNYMI NA TERENIE GMINY WÓLKA W 2021 R.</w:t>
      </w:r>
    </w:p>
    <w:p w:rsidR="002E5188" w:rsidRDefault="002E5188" w:rsidP="002E5188">
      <w:pPr>
        <w:pStyle w:val="Akapitzlist"/>
        <w:rPr>
          <w:rFonts w:ascii="Times New Roman" w:hAnsi="Times New Roman" w:cs="Times New Roman"/>
          <w:b/>
          <w:sz w:val="24"/>
        </w:rPr>
      </w:pPr>
    </w:p>
    <w:p w:rsidR="001629C2" w:rsidRDefault="00E87677" w:rsidP="00E70B57">
      <w:pPr>
        <w:pStyle w:val="Akapitzlist"/>
        <w:numPr>
          <w:ilvl w:val="0"/>
          <w:numId w:val="11"/>
        </w:numPr>
        <w:jc w:val="both"/>
        <w:rPr>
          <w:rFonts w:ascii="Times New Roman" w:hAnsi="Times New Roman" w:cs="Times New Roman"/>
          <w:sz w:val="24"/>
        </w:rPr>
      </w:pPr>
      <w:r w:rsidRPr="002E5188">
        <w:rPr>
          <w:rFonts w:ascii="Times New Roman" w:hAnsi="Times New Roman" w:cs="Times New Roman"/>
          <w:sz w:val="24"/>
        </w:rPr>
        <w:t xml:space="preserve">W 2021 r. podjęto </w:t>
      </w:r>
      <w:r w:rsidR="00472825" w:rsidRPr="002E5188">
        <w:rPr>
          <w:rFonts w:ascii="Times New Roman" w:hAnsi="Times New Roman" w:cs="Times New Roman"/>
          <w:sz w:val="24"/>
        </w:rPr>
        <w:t xml:space="preserve">ww. uchwały dotyczące następujących </w:t>
      </w:r>
      <w:r w:rsidR="00E70B57">
        <w:rPr>
          <w:rFonts w:ascii="Times New Roman" w:hAnsi="Times New Roman" w:cs="Times New Roman"/>
          <w:sz w:val="24"/>
        </w:rPr>
        <w:t xml:space="preserve">zmian w gospodarowaniu odpadami. Zmiany w głównej mierze dotyczą </w:t>
      </w:r>
      <w:r w:rsidR="00E70B57" w:rsidRPr="00E70B57">
        <w:rPr>
          <w:rFonts w:ascii="Times New Roman" w:hAnsi="Times New Roman" w:cs="Times New Roman"/>
          <w:sz w:val="24"/>
        </w:rPr>
        <w:t>ustalenia opłaty i ustalenia stawek opłaty za gospodarowanie odpadami</w:t>
      </w:r>
      <w:r w:rsidR="00E70B57">
        <w:rPr>
          <w:rFonts w:ascii="Times New Roman" w:hAnsi="Times New Roman" w:cs="Times New Roman"/>
          <w:sz w:val="24"/>
        </w:rPr>
        <w:t xml:space="preserve"> </w:t>
      </w:r>
      <w:r w:rsidR="00E70B57" w:rsidRPr="00E70B57">
        <w:rPr>
          <w:rFonts w:ascii="Times New Roman" w:hAnsi="Times New Roman" w:cs="Times New Roman"/>
          <w:sz w:val="24"/>
        </w:rPr>
        <w:t>komunalnymi</w:t>
      </w:r>
      <w:r w:rsidR="00537511">
        <w:rPr>
          <w:rFonts w:ascii="Times New Roman" w:hAnsi="Times New Roman" w:cs="Times New Roman"/>
          <w:sz w:val="24"/>
        </w:rPr>
        <w:t>:</w:t>
      </w:r>
    </w:p>
    <w:p w:rsidR="00537511" w:rsidRDefault="00B63735" w:rsidP="00B63735">
      <w:pPr>
        <w:pStyle w:val="Akapitzlist"/>
        <w:numPr>
          <w:ilvl w:val="0"/>
          <w:numId w:val="12"/>
        </w:numPr>
        <w:jc w:val="both"/>
        <w:rPr>
          <w:rFonts w:ascii="Times New Roman" w:hAnsi="Times New Roman" w:cs="Times New Roman"/>
          <w:sz w:val="24"/>
        </w:rPr>
      </w:pPr>
      <w:r w:rsidRPr="00B63735">
        <w:rPr>
          <w:rFonts w:ascii="Times New Roman" w:hAnsi="Times New Roman" w:cs="Times New Roman"/>
          <w:sz w:val="24"/>
        </w:rPr>
        <w:t>opłata za gospodarowanie odpadami komunalnymi, odbieranymi od właścicieli</w:t>
      </w:r>
      <w:r>
        <w:rPr>
          <w:rFonts w:ascii="Times New Roman" w:hAnsi="Times New Roman" w:cs="Times New Roman"/>
          <w:sz w:val="24"/>
        </w:rPr>
        <w:t xml:space="preserve"> </w:t>
      </w:r>
      <w:r w:rsidRPr="00B63735">
        <w:rPr>
          <w:rFonts w:ascii="Times New Roman" w:hAnsi="Times New Roman" w:cs="Times New Roman"/>
          <w:sz w:val="24"/>
        </w:rPr>
        <w:t>nieruchomości, na których zamieszkują mieszkańcy, pobierana przez Gminę Wólka, będzie obliczana w oparciu o liczbę mieszkańców zamieszkujących nieruchomość w zabudowie jednorodzinnej i wielorodzinnej.</w:t>
      </w:r>
    </w:p>
    <w:p w:rsidR="00B63735" w:rsidRDefault="00B63735" w:rsidP="00445698">
      <w:pPr>
        <w:pStyle w:val="Akapitzlist"/>
        <w:numPr>
          <w:ilvl w:val="0"/>
          <w:numId w:val="12"/>
        </w:numPr>
        <w:jc w:val="both"/>
        <w:rPr>
          <w:rFonts w:ascii="Times New Roman" w:hAnsi="Times New Roman" w:cs="Times New Roman"/>
          <w:sz w:val="24"/>
        </w:rPr>
      </w:pPr>
      <w:r w:rsidRPr="00B63735">
        <w:rPr>
          <w:rFonts w:ascii="Times New Roman" w:hAnsi="Times New Roman" w:cs="Times New Roman"/>
          <w:sz w:val="24"/>
        </w:rPr>
        <w:t>stawka opłaty za gospodarowanie odpadami komunalnymi</w:t>
      </w:r>
      <w:r>
        <w:rPr>
          <w:rFonts w:ascii="Times New Roman" w:hAnsi="Times New Roman" w:cs="Times New Roman"/>
          <w:sz w:val="24"/>
        </w:rPr>
        <w:t xml:space="preserve"> </w:t>
      </w:r>
      <w:r w:rsidRPr="00B63735">
        <w:rPr>
          <w:rFonts w:ascii="Times New Roman" w:hAnsi="Times New Roman" w:cs="Times New Roman"/>
          <w:sz w:val="24"/>
        </w:rPr>
        <w:t>w zabudowie jednorodzinnej w wysokości 30 zł miesięcznie od jednego mieszkańca zamieszkującego nieruchomość.</w:t>
      </w:r>
    </w:p>
    <w:p w:rsidR="00B63735" w:rsidRDefault="00B63735" w:rsidP="00B63735">
      <w:pPr>
        <w:pStyle w:val="Akapitzlist"/>
        <w:numPr>
          <w:ilvl w:val="0"/>
          <w:numId w:val="12"/>
        </w:numPr>
        <w:jc w:val="both"/>
        <w:rPr>
          <w:rFonts w:ascii="Times New Roman" w:hAnsi="Times New Roman" w:cs="Times New Roman"/>
          <w:sz w:val="24"/>
        </w:rPr>
      </w:pPr>
      <w:r>
        <w:rPr>
          <w:rFonts w:ascii="Times New Roman" w:hAnsi="Times New Roman" w:cs="Times New Roman"/>
          <w:sz w:val="24"/>
        </w:rPr>
        <w:t>stawka</w:t>
      </w:r>
      <w:r w:rsidRPr="00B63735">
        <w:rPr>
          <w:rFonts w:ascii="Times New Roman" w:hAnsi="Times New Roman" w:cs="Times New Roman"/>
          <w:sz w:val="24"/>
        </w:rPr>
        <w:t xml:space="preserve"> opłaty za gospodarowanie odpadami komunalnymi</w:t>
      </w:r>
      <w:r>
        <w:rPr>
          <w:rFonts w:ascii="Times New Roman" w:hAnsi="Times New Roman" w:cs="Times New Roman"/>
          <w:sz w:val="24"/>
        </w:rPr>
        <w:t xml:space="preserve">  </w:t>
      </w:r>
      <w:r w:rsidRPr="00B63735">
        <w:rPr>
          <w:rFonts w:ascii="Times New Roman" w:hAnsi="Times New Roman" w:cs="Times New Roman"/>
          <w:sz w:val="24"/>
        </w:rPr>
        <w:t>w zabudowie wielorodzinnej w wysokości 26 zł miesięcznie od jednego mieszkańca zamieszkującego nieruchomość.</w:t>
      </w:r>
    </w:p>
    <w:p w:rsidR="00B63735" w:rsidRDefault="00B63735" w:rsidP="00B63735">
      <w:pPr>
        <w:pStyle w:val="Akapitzlist"/>
        <w:numPr>
          <w:ilvl w:val="0"/>
          <w:numId w:val="12"/>
        </w:numPr>
        <w:jc w:val="both"/>
        <w:rPr>
          <w:rFonts w:ascii="Times New Roman" w:hAnsi="Times New Roman" w:cs="Times New Roman"/>
          <w:sz w:val="24"/>
        </w:rPr>
      </w:pPr>
      <w:r>
        <w:rPr>
          <w:rFonts w:ascii="Times New Roman" w:hAnsi="Times New Roman" w:cs="Times New Roman"/>
          <w:sz w:val="24"/>
        </w:rPr>
        <w:t>stawka</w:t>
      </w:r>
      <w:r w:rsidRPr="00B63735">
        <w:rPr>
          <w:rFonts w:ascii="Times New Roman" w:hAnsi="Times New Roman" w:cs="Times New Roman"/>
          <w:sz w:val="24"/>
        </w:rPr>
        <w:t xml:space="preserve"> opłaty podwyższonej za gospodarowanie odpadami komunalnymi, jeżeli właściciel</w:t>
      </w:r>
      <w:r>
        <w:rPr>
          <w:rFonts w:ascii="Times New Roman" w:hAnsi="Times New Roman" w:cs="Times New Roman"/>
          <w:sz w:val="24"/>
        </w:rPr>
        <w:t xml:space="preserve"> </w:t>
      </w:r>
      <w:r w:rsidRPr="00B63735">
        <w:rPr>
          <w:rFonts w:ascii="Times New Roman" w:hAnsi="Times New Roman" w:cs="Times New Roman"/>
          <w:sz w:val="24"/>
        </w:rPr>
        <w:t>nieruchomości nie wypełnia obowiązku zbierania odpadów komunalnych w sposób selektywny,</w:t>
      </w:r>
      <w:r>
        <w:rPr>
          <w:rFonts w:ascii="Times New Roman" w:hAnsi="Times New Roman" w:cs="Times New Roman"/>
          <w:sz w:val="24"/>
        </w:rPr>
        <w:t xml:space="preserve"> </w:t>
      </w:r>
      <w:r w:rsidRPr="00B63735">
        <w:rPr>
          <w:rFonts w:ascii="Times New Roman" w:hAnsi="Times New Roman" w:cs="Times New Roman"/>
          <w:sz w:val="24"/>
        </w:rPr>
        <w:t>w wysokości 90zł miesięcznie od jednego mieszkańca nieruchomości w zabudowie jednorodzinnej.</w:t>
      </w:r>
    </w:p>
    <w:p w:rsidR="00B63735" w:rsidRDefault="00B63735" w:rsidP="00B63735">
      <w:pPr>
        <w:pStyle w:val="Akapitzlist"/>
        <w:numPr>
          <w:ilvl w:val="0"/>
          <w:numId w:val="12"/>
        </w:numPr>
        <w:jc w:val="both"/>
        <w:rPr>
          <w:rFonts w:ascii="Times New Roman" w:hAnsi="Times New Roman" w:cs="Times New Roman"/>
          <w:sz w:val="24"/>
        </w:rPr>
      </w:pPr>
      <w:r>
        <w:rPr>
          <w:rFonts w:ascii="Times New Roman" w:hAnsi="Times New Roman" w:cs="Times New Roman"/>
          <w:sz w:val="24"/>
        </w:rPr>
        <w:t>stawka</w:t>
      </w:r>
      <w:r w:rsidRPr="00B63735">
        <w:rPr>
          <w:rFonts w:ascii="Times New Roman" w:hAnsi="Times New Roman" w:cs="Times New Roman"/>
          <w:sz w:val="24"/>
        </w:rPr>
        <w:t xml:space="preserve"> opłaty podwyższonej za gospodarowanie odpadami komunalnymi, jeżeli właściciel</w:t>
      </w:r>
      <w:r>
        <w:rPr>
          <w:rFonts w:ascii="Times New Roman" w:hAnsi="Times New Roman" w:cs="Times New Roman"/>
          <w:sz w:val="24"/>
        </w:rPr>
        <w:t xml:space="preserve"> </w:t>
      </w:r>
      <w:r w:rsidRPr="00B63735">
        <w:rPr>
          <w:rFonts w:ascii="Times New Roman" w:hAnsi="Times New Roman" w:cs="Times New Roman"/>
          <w:sz w:val="24"/>
        </w:rPr>
        <w:t>nieruchomości nie wypełnia obowiązku zbierania odpadów komunalnych w sposób selektywny, w wysokości 78zł miesięcznie od jednego mieszkańca nieruchomości w zabudowie wielorodzinnej.</w:t>
      </w:r>
    </w:p>
    <w:p w:rsidR="002E5188" w:rsidRPr="004907C7" w:rsidRDefault="00D660E7" w:rsidP="002E5188">
      <w:pPr>
        <w:pStyle w:val="Akapitzlist"/>
        <w:numPr>
          <w:ilvl w:val="0"/>
          <w:numId w:val="12"/>
        </w:numPr>
        <w:jc w:val="both"/>
        <w:rPr>
          <w:rFonts w:ascii="Times New Roman" w:hAnsi="Times New Roman" w:cs="Times New Roman"/>
          <w:sz w:val="24"/>
        </w:rPr>
      </w:pPr>
      <w:r>
        <w:rPr>
          <w:rFonts w:ascii="Times New Roman" w:hAnsi="Times New Roman" w:cs="Times New Roman"/>
          <w:sz w:val="24"/>
        </w:rPr>
        <w:t>Podwyższenie stawek wynikały z potrzeby uaktualnienia kosztów z uwagi na zmiany cen poszczególnych usług od roku 2021.</w:t>
      </w:r>
    </w:p>
    <w:p w:rsidR="002E5188" w:rsidRDefault="002E5188" w:rsidP="002E5188">
      <w:pPr>
        <w:jc w:val="both"/>
        <w:rPr>
          <w:rFonts w:ascii="Times New Roman" w:hAnsi="Times New Roman" w:cs="Times New Roman"/>
          <w:sz w:val="24"/>
        </w:rPr>
      </w:pPr>
    </w:p>
    <w:p w:rsidR="002E5188" w:rsidRPr="002E5188" w:rsidRDefault="002E5188" w:rsidP="002E5188">
      <w:pPr>
        <w:pStyle w:val="Akapitzlist"/>
        <w:numPr>
          <w:ilvl w:val="0"/>
          <w:numId w:val="11"/>
        </w:numPr>
        <w:jc w:val="both"/>
        <w:rPr>
          <w:rFonts w:ascii="Times New Roman" w:hAnsi="Times New Roman" w:cs="Times New Roman"/>
          <w:sz w:val="24"/>
        </w:rPr>
      </w:pPr>
      <w:r w:rsidRPr="002E5188">
        <w:rPr>
          <w:rFonts w:ascii="Times New Roman" w:hAnsi="Times New Roman" w:cs="Times New Roman"/>
          <w:sz w:val="24"/>
        </w:rPr>
        <w:t xml:space="preserve">Gmina Wólka posiada </w:t>
      </w:r>
      <w:r>
        <w:rPr>
          <w:rFonts w:ascii="Times New Roman" w:hAnsi="Times New Roman" w:cs="Times New Roman"/>
          <w:sz w:val="24"/>
        </w:rPr>
        <w:t>R</w:t>
      </w:r>
      <w:r w:rsidRPr="002E5188">
        <w:rPr>
          <w:rFonts w:ascii="Times New Roman" w:hAnsi="Times New Roman" w:cs="Times New Roman"/>
          <w:sz w:val="24"/>
        </w:rPr>
        <w:t xml:space="preserve">ejestr działalności regulowanej w zakresie odbierania odpadów komunalnych od właścicieli nieruchomości, który jest na bieżąco aktualizowany. </w:t>
      </w:r>
      <w:r>
        <w:rPr>
          <w:rFonts w:ascii="Times New Roman" w:hAnsi="Times New Roman" w:cs="Times New Roman"/>
          <w:sz w:val="24"/>
        </w:rPr>
        <w:t xml:space="preserve">Rejestr dostępny jest na stronie Biuletynu Informacji Publicznej Urzędu Gminy Wólka w zakładce </w:t>
      </w:r>
      <w:r w:rsidRPr="002E5188">
        <w:rPr>
          <w:rFonts w:ascii="Times New Roman" w:hAnsi="Times New Roman" w:cs="Times New Roman"/>
          <w:sz w:val="24"/>
        </w:rPr>
        <w:t>Rejestry i ewidencje</w:t>
      </w:r>
      <w:r>
        <w:rPr>
          <w:rFonts w:ascii="Times New Roman" w:hAnsi="Times New Roman" w:cs="Times New Roman"/>
          <w:sz w:val="24"/>
        </w:rPr>
        <w:t>.</w:t>
      </w:r>
    </w:p>
    <w:p w:rsidR="000E24E7" w:rsidRPr="00836C58" w:rsidRDefault="000E24E7" w:rsidP="000E24E7">
      <w:pPr>
        <w:pStyle w:val="Akapitzlist"/>
        <w:rPr>
          <w:rFonts w:ascii="Times New Roman" w:hAnsi="Times New Roman" w:cs="Times New Roman"/>
          <w:b/>
          <w:sz w:val="24"/>
        </w:rPr>
      </w:pPr>
    </w:p>
    <w:p w:rsidR="00473410" w:rsidRDefault="000E24E7" w:rsidP="000E24E7">
      <w:pPr>
        <w:pStyle w:val="Akapitzlist"/>
        <w:numPr>
          <w:ilvl w:val="0"/>
          <w:numId w:val="2"/>
        </w:numPr>
        <w:rPr>
          <w:rFonts w:ascii="Times New Roman" w:hAnsi="Times New Roman" w:cs="Times New Roman"/>
          <w:b/>
          <w:sz w:val="24"/>
        </w:rPr>
      </w:pPr>
      <w:r w:rsidRPr="000E24E7">
        <w:rPr>
          <w:rFonts w:ascii="Times New Roman" w:hAnsi="Times New Roman" w:cs="Times New Roman"/>
          <w:b/>
          <w:sz w:val="24"/>
        </w:rPr>
        <w:t>MOŻLIWOŚCI PRZETWARZANIA ZMIESZANYCH ODPADÓW KOMUNALNYCH, ODPADÓW ZIELONYCH ORAZ POZOSTAŁOŚCI Z SORTOWANIA I POZOSTAŁOŚCI Z MECHANICZNO – BIOLOGICZNEGO PRZETWARZANIA ODPADÓW KOMUNALNYCH PRZEZNACONYCH DO SKŁADOWANIA</w:t>
      </w:r>
    </w:p>
    <w:p w:rsidR="00281D77" w:rsidRPr="00281D77" w:rsidRDefault="00281D77" w:rsidP="00281D77">
      <w:pPr>
        <w:pStyle w:val="Akapitzlist"/>
        <w:rPr>
          <w:rFonts w:ascii="Times New Roman" w:hAnsi="Times New Roman" w:cs="Times New Roman"/>
          <w:b/>
          <w:sz w:val="24"/>
        </w:rPr>
      </w:pPr>
    </w:p>
    <w:p w:rsidR="00281D77" w:rsidRPr="00281D77" w:rsidRDefault="00281D77" w:rsidP="00281D77">
      <w:pPr>
        <w:ind w:firstLine="360"/>
        <w:rPr>
          <w:rFonts w:ascii="Times New Roman" w:hAnsi="Times New Roman" w:cs="Times New Roman"/>
          <w:sz w:val="24"/>
        </w:rPr>
      </w:pPr>
      <w:r w:rsidRPr="00281D77">
        <w:rPr>
          <w:rFonts w:ascii="Times New Roman" w:hAnsi="Times New Roman" w:cs="Times New Roman"/>
          <w:sz w:val="24"/>
        </w:rPr>
        <w:t>Na terenie Gminy Wólka nie ma możliwości przetwarzania odpadów komunalnych.</w:t>
      </w:r>
    </w:p>
    <w:p w:rsidR="000E24E7" w:rsidRPr="000E24E7" w:rsidRDefault="000E24E7" w:rsidP="000E24E7">
      <w:pPr>
        <w:pStyle w:val="Akapitzlist"/>
        <w:rPr>
          <w:rFonts w:ascii="Times New Roman" w:hAnsi="Times New Roman" w:cs="Times New Roman"/>
          <w:b/>
          <w:sz w:val="24"/>
        </w:rPr>
      </w:pPr>
    </w:p>
    <w:p w:rsidR="000E24E7" w:rsidRDefault="000E24E7" w:rsidP="000E24E7">
      <w:pPr>
        <w:pStyle w:val="Akapitzlist"/>
        <w:numPr>
          <w:ilvl w:val="0"/>
          <w:numId w:val="2"/>
        </w:numPr>
        <w:rPr>
          <w:rFonts w:ascii="Times New Roman" w:hAnsi="Times New Roman" w:cs="Times New Roman"/>
          <w:b/>
          <w:sz w:val="24"/>
        </w:rPr>
      </w:pPr>
      <w:r>
        <w:rPr>
          <w:rFonts w:ascii="Times New Roman" w:hAnsi="Times New Roman" w:cs="Times New Roman"/>
          <w:b/>
          <w:sz w:val="24"/>
        </w:rPr>
        <w:t>POTRZEBY INWESTYCYJNE ZWIĄZANE Z GOSPODAROWANIEM ODPADAMI KOMUNALNYMI</w:t>
      </w:r>
    </w:p>
    <w:p w:rsidR="000E24E7" w:rsidRDefault="000E24E7" w:rsidP="000E24E7">
      <w:pPr>
        <w:pStyle w:val="Akapitzlist"/>
        <w:rPr>
          <w:rFonts w:ascii="Times New Roman" w:hAnsi="Times New Roman" w:cs="Times New Roman"/>
          <w:b/>
          <w:sz w:val="24"/>
        </w:rPr>
      </w:pPr>
    </w:p>
    <w:p w:rsidR="00665EDD" w:rsidRPr="00B06012" w:rsidRDefault="00665EDD" w:rsidP="009B7869">
      <w:pPr>
        <w:ind w:firstLine="360"/>
        <w:jc w:val="both"/>
        <w:rPr>
          <w:rFonts w:ascii="Times New Roman" w:hAnsi="Times New Roman" w:cs="Times New Roman"/>
          <w:sz w:val="24"/>
        </w:rPr>
      </w:pPr>
      <w:r w:rsidRPr="00B06012">
        <w:rPr>
          <w:rFonts w:ascii="Times New Roman" w:hAnsi="Times New Roman" w:cs="Times New Roman"/>
          <w:sz w:val="24"/>
        </w:rPr>
        <w:lastRenderedPageBreak/>
        <w:t>Potrzeba przeniesienia PSZOKU w inną lokalizację – szacowany koszt około 140 000,00 zł</w:t>
      </w:r>
      <w:r w:rsidR="009B7869">
        <w:rPr>
          <w:rFonts w:ascii="Times New Roman" w:hAnsi="Times New Roman" w:cs="Times New Roman"/>
          <w:sz w:val="24"/>
        </w:rPr>
        <w:t>.</w:t>
      </w:r>
    </w:p>
    <w:p w:rsidR="00665EDD" w:rsidRPr="00665EDD" w:rsidRDefault="00665EDD" w:rsidP="00665EDD">
      <w:pPr>
        <w:pStyle w:val="Akapitzlist"/>
        <w:jc w:val="both"/>
        <w:rPr>
          <w:rFonts w:ascii="Times New Roman" w:hAnsi="Times New Roman" w:cs="Times New Roman"/>
          <w:sz w:val="24"/>
        </w:rPr>
      </w:pPr>
    </w:p>
    <w:p w:rsidR="00765A1A" w:rsidRPr="000E24E7" w:rsidRDefault="000E24E7" w:rsidP="00765A1A">
      <w:pPr>
        <w:pStyle w:val="Akapitzlist"/>
        <w:numPr>
          <w:ilvl w:val="0"/>
          <w:numId w:val="2"/>
        </w:numPr>
        <w:rPr>
          <w:rFonts w:ascii="Times New Roman" w:hAnsi="Times New Roman" w:cs="Times New Roman"/>
          <w:b/>
          <w:sz w:val="24"/>
        </w:rPr>
      </w:pPr>
      <w:r>
        <w:rPr>
          <w:rFonts w:ascii="Times New Roman" w:hAnsi="Times New Roman" w:cs="Times New Roman"/>
          <w:b/>
          <w:sz w:val="24"/>
        </w:rPr>
        <w:t>LICZBA MIESZKAŃCÓW</w:t>
      </w:r>
    </w:p>
    <w:p w:rsidR="00765A1A" w:rsidRPr="00605341" w:rsidRDefault="00765A1A" w:rsidP="00B813CA">
      <w:pPr>
        <w:ind w:firstLine="360"/>
        <w:jc w:val="both"/>
        <w:rPr>
          <w:rFonts w:ascii="Times New Roman" w:hAnsi="Times New Roman" w:cs="Times New Roman"/>
          <w:sz w:val="24"/>
        </w:rPr>
      </w:pPr>
      <w:r w:rsidRPr="00765A1A">
        <w:rPr>
          <w:rFonts w:ascii="Times New Roman" w:hAnsi="Times New Roman" w:cs="Times New Roman"/>
          <w:sz w:val="24"/>
        </w:rPr>
        <w:t>G</w:t>
      </w:r>
      <w:r w:rsidR="00B813CA">
        <w:rPr>
          <w:rFonts w:ascii="Times New Roman" w:hAnsi="Times New Roman" w:cs="Times New Roman"/>
          <w:sz w:val="24"/>
        </w:rPr>
        <w:t xml:space="preserve">mina Wólka liczy 12 510 </w:t>
      </w:r>
      <w:r w:rsidRPr="00765A1A">
        <w:rPr>
          <w:rFonts w:ascii="Times New Roman" w:hAnsi="Times New Roman" w:cs="Times New Roman"/>
          <w:sz w:val="24"/>
        </w:rPr>
        <w:t>mieszkańców</w:t>
      </w:r>
      <w:r w:rsidR="00B813CA">
        <w:rPr>
          <w:rFonts w:ascii="Times New Roman" w:hAnsi="Times New Roman" w:cs="Times New Roman"/>
          <w:sz w:val="24"/>
        </w:rPr>
        <w:t xml:space="preserve"> (stan na 31.12.2021r.) w tym 12 388</w:t>
      </w:r>
      <w:r w:rsidRPr="00765A1A">
        <w:rPr>
          <w:rFonts w:ascii="Times New Roman" w:hAnsi="Times New Roman" w:cs="Times New Roman"/>
          <w:sz w:val="24"/>
        </w:rPr>
        <w:t xml:space="preserve"> z</w:t>
      </w:r>
      <w:r w:rsidR="00B813CA">
        <w:rPr>
          <w:rFonts w:ascii="Times New Roman" w:hAnsi="Times New Roman" w:cs="Times New Roman"/>
          <w:sz w:val="24"/>
        </w:rPr>
        <w:t>ameldowanych na pobyt stały i 122</w:t>
      </w:r>
      <w:r w:rsidRPr="00765A1A">
        <w:rPr>
          <w:rFonts w:ascii="Times New Roman" w:hAnsi="Times New Roman" w:cs="Times New Roman"/>
          <w:sz w:val="24"/>
        </w:rPr>
        <w:t xml:space="preserve"> </w:t>
      </w:r>
      <w:r w:rsidR="00605341">
        <w:rPr>
          <w:rFonts w:ascii="Times New Roman" w:hAnsi="Times New Roman" w:cs="Times New Roman"/>
          <w:sz w:val="24"/>
        </w:rPr>
        <w:t>zameldowanych na pobyt czasowy.</w:t>
      </w:r>
    </w:p>
    <w:p w:rsidR="00765A1A" w:rsidRPr="00765A1A" w:rsidRDefault="00765A1A" w:rsidP="00B813CA">
      <w:pPr>
        <w:jc w:val="both"/>
        <w:rPr>
          <w:rFonts w:ascii="Times New Roman" w:hAnsi="Times New Roman" w:cs="Times New Roman"/>
          <w:sz w:val="24"/>
        </w:rPr>
      </w:pPr>
      <w:r w:rsidRPr="00765A1A">
        <w:rPr>
          <w:rFonts w:ascii="Times New Roman" w:hAnsi="Times New Roman" w:cs="Times New Roman"/>
          <w:sz w:val="24"/>
        </w:rPr>
        <w:t>W deklaracjach o wysokości opłaty za gospodarowanie odpadami komunalnymi, złożonych w Urzędzie, ujętych zostało 12 577</w:t>
      </w:r>
      <w:r w:rsidRPr="00765A1A">
        <w:rPr>
          <w:rFonts w:ascii="Times New Roman" w:hAnsi="Times New Roman" w:cs="Times New Roman"/>
          <w:b/>
          <w:sz w:val="24"/>
        </w:rPr>
        <w:t xml:space="preserve"> </w:t>
      </w:r>
      <w:r w:rsidRPr="00765A1A">
        <w:rPr>
          <w:rFonts w:ascii="Times New Roman" w:hAnsi="Times New Roman" w:cs="Times New Roman"/>
          <w:sz w:val="24"/>
        </w:rPr>
        <w:t xml:space="preserve">mieszkańców plus 12 mieszkańców z decyzji administracyjnych Wójta Gminy Wólka. Razem </w:t>
      </w:r>
      <w:r w:rsidRPr="00765A1A">
        <w:rPr>
          <w:rFonts w:ascii="Times New Roman" w:hAnsi="Times New Roman" w:cs="Times New Roman"/>
          <w:b/>
          <w:sz w:val="24"/>
        </w:rPr>
        <w:t>12 589</w:t>
      </w:r>
      <w:r w:rsidRPr="00765A1A">
        <w:rPr>
          <w:rFonts w:ascii="Times New Roman" w:hAnsi="Times New Roman" w:cs="Times New Roman"/>
          <w:sz w:val="24"/>
        </w:rPr>
        <w:t xml:space="preserve"> mieszkańców (stan na 31.12.2021r.) </w:t>
      </w:r>
    </w:p>
    <w:p w:rsidR="00765A1A" w:rsidRPr="00765A1A" w:rsidRDefault="00765A1A" w:rsidP="00B813CA">
      <w:pPr>
        <w:jc w:val="both"/>
        <w:rPr>
          <w:rFonts w:ascii="Times New Roman" w:hAnsi="Times New Roman" w:cs="Times New Roman"/>
          <w:sz w:val="24"/>
        </w:rPr>
      </w:pPr>
      <w:r w:rsidRPr="00765A1A">
        <w:rPr>
          <w:rFonts w:ascii="Times New Roman" w:hAnsi="Times New Roman" w:cs="Times New Roman"/>
          <w:sz w:val="24"/>
        </w:rPr>
        <w:tab/>
        <w:t xml:space="preserve"> Różnice pomiędzy liczbą osób zameldowanych, a zgłoszonych w deklaracjach wynikają m.in. z: zamieszkiwania wielu mieszkańców w innych gminach lub studentów zamieszkujących w innych miejscach pomimo zameldowania na terenie gminy, wyjazdu mieszkańców za granicę, wielu nowych mieszkańców mieszkających bez meldunku, a składających deklarację o zamieszkiwaniu.</w:t>
      </w:r>
    </w:p>
    <w:p w:rsidR="00765A1A" w:rsidRPr="00765A1A" w:rsidRDefault="00765A1A" w:rsidP="00B813CA">
      <w:pPr>
        <w:jc w:val="both"/>
        <w:rPr>
          <w:rFonts w:ascii="Times New Roman" w:hAnsi="Times New Roman" w:cs="Times New Roman"/>
          <w:sz w:val="24"/>
        </w:rPr>
      </w:pPr>
      <w:r w:rsidRPr="00765A1A">
        <w:rPr>
          <w:rFonts w:ascii="Times New Roman" w:hAnsi="Times New Roman" w:cs="Times New Roman"/>
          <w:sz w:val="24"/>
        </w:rPr>
        <w:t xml:space="preserve">Na bieżąco prowadzone są działania sprawdzające dane zawarte w deklaracjach i weryfikacja ich ze stanem faktycznym. </w:t>
      </w:r>
    </w:p>
    <w:p w:rsidR="00765A1A" w:rsidRPr="00765A1A" w:rsidRDefault="00765A1A" w:rsidP="00306323">
      <w:pPr>
        <w:jc w:val="both"/>
        <w:rPr>
          <w:rFonts w:ascii="Times New Roman" w:hAnsi="Times New Roman" w:cs="Times New Roman"/>
          <w:sz w:val="24"/>
        </w:rPr>
      </w:pPr>
      <w:r w:rsidRPr="00765A1A">
        <w:rPr>
          <w:rFonts w:ascii="Times New Roman" w:hAnsi="Times New Roman" w:cs="Times New Roman"/>
          <w:sz w:val="24"/>
        </w:rPr>
        <w:t xml:space="preserve">Weryfikacja prowadzona jest w oparciu o ewidencję meldunkową, ewidencję nowo wybudowanych domów i nadanych numerów, niekiedy porównywanie z odbiorcami wody      lub ewidencją podatników podatku od nieruchomości lub podatku rolnego. Dodatkowo weryfikacja od 2021r., prowadzona jest w oparciu o </w:t>
      </w:r>
      <w:r w:rsidRPr="00765A1A">
        <w:rPr>
          <w:rFonts w:ascii="Times New Roman" w:hAnsi="Times New Roman" w:cs="Times New Roman"/>
          <w:b/>
          <w:sz w:val="24"/>
        </w:rPr>
        <w:t xml:space="preserve">Aplikację </w:t>
      </w:r>
      <w:proofErr w:type="spellStart"/>
      <w:r w:rsidRPr="00765A1A">
        <w:rPr>
          <w:rFonts w:ascii="Times New Roman" w:hAnsi="Times New Roman" w:cs="Times New Roman"/>
          <w:b/>
          <w:sz w:val="24"/>
        </w:rPr>
        <w:t>GovTech</w:t>
      </w:r>
      <w:proofErr w:type="spellEnd"/>
      <w:r w:rsidRPr="00765A1A">
        <w:rPr>
          <w:rFonts w:ascii="Times New Roman" w:hAnsi="Times New Roman" w:cs="Times New Roman"/>
          <w:sz w:val="24"/>
        </w:rPr>
        <w:t xml:space="preserve">, która porównuje liczbę osób wykazaną w deklaracjach z dotychczasowymi danymi Ośrodka Pomocy Społecznej w Wólce w zakresie danych z 500+, oraz zasiłków rodzinnych.                                                                                                                                                                                                                                                                                                                                                                                                                                                                                                                                                                                                                                                                                                                                                                                                                                                                                                                                                                                                                                                                                                                                                                                              </w:t>
      </w:r>
    </w:p>
    <w:p w:rsidR="00765A1A" w:rsidRPr="00765A1A" w:rsidRDefault="00765A1A" w:rsidP="00306323">
      <w:pPr>
        <w:numPr>
          <w:ilvl w:val="0"/>
          <w:numId w:val="6"/>
        </w:numPr>
        <w:jc w:val="both"/>
        <w:rPr>
          <w:rFonts w:ascii="Times New Roman" w:hAnsi="Times New Roman" w:cs="Times New Roman"/>
          <w:sz w:val="24"/>
        </w:rPr>
      </w:pPr>
      <w:r w:rsidRPr="00765A1A">
        <w:rPr>
          <w:rFonts w:ascii="Times New Roman" w:hAnsi="Times New Roman" w:cs="Times New Roman"/>
          <w:sz w:val="24"/>
        </w:rPr>
        <w:t>ilość złożonych deklaracji ogółem do 31.12.2020r., to 3564 sztuk, decyzji wymiarowych oraz po zmianie stawki wydano 10 sztuk.</w:t>
      </w:r>
    </w:p>
    <w:p w:rsidR="00765A1A" w:rsidRPr="00765A1A" w:rsidRDefault="00765A1A" w:rsidP="00306323">
      <w:pPr>
        <w:numPr>
          <w:ilvl w:val="0"/>
          <w:numId w:val="6"/>
        </w:numPr>
        <w:jc w:val="both"/>
        <w:rPr>
          <w:rFonts w:ascii="Times New Roman" w:hAnsi="Times New Roman" w:cs="Times New Roman"/>
          <w:sz w:val="24"/>
        </w:rPr>
      </w:pPr>
      <w:r w:rsidRPr="00765A1A">
        <w:rPr>
          <w:rFonts w:ascii="Times New Roman" w:hAnsi="Times New Roman" w:cs="Times New Roman"/>
          <w:sz w:val="24"/>
        </w:rPr>
        <w:t xml:space="preserve">Ilość osób, które zadeklarowały </w:t>
      </w:r>
      <w:r w:rsidRPr="00765A1A">
        <w:rPr>
          <w:rFonts w:ascii="Times New Roman" w:hAnsi="Times New Roman" w:cs="Times New Roman"/>
          <w:b/>
          <w:sz w:val="24"/>
        </w:rPr>
        <w:t>posiadanie kompostownika</w:t>
      </w:r>
      <w:r w:rsidRPr="00765A1A">
        <w:rPr>
          <w:rFonts w:ascii="Times New Roman" w:hAnsi="Times New Roman" w:cs="Times New Roman"/>
          <w:sz w:val="24"/>
        </w:rPr>
        <w:t xml:space="preserve"> do dnia 31.12.2021r., to 5 321 osób (w 1650 sztuk złożonych deklaracji), co stanowi 42,26 % ogółu mieszkańców</w:t>
      </w:r>
    </w:p>
    <w:p w:rsidR="00765A1A" w:rsidRPr="00765A1A" w:rsidRDefault="00765A1A" w:rsidP="00306323">
      <w:pPr>
        <w:numPr>
          <w:ilvl w:val="0"/>
          <w:numId w:val="6"/>
        </w:numPr>
        <w:jc w:val="both"/>
        <w:rPr>
          <w:rFonts w:ascii="Times New Roman" w:hAnsi="Times New Roman" w:cs="Times New Roman"/>
          <w:sz w:val="24"/>
        </w:rPr>
      </w:pPr>
      <w:r w:rsidRPr="00765A1A">
        <w:rPr>
          <w:rFonts w:ascii="Times New Roman" w:hAnsi="Times New Roman" w:cs="Times New Roman"/>
          <w:sz w:val="24"/>
        </w:rPr>
        <w:t xml:space="preserve">Ilość osób pozostałych tj. </w:t>
      </w:r>
      <w:r w:rsidRPr="00765A1A">
        <w:rPr>
          <w:rFonts w:ascii="Times New Roman" w:hAnsi="Times New Roman" w:cs="Times New Roman"/>
          <w:b/>
          <w:sz w:val="24"/>
        </w:rPr>
        <w:t>nie posiadających kompostownika</w:t>
      </w:r>
      <w:r w:rsidRPr="00765A1A">
        <w:rPr>
          <w:rFonts w:ascii="Times New Roman" w:hAnsi="Times New Roman" w:cs="Times New Roman"/>
          <w:sz w:val="24"/>
        </w:rPr>
        <w:t xml:space="preserve"> ogółem do dnia 31.12.2021 r., to 7 268 osoby (w 1914 szt. złożonych deklaracji), co stanowi 57,74 % ogółu.</w:t>
      </w:r>
    </w:p>
    <w:p w:rsidR="00765A1A" w:rsidRPr="00765A1A" w:rsidRDefault="00765A1A" w:rsidP="00306323">
      <w:pPr>
        <w:numPr>
          <w:ilvl w:val="0"/>
          <w:numId w:val="5"/>
        </w:numPr>
        <w:jc w:val="both"/>
        <w:rPr>
          <w:rFonts w:ascii="Times New Roman" w:hAnsi="Times New Roman" w:cs="Times New Roman"/>
          <w:sz w:val="24"/>
        </w:rPr>
      </w:pPr>
      <w:r w:rsidRPr="00765A1A">
        <w:rPr>
          <w:rFonts w:ascii="Times New Roman" w:hAnsi="Times New Roman" w:cs="Times New Roman"/>
          <w:sz w:val="24"/>
        </w:rPr>
        <w:t xml:space="preserve">z wprowadzonej od 1 listopada 2021r., samej </w:t>
      </w:r>
      <w:r w:rsidRPr="00765A1A">
        <w:rPr>
          <w:rFonts w:ascii="Times New Roman" w:hAnsi="Times New Roman" w:cs="Times New Roman"/>
          <w:b/>
          <w:sz w:val="24"/>
        </w:rPr>
        <w:t>ulgi na rodziny wielodzietne</w:t>
      </w:r>
      <w:r w:rsidRPr="00765A1A">
        <w:rPr>
          <w:rFonts w:ascii="Times New Roman" w:hAnsi="Times New Roman" w:cs="Times New Roman"/>
          <w:sz w:val="24"/>
        </w:rPr>
        <w:t xml:space="preserve"> korzysta 120 rodzin, w których zadeklarowano 669 mieszkańców do dnia 31.12.2021r, co stanowi 5,31. % ogółu</w:t>
      </w:r>
    </w:p>
    <w:p w:rsidR="001A5696" w:rsidRDefault="00765A1A" w:rsidP="00765A1A">
      <w:pPr>
        <w:numPr>
          <w:ilvl w:val="0"/>
          <w:numId w:val="5"/>
        </w:numPr>
        <w:jc w:val="both"/>
        <w:rPr>
          <w:rFonts w:ascii="Times New Roman" w:hAnsi="Times New Roman" w:cs="Times New Roman"/>
          <w:sz w:val="24"/>
        </w:rPr>
      </w:pPr>
      <w:r w:rsidRPr="00765A1A">
        <w:rPr>
          <w:rFonts w:ascii="Times New Roman" w:hAnsi="Times New Roman" w:cs="Times New Roman"/>
          <w:sz w:val="24"/>
        </w:rPr>
        <w:t>z obu ulg tj. na kompostownik oraz ulgi dla rodzin wielodzietnych korzysta 475 mieszkańców tj. 92 sztuki deklaracji, co stanowi 3,77 % ogółu mieszkańców</w:t>
      </w:r>
    </w:p>
    <w:p w:rsidR="001A5696" w:rsidRDefault="001A5696" w:rsidP="001A5696">
      <w:pPr>
        <w:ind w:left="720"/>
        <w:jc w:val="both"/>
        <w:rPr>
          <w:rFonts w:ascii="Times New Roman" w:hAnsi="Times New Roman" w:cs="Times New Roman"/>
          <w:sz w:val="24"/>
        </w:rPr>
      </w:pPr>
    </w:p>
    <w:p w:rsidR="00CE5D09" w:rsidRPr="001A5696" w:rsidRDefault="001A5696" w:rsidP="001A5696">
      <w:pPr>
        <w:pStyle w:val="Akapitzlist"/>
        <w:numPr>
          <w:ilvl w:val="0"/>
          <w:numId w:val="2"/>
        </w:numPr>
        <w:jc w:val="both"/>
        <w:rPr>
          <w:rFonts w:ascii="Times New Roman" w:hAnsi="Times New Roman" w:cs="Times New Roman"/>
          <w:b/>
          <w:sz w:val="24"/>
        </w:rPr>
      </w:pPr>
      <w:r w:rsidRPr="001A5696">
        <w:rPr>
          <w:rFonts w:ascii="Times New Roman" w:hAnsi="Times New Roman" w:cs="Times New Roman"/>
          <w:b/>
          <w:sz w:val="24"/>
        </w:rPr>
        <w:t xml:space="preserve">KOSZTY PONIESIONE W ZWIĄZKU Z ODBIERANIEM, ODZYSKIEM, RECYKLINGIEM I UNIESZKODLIWIANIEM ODPADÓW KOMUNALNYCH </w:t>
      </w:r>
    </w:p>
    <w:p w:rsidR="00765A1A" w:rsidRPr="00765A1A" w:rsidRDefault="00765A1A" w:rsidP="00765A1A">
      <w:pPr>
        <w:rPr>
          <w:rFonts w:ascii="Times New Roman" w:hAnsi="Times New Roman" w:cs="Times New Roman"/>
          <w:b/>
          <w:iCs/>
          <w:sz w:val="24"/>
          <w:u w:val="single"/>
        </w:rPr>
      </w:pPr>
      <w:r w:rsidRPr="00765A1A">
        <w:rPr>
          <w:rFonts w:ascii="Times New Roman" w:hAnsi="Times New Roman" w:cs="Times New Roman"/>
          <w:b/>
          <w:iCs/>
          <w:sz w:val="24"/>
          <w:u w:val="single"/>
        </w:rPr>
        <w:lastRenderedPageBreak/>
        <w:t xml:space="preserve"> Opłaty z tytułu gospodarowania odpadami komunalnymi w okresie od 01.01.2021r. do 31.12.2021r.</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Wpływy z tytułu opłat za gospodarowanie odpadami komunalnymi:      2 888 574,64 zł</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t>Wpływ odsetek od zaległości           4532,64 zł</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t>Wpływ na koszty upomnień         10 813,71 zł</w:t>
      </w:r>
    </w:p>
    <w:p w:rsidR="00765A1A" w:rsidRPr="00765A1A" w:rsidRDefault="00765A1A" w:rsidP="00765A1A">
      <w:pPr>
        <w:rPr>
          <w:rFonts w:ascii="Times New Roman" w:hAnsi="Times New Roman" w:cs="Times New Roman"/>
          <w:b/>
          <w:i/>
          <w:sz w:val="24"/>
        </w:rPr>
      </w:pP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sz w:val="24"/>
        </w:rPr>
        <w:tab/>
      </w:r>
      <w:r w:rsidRPr="00765A1A">
        <w:rPr>
          <w:rFonts w:ascii="Times New Roman" w:hAnsi="Times New Roman" w:cs="Times New Roman"/>
          <w:b/>
          <w:i/>
          <w:sz w:val="24"/>
        </w:rPr>
        <w:t xml:space="preserve">       Razem wpływy       2 903 920,99 zł</w:t>
      </w:r>
    </w:p>
    <w:p w:rsidR="00765A1A" w:rsidRPr="00765A1A" w:rsidRDefault="00765A1A" w:rsidP="00765A1A">
      <w:pPr>
        <w:rPr>
          <w:rFonts w:ascii="Times New Roman" w:hAnsi="Times New Roman" w:cs="Times New Roman"/>
          <w:b/>
          <w:sz w:val="24"/>
          <w:u w:val="single"/>
        </w:rPr>
      </w:pPr>
      <w:r w:rsidRPr="00765A1A">
        <w:rPr>
          <w:rFonts w:ascii="Times New Roman" w:hAnsi="Times New Roman" w:cs="Times New Roman"/>
          <w:b/>
          <w:sz w:val="24"/>
        </w:rPr>
        <w:t xml:space="preserve">                                                               </w:t>
      </w:r>
      <w:r w:rsidRPr="00765A1A">
        <w:rPr>
          <w:rFonts w:ascii="Times New Roman" w:hAnsi="Times New Roman" w:cs="Times New Roman"/>
          <w:sz w:val="24"/>
          <w:u w:val="single"/>
        </w:rPr>
        <w:t xml:space="preserve">Zaległości na dzień 31.12.2021r., </w:t>
      </w:r>
      <w:r w:rsidRPr="00765A1A">
        <w:rPr>
          <w:rFonts w:ascii="Times New Roman" w:hAnsi="Times New Roman" w:cs="Times New Roman"/>
          <w:sz w:val="24"/>
          <w:u w:val="single"/>
        </w:rPr>
        <w:tab/>
        <w:t xml:space="preserve">    </w:t>
      </w:r>
      <w:r w:rsidRPr="00765A1A">
        <w:rPr>
          <w:rFonts w:ascii="Times New Roman" w:hAnsi="Times New Roman" w:cs="Times New Roman"/>
          <w:b/>
          <w:sz w:val="24"/>
          <w:u w:val="single"/>
        </w:rPr>
        <w:t>209 593,74 zł</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 xml:space="preserve">                                                                </w:t>
      </w:r>
      <w:r w:rsidRPr="00765A1A">
        <w:rPr>
          <w:rFonts w:ascii="Times New Roman" w:hAnsi="Times New Roman" w:cs="Times New Roman"/>
          <w:sz w:val="24"/>
        </w:rPr>
        <w:t>Nadpłaty na dzień 31.12.2021r.</w:t>
      </w:r>
      <w:r w:rsidRPr="00765A1A">
        <w:rPr>
          <w:rFonts w:ascii="Times New Roman" w:hAnsi="Times New Roman" w:cs="Times New Roman"/>
          <w:b/>
          <w:sz w:val="24"/>
        </w:rPr>
        <w:t xml:space="preserve">         46 516,05 zł</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Należności z tytułu opłat za gospodarowanie odpadami komunalnymi:  3 161 183,90 zł</w:t>
      </w:r>
    </w:p>
    <w:p w:rsidR="00765A1A" w:rsidRPr="00765A1A" w:rsidRDefault="00765A1A" w:rsidP="00765A1A">
      <w:pPr>
        <w:rPr>
          <w:rFonts w:ascii="Times New Roman" w:hAnsi="Times New Roman" w:cs="Times New Roman"/>
          <w:i/>
          <w:sz w:val="24"/>
        </w:rPr>
      </w:pPr>
      <w:r w:rsidRPr="00765A1A">
        <w:rPr>
          <w:rFonts w:ascii="Times New Roman" w:hAnsi="Times New Roman" w:cs="Times New Roman"/>
          <w:i/>
          <w:sz w:val="24"/>
        </w:rPr>
        <w:t>Zaległości w stosunku do roku 2020r, zmalały i stanowią 6,63 % należności.</w:t>
      </w:r>
    </w:p>
    <w:p w:rsidR="001A5696" w:rsidRPr="00765A1A" w:rsidRDefault="001A5696" w:rsidP="00765A1A">
      <w:pPr>
        <w:rPr>
          <w:rFonts w:ascii="Times New Roman" w:hAnsi="Times New Roman" w:cs="Times New Roman"/>
          <w:i/>
          <w:sz w:val="24"/>
        </w:rPr>
      </w:pP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Systematyczna kontrola terminowości zapłaty należności z tytułu opłaty za gospodarowanie odpadami komunalnymi polega na:</w:t>
      </w:r>
    </w:p>
    <w:p w:rsidR="00765A1A" w:rsidRPr="00765A1A" w:rsidRDefault="00765A1A" w:rsidP="00765A1A">
      <w:pPr>
        <w:rPr>
          <w:rFonts w:ascii="Times New Roman" w:hAnsi="Times New Roman" w:cs="Times New Roman"/>
          <w:sz w:val="24"/>
        </w:rPr>
      </w:pPr>
    </w:p>
    <w:p w:rsidR="00765A1A" w:rsidRPr="00765A1A" w:rsidRDefault="00765A1A" w:rsidP="00765A1A">
      <w:pPr>
        <w:numPr>
          <w:ilvl w:val="0"/>
          <w:numId w:val="4"/>
        </w:numPr>
        <w:rPr>
          <w:rFonts w:ascii="Times New Roman" w:hAnsi="Times New Roman" w:cs="Times New Roman"/>
          <w:sz w:val="24"/>
        </w:rPr>
      </w:pPr>
      <w:r w:rsidRPr="00765A1A">
        <w:rPr>
          <w:rFonts w:ascii="Times New Roman" w:hAnsi="Times New Roman" w:cs="Times New Roman"/>
          <w:sz w:val="24"/>
        </w:rPr>
        <w:t>Wystawianiu upomnień z szczególnym uwzględnieniem kwot gdy łączna wysokość należności pieniężnych przekroczyła dziesięciokrotność kosztów upomnienia zgodnie z rozporządzeniem z dnia 18 listopada 2020r w sprawie postępowania wierzycieli należności pieniężnych (</w:t>
      </w:r>
      <w:proofErr w:type="spellStart"/>
      <w:r w:rsidRPr="00765A1A">
        <w:rPr>
          <w:rFonts w:ascii="Times New Roman" w:hAnsi="Times New Roman" w:cs="Times New Roman"/>
          <w:sz w:val="24"/>
        </w:rPr>
        <w:t>t.j</w:t>
      </w:r>
      <w:proofErr w:type="spellEnd"/>
      <w:r w:rsidRPr="00765A1A">
        <w:rPr>
          <w:rFonts w:ascii="Times New Roman" w:hAnsi="Times New Roman" w:cs="Times New Roman"/>
          <w:sz w:val="24"/>
        </w:rPr>
        <w:t>. Dz. U . z 2020r., poz. 2083)</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xml:space="preserve">W 2021 roku do dnia 31.12.2021r., </w:t>
      </w:r>
      <w:r w:rsidRPr="00765A1A">
        <w:rPr>
          <w:rFonts w:ascii="Times New Roman" w:hAnsi="Times New Roman" w:cs="Times New Roman"/>
          <w:b/>
          <w:sz w:val="24"/>
        </w:rPr>
        <w:t>wystawiono 980 sztuk upomnień</w:t>
      </w:r>
      <w:r w:rsidRPr="00765A1A">
        <w:rPr>
          <w:rFonts w:ascii="Times New Roman" w:hAnsi="Times New Roman" w:cs="Times New Roman"/>
          <w:sz w:val="24"/>
        </w:rPr>
        <w:t>.</w:t>
      </w:r>
    </w:p>
    <w:p w:rsidR="00765A1A" w:rsidRPr="00765A1A" w:rsidRDefault="00765A1A" w:rsidP="00765A1A">
      <w:pPr>
        <w:rPr>
          <w:rFonts w:ascii="Times New Roman" w:hAnsi="Times New Roman" w:cs="Times New Roman"/>
          <w:b/>
          <w:sz w:val="24"/>
        </w:rPr>
      </w:pPr>
    </w:p>
    <w:p w:rsidR="00765A1A" w:rsidRPr="00765A1A" w:rsidRDefault="00765A1A" w:rsidP="00765A1A">
      <w:pPr>
        <w:numPr>
          <w:ilvl w:val="0"/>
          <w:numId w:val="4"/>
        </w:numPr>
        <w:rPr>
          <w:rFonts w:ascii="Times New Roman" w:hAnsi="Times New Roman" w:cs="Times New Roman"/>
          <w:sz w:val="24"/>
        </w:rPr>
      </w:pPr>
      <w:r w:rsidRPr="00765A1A">
        <w:rPr>
          <w:rFonts w:ascii="Times New Roman" w:hAnsi="Times New Roman" w:cs="Times New Roman"/>
          <w:sz w:val="24"/>
        </w:rPr>
        <w:t>W związku z stanem epidemii prowadzono szereg działań informacyjnych dotyczących zaległości w opłacie za gospodarowanie odpadami komunalnymi polegających na wysyłaniu informacji drogą mailową lub wykonywaniu telefonów, dla osób, które podały kontakty.</w:t>
      </w:r>
    </w:p>
    <w:p w:rsidR="00765A1A" w:rsidRPr="00765A1A" w:rsidRDefault="00765A1A" w:rsidP="00765A1A">
      <w:pPr>
        <w:rPr>
          <w:rFonts w:ascii="Times New Roman" w:hAnsi="Times New Roman" w:cs="Times New Roman"/>
          <w:b/>
          <w:sz w:val="24"/>
        </w:rPr>
      </w:pPr>
    </w:p>
    <w:p w:rsidR="00765A1A" w:rsidRPr="00765A1A" w:rsidRDefault="00765A1A" w:rsidP="00765A1A">
      <w:pPr>
        <w:numPr>
          <w:ilvl w:val="0"/>
          <w:numId w:val="4"/>
        </w:numPr>
        <w:rPr>
          <w:rFonts w:ascii="Times New Roman" w:hAnsi="Times New Roman" w:cs="Times New Roman"/>
          <w:b/>
          <w:sz w:val="24"/>
        </w:rPr>
      </w:pPr>
      <w:r w:rsidRPr="00765A1A">
        <w:rPr>
          <w:rFonts w:ascii="Times New Roman" w:hAnsi="Times New Roman" w:cs="Times New Roman"/>
          <w:sz w:val="24"/>
        </w:rPr>
        <w:t xml:space="preserve">Wystawianiu tytułów wykonawczych zgodnie z ustawą z dnia 17 czerwca 1966 roku o postępowaniu egzekucyjnym w administracji ( Dz. U. z 2020 r., poz. 1427z </w:t>
      </w:r>
      <w:proofErr w:type="spellStart"/>
      <w:r w:rsidRPr="00765A1A">
        <w:rPr>
          <w:rFonts w:ascii="Times New Roman" w:hAnsi="Times New Roman" w:cs="Times New Roman"/>
          <w:sz w:val="24"/>
        </w:rPr>
        <w:t>późn</w:t>
      </w:r>
      <w:proofErr w:type="spellEnd"/>
      <w:r w:rsidRPr="00765A1A">
        <w:rPr>
          <w:rFonts w:ascii="Times New Roman" w:hAnsi="Times New Roman" w:cs="Times New Roman"/>
          <w:sz w:val="24"/>
        </w:rPr>
        <w:t xml:space="preserve">.  zm.). </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W 2021 roku do dnia 31.12.2021r., wystawiono 202 sztuki tytułów wykonawczych dotyczących zaległości z odpadów komunalnych.</w:t>
      </w:r>
    </w:p>
    <w:p w:rsidR="00765A1A" w:rsidRPr="00765A1A" w:rsidRDefault="00765A1A" w:rsidP="00765A1A">
      <w:pPr>
        <w:rPr>
          <w:rFonts w:ascii="Times New Roman" w:hAnsi="Times New Roman" w:cs="Times New Roman"/>
          <w:b/>
          <w:sz w:val="24"/>
        </w:rPr>
      </w:pPr>
    </w:p>
    <w:p w:rsidR="00765A1A" w:rsidRPr="00765A1A" w:rsidRDefault="00765A1A" w:rsidP="00765A1A">
      <w:pPr>
        <w:numPr>
          <w:ilvl w:val="0"/>
          <w:numId w:val="4"/>
        </w:numPr>
        <w:rPr>
          <w:rFonts w:ascii="Times New Roman" w:hAnsi="Times New Roman" w:cs="Times New Roman"/>
          <w:b/>
          <w:sz w:val="24"/>
        </w:rPr>
      </w:pPr>
      <w:r w:rsidRPr="00765A1A">
        <w:rPr>
          <w:rFonts w:ascii="Times New Roman" w:hAnsi="Times New Roman" w:cs="Times New Roman"/>
          <w:sz w:val="24"/>
        </w:rPr>
        <w:t xml:space="preserve">Na dzień 31.12.2021r., kwota </w:t>
      </w:r>
      <w:r w:rsidRPr="00765A1A">
        <w:rPr>
          <w:rFonts w:ascii="Times New Roman" w:hAnsi="Times New Roman" w:cs="Times New Roman"/>
          <w:b/>
          <w:sz w:val="24"/>
        </w:rPr>
        <w:t>zaległości hipotecznych</w:t>
      </w:r>
      <w:r w:rsidRPr="00765A1A">
        <w:rPr>
          <w:rFonts w:ascii="Times New Roman" w:hAnsi="Times New Roman" w:cs="Times New Roman"/>
          <w:sz w:val="24"/>
        </w:rPr>
        <w:t xml:space="preserve"> za opłatę za gospodarowanie odpadami komunalnymi wynosi 6 218,29 zł. (6 hipotek)</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sz w:val="24"/>
        </w:rPr>
        <w:lastRenderedPageBreak/>
        <w:t>Jeden z dłużników hipotecznych ma wydaną decyzję spłaty na raty zadłużenia. Decyzja RF.3220.44.2021WŁ z dnia 23.11.2021r., ostatnia rata płatna do 30.03.2025r. Dotychczasowe raty spłacone w terminie</w:t>
      </w:r>
    </w:p>
    <w:p w:rsidR="00765A1A" w:rsidRPr="00765A1A" w:rsidRDefault="00765A1A" w:rsidP="00765A1A">
      <w:pPr>
        <w:rPr>
          <w:rFonts w:ascii="Times New Roman" w:hAnsi="Times New Roman" w:cs="Times New Roman"/>
          <w:sz w:val="24"/>
        </w:rPr>
      </w:pP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Dla potrzeb wyegzekwowania nieściągniętych należności wystosowano następującą ilość</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upomnień:</w:t>
      </w:r>
    </w:p>
    <w:tbl>
      <w:tblPr>
        <w:tblW w:w="8863" w:type="dxa"/>
        <w:tblInd w:w="55" w:type="dxa"/>
        <w:tblCellMar>
          <w:left w:w="70" w:type="dxa"/>
          <w:right w:w="70" w:type="dxa"/>
        </w:tblCellMar>
        <w:tblLook w:val="0000" w:firstRow="0" w:lastRow="0" w:firstColumn="0" w:lastColumn="0" w:noHBand="0" w:noVBand="0"/>
      </w:tblPr>
      <w:tblGrid>
        <w:gridCol w:w="1273"/>
        <w:gridCol w:w="1141"/>
        <w:gridCol w:w="2095"/>
        <w:gridCol w:w="1999"/>
        <w:gridCol w:w="2649"/>
      </w:tblGrid>
      <w:tr w:rsidR="00765A1A" w:rsidRPr="00765A1A" w:rsidTr="00F42C6E">
        <w:trPr>
          <w:trHeight w:val="551"/>
        </w:trPr>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b/>
                <w:bCs/>
                <w:i/>
                <w:iCs/>
                <w:sz w:val="24"/>
              </w:rPr>
            </w:pPr>
          </w:p>
        </w:tc>
        <w:tc>
          <w:tcPr>
            <w:tcW w:w="915" w:type="dxa"/>
            <w:tcBorders>
              <w:top w:val="single" w:sz="4" w:space="0" w:color="auto"/>
              <w:left w:val="nil"/>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b/>
                <w:bCs/>
                <w:i/>
                <w:iCs/>
                <w:sz w:val="24"/>
              </w:rPr>
            </w:pPr>
            <w:r w:rsidRPr="00765A1A">
              <w:rPr>
                <w:rFonts w:ascii="Times New Roman" w:hAnsi="Times New Roman" w:cs="Times New Roman"/>
                <w:b/>
                <w:bCs/>
                <w:i/>
                <w:iCs/>
                <w:sz w:val="24"/>
              </w:rPr>
              <w:t>SZT. upomnień</w:t>
            </w:r>
          </w:p>
        </w:tc>
        <w:tc>
          <w:tcPr>
            <w:tcW w:w="2095" w:type="dxa"/>
            <w:tcBorders>
              <w:top w:val="single" w:sz="4" w:space="0" w:color="auto"/>
              <w:left w:val="nil"/>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b/>
                <w:bCs/>
                <w:i/>
                <w:iCs/>
                <w:sz w:val="24"/>
              </w:rPr>
            </w:pPr>
            <w:r w:rsidRPr="00765A1A">
              <w:rPr>
                <w:rFonts w:ascii="Times New Roman" w:hAnsi="Times New Roman" w:cs="Times New Roman"/>
                <w:b/>
                <w:bCs/>
                <w:i/>
                <w:iCs/>
                <w:sz w:val="24"/>
              </w:rPr>
              <w:t>KWOTA UPOMNIEŃ  (odsetki + zaległości +</w:t>
            </w:r>
            <w:proofErr w:type="spellStart"/>
            <w:r w:rsidRPr="00765A1A">
              <w:rPr>
                <w:rFonts w:ascii="Times New Roman" w:hAnsi="Times New Roman" w:cs="Times New Roman"/>
                <w:b/>
                <w:bCs/>
                <w:i/>
                <w:iCs/>
                <w:sz w:val="24"/>
              </w:rPr>
              <w:t>k.up</w:t>
            </w:r>
            <w:proofErr w:type="spellEnd"/>
          </w:p>
        </w:tc>
        <w:tc>
          <w:tcPr>
            <w:tcW w:w="1999" w:type="dxa"/>
            <w:tcBorders>
              <w:top w:val="single" w:sz="4" w:space="0" w:color="auto"/>
              <w:left w:val="nil"/>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b/>
                <w:bCs/>
                <w:i/>
                <w:iCs/>
                <w:sz w:val="24"/>
              </w:rPr>
            </w:pPr>
            <w:r w:rsidRPr="00765A1A">
              <w:rPr>
                <w:rFonts w:ascii="Times New Roman" w:hAnsi="Times New Roman" w:cs="Times New Roman"/>
                <w:b/>
                <w:bCs/>
                <w:i/>
                <w:iCs/>
                <w:sz w:val="24"/>
              </w:rPr>
              <w:t>WPŁATY NA OPŁATĘ zaległą wraz z odsetkami</w:t>
            </w:r>
          </w:p>
        </w:tc>
        <w:tc>
          <w:tcPr>
            <w:tcW w:w="2650" w:type="dxa"/>
            <w:tcBorders>
              <w:top w:val="single" w:sz="4" w:space="0" w:color="auto"/>
              <w:left w:val="nil"/>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b/>
                <w:bCs/>
                <w:i/>
                <w:iCs/>
                <w:sz w:val="24"/>
              </w:rPr>
            </w:pPr>
            <w:r w:rsidRPr="00765A1A">
              <w:rPr>
                <w:rFonts w:ascii="Times New Roman" w:hAnsi="Times New Roman" w:cs="Times New Roman"/>
                <w:b/>
                <w:bCs/>
                <w:i/>
                <w:iCs/>
                <w:sz w:val="24"/>
              </w:rPr>
              <w:t>KOSZTY UPOMNIEŃ WYSTAWIONYCH w 2021r</w:t>
            </w:r>
          </w:p>
        </w:tc>
      </w:tr>
      <w:tr w:rsidR="00765A1A" w:rsidRPr="00765A1A" w:rsidTr="00F42C6E">
        <w:trPr>
          <w:trHeight w:val="604"/>
        </w:trPr>
        <w:tc>
          <w:tcPr>
            <w:tcW w:w="1204" w:type="dxa"/>
            <w:tcBorders>
              <w:top w:val="nil"/>
              <w:left w:val="single" w:sz="4" w:space="0" w:color="auto"/>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2021r.</w:t>
            </w:r>
          </w:p>
        </w:tc>
        <w:tc>
          <w:tcPr>
            <w:tcW w:w="915"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969</w:t>
            </w:r>
          </w:p>
        </w:tc>
        <w:tc>
          <w:tcPr>
            <w:tcW w:w="2095"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265747,92</w:t>
            </w:r>
          </w:p>
        </w:tc>
        <w:tc>
          <w:tcPr>
            <w:tcW w:w="1999"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207 915,04</w:t>
            </w:r>
          </w:p>
        </w:tc>
        <w:tc>
          <w:tcPr>
            <w:tcW w:w="2650"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11 240,40</w:t>
            </w:r>
          </w:p>
        </w:tc>
      </w:tr>
      <w:tr w:rsidR="00765A1A" w:rsidRPr="00765A1A" w:rsidTr="00F42C6E">
        <w:trPr>
          <w:trHeight w:val="593"/>
        </w:trPr>
        <w:tc>
          <w:tcPr>
            <w:tcW w:w="1204" w:type="dxa"/>
            <w:tcBorders>
              <w:top w:val="nil"/>
              <w:left w:val="single" w:sz="4" w:space="0" w:color="auto"/>
              <w:bottom w:val="single" w:sz="4" w:space="0" w:color="auto"/>
              <w:right w:val="single" w:sz="4" w:space="0" w:color="auto"/>
            </w:tcBorders>
            <w:shd w:val="clear" w:color="auto" w:fill="auto"/>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anulowane upomnienia</w:t>
            </w:r>
          </w:p>
        </w:tc>
        <w:tc>
          <w:tcPr>
            <w:tcW w:w="915"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11</w:t>
            </w:r>
          </w:p>
        </w:tc>
        <w:tc>
          <w:tcPr>
            <w:tcW w:w="2095"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3859,00</w:t>
            </w:r>
          </w:p>
        </w:tc>
        <w:tc>
          <w:tcPr>
            <w:tcW w:w="1999"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x</w:t>
            </w:r>
          </w:p>
        </w:tc>
        <w:tc>
          <w:tcPr>
            <w:tcW w:w="2650" w:type="dxa"/>
            <w:tcBorders>
              <w:top w:val="nil"/>
              <w:left w:val="nil"/>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127,60</w:t>
            </w:r>
          </w:p>
        </w:tc>
      </w:tr>
      <w:tr w:rsidR="00765A1A" w:rsidRPr="00765A1A" w:rsidTr="00F42C6E">
        <w:trPr>
          <w:trHeight w:val="617"/>
        </w:trPr>
        <w:tc>
          <w:tcPr>
            <w:tcW w:w="1204" w:type="dxa"/>
            <w:tcBorders>
              <w:top w:val="nil"/>
              <w:left w:val="single" w:sz="4" w:space="0" w:color="auto"/>
              <w:bottom w:val="single" w:sz="4" w:space="0" w:color="auto"/>
              <w:right w:val="single" w:sz="4" w:space="0" w:color="auto"/>
            </w:tcBorders>
            <w:shd w:val="clear" w:color="auto" w:fill="auto"/>
            <w:noWrap/>
            <w:vAlign w:val="bottom"/>
          </w:tcPr>
          <w:p w:rsidR="00765A1A" w:rsidRPr="00765A1A" w:rsidRDefault="00765A1A" w:rsidP="00765A1A">
            <w:pPr>
              <w:rPr>
                <w:rFonts w:ascii="Times New Roman" w:hAnsi="Times New Roman" w:cs="Times New Roman"/>
                <w:b/>
                <w:bCs/>
                <w:sz w:val="24"/>
              </w:rPr>
            </w:pPr>
            <w:r w:rsidRPr="00765A1A">
              <w:rPr>
                <w:rFonts w:ascii="Times New Roman" w:hAnsi="Times New Roman" w:cs="Times New Roman"/>
                <w:b/>
                <w:bCs/>
                <w:sz w:val="24"/>
              </w:rPr>
              <w:t>RAZEM</w:t>
            </w:r>
          </w:p>
        </w:tc>
        <w:tc>
          <w:tcPr>
            <w:tcW w:w="915" w:type="dxa"/>
            <w:tcBorders>
              <w:top w:val="nil"/>
              <w:left w:val="nil"/>
              <w:bottom w:val="single" w:sz="4" w:space="0" w:color="auto"/>
              <w:right w:val="single" w:sz="4" w:space="0" w:color="auto"/>
            </w:tcBorders>
            <w:shd w:val="clear" w:color="auto" w:fill="C0C0C0"/>
            <w:noWrap/>
            <w:vAlign w:val="bottom"/>
          </w:tcPr>
          <w:p w:rsidR="00765A1A" w:rsidRPr="00765A1A" w:rsidRDefault="00765A1A" w:rsidP="00765A1A">
            <w:pPr>
              <w:rPr>
                <w:rFonts w:ascii="Times New Roman" w:hAnsi="Times New Roman" w:cs="Times New Roman"/>
                <w:b/>
                <w:bCs/>
                <w:sz w:val="24"/>
              </w:rPr>
            </w:pPr>
            <w:r w:rsidRPr="00765A1A">
              <w:rPr>
                <w:rFonts w:ascii="Times New Roman" w:hAnsi="Times New Roman" w:cs="Times New Roman"/>
                <w:b/>
                <w:bCs/>
                <w:sz w:val="24"/>
              </w:rPr>
              <w:t>980</w:t>
            </w:r>
          </w:p>
        </w:tc>
        <w:tc>
          <w:tcPr>
            <w:tcW w:w="2095" w:type="dxa"/>
            <w:tcBorders>
              <w:top w:val="nil"/>
              <w:left w:val="nil"/>
              <w:bottom w:val="single" w:sz="4" w:space="0" w:color="auto"/>
              <w:right w:val="single" w:sz="4" w:space="0" w:color="auto"/>
            </w:tcBorders>
            <w:shd w:val="clear" w:color="auto" w:fill="C0C0C0"/>
            <w:noWrap/>
            <w:vAlign w:val="bottom"/>
          </w:tcPr>
          <w:p w:rsidR="00765A1A" w:rsidRPr="00765A1A" w:rsidRDefault="00765A1A" w:rsidP="00765A1A">
            <w:pPr>
              <w:rPr>
                <w:rFonts w:ascii="Times New Roman" w:hAnsi="Times New Roman" w:cs="Times New Roman"/>
                <w:b/>
                <w:bCs/>
                <w:sz w:val="24"/>
              </w:rPr>
            </w:pPr>
            <w:r w:rsidRPr="00765A1A">
              <w:rPr>
                <w:rFonts w:ascii="Times New Roman" w:hAnsi="Times New Roman" w:cs="Times New Roman"/>
                <w:b/>
                <w:bCs/>
                <w:sz w:val="24"/>
              </w:rPr>
              <w:t>269 606,92</w:t>
            </w:r>
          </w:p>
        </w:tc>
        <w:tc>
          <w:tcPr>
            <w:tcW w:w="1999" w:type="dxa"/>
            <w:tcBorders>
              <w:top w:val="nil"/>
              <w:left w:val="nil"/>
              <w:bottom w:val="single" w:sz="4" w:space="0" w:color="auto"/>
              <w:right w:val="single" w:sz="4" w:space="0" w:color="auto"/>
            </w:tcBorders>
            <w:shd w:val="clear" w:color="auto" w:fill="C0C0C0"/>
            <w:noWrap/>
            <w:vAlign w:val="bottom"/>
          </w:tcPr>
          <w:p w:rsidR="00765A1A" w:rsidRPr="00765A1A" w:rsidRDefault="00765A1A" w:rsidP="00765A1A">
            <w:pPr>
              <w:rPr>
                <w:rFonts w:ascii="Times New Roman" w:hAnsi="Times New Roman" w:cs="Times New Roman"/>
                <w:b/>
                <w:bCs/>
                <w:sz w:val="24"/>
              </w:rPr>
            </w:pPr>
          </w:p>
        </w:tc>
        <w:tc>
          <w:tcPr>
            <w:tcW w:w="2650" w:type="dxa"/>
            <w:tcBorders>
              <w:top w:val="nil"/>
              <w:left w:val="nil"/>
              <w:bottom w:val="single" w:sz="4" w:space="0" w:color="auto"/>
              <w:right w:val="single" w:sz="4" w:space="0" w:color="auto"/>
            </w:tcBorders>
            <w:shd w:val="clear" w:color="auto" w:fill="C0C0C0"/>
            <w:noWrap/>
            <w:vAlign w:val="bottom"/>
          </w:tcPr>
          <w:p w:rsidR="00765A1A" w:rsidRPr="00765A1A" w:rsidRDefault="00765A1A" w:rsidP="00765A1A">
            <w:pPr>
              <w:rPr>
                <w:rFonts w:ascii="Times New Roman" w:hAnsi="Times New Roman" w:cs="Times New Roman"/>
                <w:b/>
                <w:bCs/>
                <w:sz w:val="24"/>
              </w:rPr>
            </w:pPr>
            <w:r w:rsidRPr="00765A1A">
              <w:rPr>
                <w:rFonts w:ascii="Times New Roman" w:hAnsi="Times New Roman" w:cs="Times New Roman"/>
                <w:b/>
                <w:bCs/>
                <w:sz w:val="24"/>
              </w:rPr>
              <w:t>11 368,00</w:t>
            </w:r>
          </w:p>
        </w:tc>
      </w:tr>
    </w:tbl>
    <w:p w:rsidR="00B3094E" w:rsidRPr="00765A1A" w:rsidRDefault="00B3094E" w:rsidP="00765A1A">
      <w:pPr>
        <w:rPr>
          <w:rFonts w:ascii="Times New Roman" w:hAnsi="Times New Roman" w:cs="Times New Roman"/>
          <w:sz w:val="24"/>
        </w:rPr>
      </w:pP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u w:val="single"/>
        </w:rPr>
        <w:t>VI. Koszty obsługi systemu w okresie od 01.01.2021r. do 31.12.2021r.</w:t>
      </w:r>
      <w:r w:rsidRPr="00765A1A">
        <w:rPr>
          <w:rFonts w:ascii="Times New Roman" w:hAnsi="Times New Roman" w:cs="Times New Roman"/>
          <w:b/>
          <w:sz w:val="24"/>
        </w:rPr>
        <w:t xml:space="preserve">:                                                             1. Koszty łącznie:  (punkt 2+3+4)                       </w:t>
      </w:r>
      <w:r w:rsidR="00B3094E">
        <w:rPr>
          <w:rFonts w:ascii="Times New Roman" w:hAnsi="Times New Roman" w:cs="Times New Roman"/>
          <w:b/>
          <w:sz w:val="24"/>
        </w:rPr>
        <w:t xml:space="preserve">                  </w:t>
      </w:r>
      <w:r w:rsidRPr="00765A1A">
        <w:rPr>
          <w:rFonts w:ascii="Times New Roman" w:hAnsi="Times New Roman" w:cs="Times New Roman"/>
          <w:b/>
          <w:sz w:val="24"/>
        </w:rPr>
        <w:t xml:space="preserve">4 180  162,85                           </w:t>
      </w:r>
      <w:r w:rsidR="00B3094E">
        <w:rPr>
          <w:rFonts w:ascii="Times New Roman" w:hAnsi="Times New Roman" w:cs="Times New Roman"/>
          <w:b/>
          <w:sz w:val="24"/>
        </w:rPr>
        <w:t xml:space="preserve"> zł                    </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b/>
          <w:sz w:val="24"/>
        </w:rPr>
        <w:t>2</w:t>
      </w:r>
      <w:r w:rsidRPr="00765A1A">
        <w:rPr>
          <w:rFonts w:ascii="Times New Roman" w:hAnsi="Times New Roman" w:cs="Times New Roman"/>
          <w:sz w:val="24"/>
        </w:rPr>
        <w:t xml:space="preserve">. Odbiór i zagospodarowanie odpadów komunalnych           3 499 465,32           </w:t>
      </w:r>
      <w:r w:rsidRPr="00765A1A">
        <w:rPr>
          <w:rFonts w:ascii="Times New Roman" w:hAnsi="Times New Roman" w:cs="Times New Roman"/>
          <w:sz w:val="24"/>
        </w:rPr>
        <w:tab/>
      </w:r>
      <w:r w:rsidRPr="00765A1A">
        <w:rPr>
          <w:rFonts w:ascii="Times New Roman" w:hAnsi="Times New Roman" w:cs="Times New Roman"/>
          <w:sz w:val="24"/>
        </w:rPr>
        <w:tab/>
        <w:t xml:space="preserve">      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b/>
          <w:sz w:val="24"/>
        </w:rPr>
        <w:t>3</w:t>
      </w:r>
      <w:r w:rsidRPr="00765A1A">
        <w:rPr>
          <w:rFonts w:ascii="Times New Roman" w:hAnsi="Times New Roman" w:cs="Times New Roman"/>
          <w:sz w:val="24"/>
        </w:rPr>
        <w:t>. Punkt Selektywnej Zbiórki Odpadów Komunalnych              499 685,74                            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b/>
          <w:sz w:val="24"/>
        </w:rPr>
        <w:t>4</w:t>
      </w:r>
      <w:r w:rsidRPr="00765A1A">
        <w:rPr>
          <w:rFonts w:ascii="Times New Roman" w:hAnsi="Times New Roman" w:cs="Times New Roman"/>
          <w:sz w:val="24"/>
        </w:rPr>
        <w:t xml:space="preserve">. Koszty administracyjne razem :                                            </w:t>
      </w:r>
      <w:r w:rsidR="00B3094E">
        <w:rPr>
          <w:rFonts w:ascii="Times New Roman" w:hAnsi="Times New Roman" w:cs="Times New Roman"/>
          <w:sz w:val="24"/>
        </w:rPr>
        <w:t xml:space="preserve">  </w:t>
      </w:r>
      <w:r w:rsidRPr="00765A1A">
        <w:rPr>
          <w:rFonts w:ascii="Times New Roman" w:hAnsi="Times New Roman" w:cs="Times New Roman"/>
          <w:sz w:val="24"/>
        </w:rPr>
        <w:t xml:space="preserve"> 181 011,</w:t>
      </w:r>
      <w:r w:rsidR="00B3094E">
        <w:rPr>
          <w:rFonts w:ascii="Times New Roman" w:hAnsi="Times New Roman" w:cs="Times New Roman"/>
          <w:sz w:val="24"/>
        </w:rPr>
        <w:t xml:space="preserve">79                            </w:t>
      </w:r>
      <w:r w:rsidRPr="00765A1A">
        <w:rPr>
          <w:rFonts w:ascii="Times New Roman" w:hAnsi="Times New Roman" w:cs="Times New Roman"/>
          <w:sz w:val="24"/>
        </w:rPr>
        <w:t xml:space="preserve">zł       </w:t>
      </w:r>
    </w:p>
    <w:p w:rsidR="00765A1A" w:rsidRPr="00765A1A" w:rsidRDefault="00765A1A" w:rsidP="00765A1A">
      <w:pPr>
        <w:rPr>
          <w:rFonts w:ascii="Times New Roman" w:hAnsi="Times New Roman" w:cs="Times New Roman"/>
          <w:b/>
          <w:sz w:val="24"/>
        </w:rPr>
      </w:pPr>
      <w:r w:rsidRPr="00765A1A">
        <w:rPr>
          <w:rFonts w:ascii="Times New Roman" w:hAnsi="Times New Roman" w:cs="Times New Roman"/>
          <w:b/>
          <w:sz w:val="24"/>
        </w:rPr>
        <w:t>w tym szczegółowo:</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xml:space="preserve">- wynagrodzenie pracowników ( 2 pracowników),      </w:t>
      </w:r>
      <w:r w:rsidRPr="00765A1A">
        <w:rPr>
          <w:rFonts w:ascii="Times New Roman" w:hAnsi="Times New Roman" w:cs="Times New Roman"/>
          <w:sz w:val="24"/>
        </w:rPr>
        <w:tab/>
      </w:r>
      <w:r w:rsidR="00B3094E">
        <w:rPr>
          <w:rFonts w:ascii="Times New Roman" w:hAnsi="Times New Roman" w:cs="Times New Roman"/>
          <w:sz w:val="24"/>
        </w:rPr>
        <w:t xml:space="preserve">        </w:t>
      </w:r>
      <w:r w:rsidRPr="00765A1A">
        <w:rPr>
          <w:rFonts w:ascii="Times New Roman" w:hAnsi="Times New Roman" w:cs="Times New Roman"/>
          <w:sz w:val="24"/>
        </w:rPr>
        <w:t xml:space="preserve">130 747,59      </w:t>
      </w:r>
      <w:r w:rsidR="00B3094E">
        <w:rPr>
          <w:rFonts w:ascii="Times New Roman" w:hAnsi="Times New Roman" w:cs="Times New Roman"/>
          <w:sz w:val="24"/>
        </w:rPr>
        <w:t xml:space="preserve">                     </w:t>
      </w:r>
      <w:r w:rsidRPr="00765A1A">
        <w:rPr>
          <w:rFonts w:ascii="Times New Roman" w:hAnsi="Times New Roman" w:cs="Times New Roman"/>
          <w:sz w:val="24"/>
        </w:rPr>
        <w:t xml:space="preserve">zł                     </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-szkolenia pracowników,</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00B3094E">
        <w:rPr>
          <w:rFonts w:ascii="Times New Roman" w:hAnsi="Times New Roman" w:cs="Times New Roman"/>
          <w:sz w:val="24"/>
        </w:rPr>
        <w:t xml:space="preserve">           </w:t>
      </w:r>
      <w:r w:rsidRPr="00765A1A">
        <w:rPr>
          <w:rFonts w:ascii="Times New Roman" w:hAnsi="Times New Roman" w:cs="Times New Roman"/>
          <w:sz w:val="24"/>
        </w:rPr>
        <w:t xml:space="preserve">1 049,00          </w:t>
      </w:r>
      <w:r w:rsidR="00B3094E">
        <w:rPr>
          <w:rFonts w:ascii="Times New Roman" w:hAnsi="Times New Roman" w:cs="Times New Roman"/>
          <w:sz w:val="24"/>
        </w:rPr>
        <w:t xml:space="preserve">                  </w:t>
      </w:r>
      <w:r w:rsidRPr="00765A1A">
        <w:rPr>
          <w:rFonts w:ascii="Times New Roman" w:hAnsi="Times New Roman" w:cs="Times New Roman"/>
          <w:sz w:val="24"/>
        </w:rPr>
        <w:t>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-programy komputerowe, płatności masowe,</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w:t>
      </w:r>
      <w:r w:rsidRPr="00765A1A">
        <w:rPr>
          <w:rFonts w:ascii="Times New Roman" w:hAnsi="Times New Roman" w:cs="Times New Roman"/>
          <w:sz w:val="24"/>
        </w:rPr>
        <w:t xml:space="preserve">  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-przesyłki pocztowe,</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36 475,30</w:t>
      </w:r>
      <w:r w:rsidR="00B3094E">
        <w:rPr>
          <w:rFonts w:ascii="Times New Roman" w:hAnsi="Times New Roman" w:cs="Times New Roman"/>
          <w:sz w:val="24"/>
        </w:rPr>
        <w:tab/>
      </w:r>
      <w:r w:rsidR="00B3094E">
        <w:rPr>
          <w:rFonts w:ascii="Times New Roman" w:hAnsi="Times New Roman" w:cs="Times New Roman"/>
          <w:sz w:val="24"/>
        </w:rPr>
        <w:tab/>
        <w:t xml:space="preserve">      </w:t>
      </w:r>
      <w:r w:rsidRPr="00765A1A">
        <w:rPr>
          <w:rFonts w:ascii="Times New Roman" w:hAnsi="Times New Roman" w:cs="Times New Roman"/>
          <w:sz w:val="24"/>
        </w:rPr>
        <w:t>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literatura fachowa, szkolenia</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w:t>
      </w:r>
      <w:r w:rsidRPr="00765A1A">
        <w:rPr>
          <w:rFonts w:ascii="Times New Roman" w:hAnsi="Times New Roman" w:cs="Times New Roman"/>
          <w:sz w:val="24"/>
        </w:rPr>
        <w:t>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doręczenie korespondencji- sołtysi,</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w:t>
      </w:r>
      <w:r w:rsidRPr="00765A1A">
        <w:rPr>
          <w:rFonts w:ascii="Times New Roman" w:hAnsi="Times New Roman" w:cs="Times New Roman"/>
          <w:sz w:val="24"/>
        </w:rPr>
        <w:t>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prowizja płatności masowe,</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w:t>
      </w:r>
      <w:r w:rsidRPr="00765A1A">
        <w:rPr>
          <w:rFonts w:ascii="Times New Roman" w:hAnsi="Times New Roman" w:cs="Times New Roman"/>
          <w:sz w:val="24"/>
        </w:rPr>
        <w:t xml:space="preserve"> zł</w:t>
      </w:r>
    </w:p>
    <w:p w:rsidR="00765A1A" w:rsidRPr="00765A1A" w:rsidRDefault="00765A1A" w:rsidP="00765A1A">
      <w:pPr>
        <w:rPr>
          <w:rFonts w:ascii="Times New Roman" w:hAnsi="Times New Roman" w:cs="Times New Roman"/>
          <w:sz w:val="24"/>
        </w:rPr>
      </w:pPr>
      <w:r w:rsidRPr="00765A1A">
        <w:rPr>
          <w:rFonts w:ascii="Times New Roman" w:hAnsi="Times New Roman" w:cs="Times New Roman"/>
          <w:sz w:val="24"/>
        </w:rPr>
        <w:t>- zestaw komputerowy,</w:t>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r>
      <w:r w:rsidRPr="00765A1A">
        <w:rPr>
          <w:rFonts w:ascii="Times New Roman" w:hAnsi="Times New Roman" w:cs="Times New Roman"/>
          <w:sz w:val="24"/>
        </w:rPr>
        <w:tab/>
        <w:t xml:space="preserve">                </w:t>
      </w:r>
      <w:r w:rsidR="00B3094E">
        <w:rPr>
          <w:rFonts w:ascii="Times New Roman" w:hAnsi="Times New Roman" w:cs="Times New Roman"/>
          <w:sz w:val="24"/>
        </w:rPr>
        <w:t xml:space="preserve">  </w:t>
      </w:r>
      <w:r w:rsidRPr="00765A1A">
        <w:rPr>
          <w:rFonts w:ascii="Times New Roman" w:hAnsi="Times New Roman" w:cs="Times New Roman"/>
          <w:sz w:val="24"/>
        </w:rPr>
        <w:t>zł</w:t>
      </w:r>
    </w:p>
    <w:p w:rsidR="00685179" w:rsidRDefault="00765A1A" w:rsidP="00473410">
      <w:pPr>
        <w:rPr>
          <w:rFonts w:ascii="Times New Roman" w:hAnsi="Times New Roman" w:cs="Times New Roman"/>
          <w:sz w:val="24"/>
        </w:rPr>
      </w:pPr>
      <w:r w:rsidRPr="00765A1A">
        <w:rPr>
          <w:rFonts w:ascii="Times New Roman" w:hAnsi="Times New Roman" w:cs="Times New Roman"/>
          <w:sz w:val="24"/>
        </w:rPr>
        <w:t xml:space="preserve">- koszty eksploatacyjne ( materiały biurowe, tonery, energia, gaz, woda, śmieci, lex, </w:t>
      </w:r>
      <w:proofErr w:type="spellStart"/>
      <w:r w:rsidRPr="00765A1A">
        <w:rPr>
          <w:rFonts w:ascii="Times New Roman" w:hAnsi="Times New Roman" w:cs="Times New Roman"/>
          <w:sz w:val="24"/>
        </w:rPr>
        <w:t>bip</w:t>
      </w:r>
      <w:proofErr w:type="spellEnd"/>
      <w:r w:rsidRPr="00765A1A">
        <w:rPr>
          <w:rFonts w:ascii="Times New Roman" w:hAnsi="Times New Roman" w:cs="Times New Roman"/>
          <w:sz w:val="24"/>
        </w:rPr>
        <w:t xml:space="preserve">, akcesoria komputerowe, prowizje bankowe, obsługa prawna, telefony, inne).  12 739,90    </w:t>
      </w:r>
      <w:r w:rsidR="00B3094E">
        <w:rPr>
          <w:rFonts w:ascii="Times New Roman" w:hAnsi="Times New Roman" w:cs="Times New Roman"/>
          <w:sz w:val="24"/>
        </w:rPr>
        <w:t xml:space="preserve">   </w:t>
      </w:r>
      <w:r w:rsidRPr="00765A1A">
        <w:rPr>
          <w:rFonts w:ascii="Times New Roman" w:hAnsi="Times New Roman" w:cs="Times New Roman"/>
          <w:sz w:val="24"/>
        </w:rPr>
        <w:t>zł</w:t>
      </w:r>
    </w:p>
    <w:tbl>
      <w:tblPr>
        <w:tblStyle w:val="Tabela-Siatka"/>
        <w:tblpPr w:leftFromText="141" w:rightFromText="141" w:vertAnchor="text" w:horzAnchor="margin" w:tblpXSpec="center" w:tblpY="-98"/>
        <w:tblW w:w="10270" w:type="dxa"/>
        <w:tblLook w:val="04A0" w:firstRow="1" w:lastRow="0" w:firstColumn="1" w:lastColumn="0" w:noHBand="0" w:noVBand="1"/>
      </w:tblPr>
      <w:tblGrid>
        <w:gridCol w:w="1512"/>
        <w:gridCol w:w="1704"/>
        <w:gridCol w:w="1592"/>
        <w:gridCol w:w="2016"/>
        <w:gridCol w:w="1723"/>
        <w:gridCol w:w="1723"/>
      </w:tblGrid>
      <w:tr w:rsidR="00920AF3" w:rsidTr="00920AF3">
        <w:tc>
          <w:tcPr>
            <w:tcW w:w="1512" w:type="dxa"/>
            <w:tcBorders>
              <w:top w:val="single" w:sz="2" w:space="0" w:color="000000"/>
              <w:left w:val="single" w:sz="2" w:space="0" w:color="000000"/>
              <w:bottom w:val="single" w:sz="2" w:space="0" w:color="000000"/>
            </w:tcBorders>
            <w:vAlign w:val="center"/>
          </w:tcPr>
          <w:p w:rsidR="00920AF3" w:rsidRPr="00920AF3" w:rsidRDefault="00920AF3" w:rsidP="00920AF3">
            <w:pPr>
              <w:widowControl w:val="0"/>
              <w:suppressAutoHyphens/>
              <w:autoSpaceDN w:val="0"/>
              <w:jc w:val="center"/>
              <w:textAlignment w:val="baseline"/>
              <w:rPr>
                <w:rFonts w:ascii="Times New Roman" w:eastAsia="Andale Sans UI" w:hAnsi="Times New Roman" w:cs="Times New Roman"/>
                <w:b/>
                <w:kern w:val="3"/>
                <w:lang w:val="de-DE" w:eastAsia="ja-JP" w:bidi="fa-IR"/>
              </w:rPr>
            </w:pPr>
            <w:proofErr w:type="spellStart"/>
            <w:r w:rsidRPr="00920AF3">
              <w:rPr>
                <w:rFonts w:ascii="Times New Roman" w:eastAsia="Andale Sans UI" w:hAnsi="Times New Roman" w:cs="Times New Roman"/>
                <w:b/>
                <w:kern w:val="3"/>
                <w:lang w:val="de-DE" w:eastAsia="ja-JP" w:bidi="fa-IR"/>
              </w:rPr>
              <w:lastRenderedPageBreak/>
              <w:t>Lp</w:t>
            </w:r>
            <w:proofErr w:type="spellEnd"/>
            <w:r w:rsidRPr="00920AF3">
              <w:rPr>
                <w:rFonts w:ascii="Times New Roman" w:eastAsia="Andale Sans UI" w:hAnsi="Times New Roman" w:cs="Times New Roman"/>
                <w:b/>
                <w:kern w:val="3"/>
                <w:lang w:val="de-DE" w:eastAsia="ja-JP" w:bidi="fa-IR"/>
              </w:rPr>
              <w:t>.</w:t>
            </w:r>
          </w:p>
        </w:tc>
        <w:tc>
          <w:tcPr>
            <w:tcW w:w="1704" w:type="dxa"/>
            <w:tcBorders>
              <w:top w:val="single" w:sz="2" w:space="0" w:color="000000"/>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b/>
                <w:lang w:val="de-DE" w:eastAsia="ja-JP" w:bidi="fa-IR"/>
              </w:rPr>
            </w:pPr>
            <w:r w:rsidRPr="00920AF3">
              <w:rPr>
                <w:rFonts w:ascii="Times New Roman" w:eastAsia="Andale Sans UI" w:hAnsi="Times New Roman" w:cs="Times New Roman"/>
                <w:b/>
                <w:lang w:val="de-DE" w:eastAsia="ja-JP" w:bidi="fa-IR"/>
              </w:rPr>
              <w:t>Opis</w:t>
            </w:r>
          </w:p>
        </w:tc>
        <w:tc>
          <w:tcPr>
            <w:tcW w:w="1592" w:type="dxa"/>
            <w:tcBorders>
              <w:top w:val="single" w:sz="2" w:space="0" w:color="000000"/>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b/>
                <w:lang w:val="de-DE" w:eastAsia="ja-JP" w:bidi="fa-IR"/>
              </w:rPr>
            </w:pPr>
            <w:proofErr w:type="spellStart"/>
            <w:r w:rsidRPr="00920AF3">
              <w:rPr>
                <w:rFonts w:ascii="Times New Roman" w:eastAsia="Andale Sans UI" w:hAnsi="Times New Roman" w:cs="Times New Roman"/>
                <w:b/>
                <w:lang w:val="de-DE" w:eastAsia="ja-JP" w:bidi="fa-IR"/>
              </w:rPr>
              <w:t>Miesięczna</w:t>
            </w:r>
            <w:proofErr w:type="spellEnd"/>
          </w:p>
          <w:p w:rsidR="00920AF3" w:rsidRPr="00920AF3" w:rsidRDefault="00920AF3" w:rsidP="00920AF3">
            <w:pPr>
              <w:jc w:val="center"/>
              <w:rPr>
                <w:rFonts w:ascii="Times New Roman" w:eastAsia="Andale Sans UI" w:hAnsi="Times New Roman" w:cs="Times New Roman"/>
                <w:b/>
              </w:rPr>
            </w:pPr>
            <w:r w:rsidRPr="00920AF3">
              <w:rPr>
                <w:rFonts w:ascii="Times New Roman" w:eastAsia="Andale Sans UI" w:hAnsi="Times New Roman" w:cs="Times New Roman"/>
                <w:b/>
              </w:rPr>
              <w:t>stawka dla</w:t>
            </w:r>
            <w:r w:rsidRPr="00920AF3">
              <w:rPr>
                <w:rFonts w:ascii="Times New Roman" w:eastAsia="Andale Sans UI" w:hAnsi="Times New Roman" w:cs="Times New Roman"/>
                <w:b/>
                <w:lang w:val="de-DE" w:eastAsia="ja-JP" w:bidi="fa-IR"/>
              </w:rPr>
              <w:t xml:space="preserve"> </w:t>
            </w:r>
            <w:r w:rsidRPr="00920AF3">
              <w:rPr>
                <w:rFonts w:ascii="Times New Roman" w:eastAsia="Andale Sans UI" w:hAnsi="Times New Roman" w:cs="Times New Roman"/>
                <w:b/>
              </w:rPr>
              <w:t>mieszkańca</w:t>
            </w:r>
          </w:p>
          <w:p w:rsidR="00920AF3" w:rsidRPr="00920AF3" w:rsidRDefault="00920AF3" w:rsidP="00920AF3">
            <w:pPr>
              <w:jc w:val="center"/>
              <w:rPr>
                <w:rFonts w:ascii="Times New Roman" w:eastAsia="Andale Sans UI" w:hAnsi="Times New Roman" w:cs="Times New Roman"/>
                <w:b/>
                <w:lang w:val="de-DE" w:eastAsia="ja-JP" w:bidi="fa-IR"/>
              </w:rPr>
            </w:pPr>
          </w:p>
        </w:tc>
        <w:tc>
          <w:tcPr>
            <w:tcW w:w="2016" w:type="dxa"/>
            <w:tcBorders>
              <w:top w:val="single" w:sz="2" w:space="0" w:color="000000"/>
              <w:left w:val="single" w:sz="2" w:space="0" w:color="000000"/>
              <w:bottom w:val="single" w:sz="2" w:space="0" w:color="000000"/>
            </w:tcBorders>
            <w:vAlign w:val="center"/>
          </w:tcPr>
          <w:p w:rsidR="00920AF3" w:rsidRPr="00920AF3" w:rsidRDefault="00920AF3" w:rsidP="00920AF3">
            <w:pPr>
              <w:pStyle w:val="Bezodstpw"/>
              <w:jc w:val="center"/>
              <w:rPr>
                <w:rFonts w:eastAsia="Andale Sans UI"/>
                <w:b/>
                <w:lang w:val="de-DE" w:eastAsia="ja-JP" w:bidi="fa-IR"/>
              </w:rPr>
            </w:pPr>
            <w:r w:rsidRPr="00920AF3">
              <w:rPr>
                <w:rFonts w:eastAsia="Andale Sans UI"/>
                <w:b/>
              </w:rPr>
              <w:t>Ilość osób</w:t>
            </w:r>
            <w:r w:rsidRPr="00920AF3">
              <w:rPr>
                <w:rFonts w:eastAsia="Andale Sans UI"/>
                <w:b/>
                <w:lang w:val="de-DE" w:eastAsia="ja-JP" w:bidi="fa-IR"/>
              </w:rPr>
              <w:t xml:space="preserve"> </w:t>
            </w:r>
            <w:r w:rsidRPr="00920AF3">
              <w:rPr>
                <w:rFonts w:eastAsia="Andale Sans UI"/>
                <w:b/>
              </w:rPr>
              <w:t>zadeklarowanych w deklaracjach</w:t>
            </w:r>
          </w:p>
          <w:p w:rsidR="00920AF3" w:rsidRPr="00920AF3" w:rsidRDefault="00920AF3" w:rsidP="00920AF3">
            <w:pPr>
              <w:jc w:val="center"/>
              <w:rPr>
                <w:rFonts w:ascii="Times New Roman" w:eastAsia="Andale Sans UI" w:hAnsi="Times New Roman" w:cs="Times New Roman"/>
                <w:b/>
                <w:lang w:val="de-DE" w:eastAsia="ja-JP" w:bidi="fa-IR"/>
              </w:rPr>
            </w:pPr>
          </w:p>
        </w:tc>
        <w:tc>
          <w:tcPr>
            <w:tcW w:w="1723" w:type="dxa"/>
            <w:tcBorders>
              <w:top w:val="single" w:sz="2" w:space="0" w:color="000000"/>
              <w:left w:val="single" w:sz="2" w:space="0" w:color="000000"/>
              <w:bottom w:val="single" w:sz="2" w:space="0" w:color="000000"/>
              <w:right w:val="single" w:sz="2" w:space="0" w:color="000000"/>
            </w:tcBorders>
            <w:vAlign w:val="center"/>
          </w:tcPr>
          <w:p w:rsidR="00920AF3" w:rsidRPr="00920AF3" w:rsidRDefault="00920AF3" w:rsidP="00920AF3">
            <w:pPr>
              <w:pStyle w:val="Bezodstpw"/>
              <w:jc w:val="center"/>
              <w:rPr>
                <w:rFonts w:eastAsia="Andale Sans UI"/>
                <w:b/>
              </w:rPr>
            </w:pPr>
            <w:r w:rsidRPr="00920AF3">
              <w:rPr>
                <w:rFonts w:eastAsia="Andale Sans UI"/>
                <w:b/>
              </w:rPr>
              <w:t>Przewidywany</w:t>
            </w:r>
          </w:p>
          <w:p w:rsidR="00920AF3" w:rsidRPr="00920AF3" w:rsidRDefault="00920AF3" w:rsidP="00920AF3">
            <w:pPr>
              <w:pStyle w:val="Bezodstpw"/>
              <w:jc w:val="center"/>
              <w:rPr>
                <w:rFonts w:eastAsia="Andale Sans UI"/>
                <w:b/>
              </w:rPr>
            </w:pPr>
            <w:r w:rsidRPr="00920AF3">
              <w:rPr>
                <w:rFonts w:eastAsia="Andale Sans UI"/>
                <w:b/>
              </w:rPr>
              <w:t>wpływ z opłat</w:t>
            </w:r>
          </w:p>
          <w:p w:rsidR="00920AF3" w:rsidRPr="00920AF3" w:rsidRDefault="00920AF3" w:rsidP="00920AF3">
            <w:pPr>
              <w:pStyle w:val="Bezodstpw"/>
              <w:jc w:val="center"/>
              <w:rPr>
                <w:rFonts w:eastAsia="Andale Sans UI"/>
                <w:b/>
              </w:rPr>
            </w:pPr>
            <w:r w:rsidRPr="00920AF3">
              <w:rPr>
                <w:rFonts w:eastAsia="Andale Sans UI"/>
                <w:b/>
              </w:rPr>
              <w:t>za odbiór odpadów</w:t>
            </w:r>
          </w:p>
          <w:p w:rsidR="00920AF3" w:rsidRPr="00920AF3" w:rsidRDefault="00920AF3" w:rsidP="00920AF3">
            <w:pPr>
              <w:pStyle w:val="Bezodstpw"/>
              <w:jc w:val="center"/>
              <w:rPr>
                <w:rFonts w:eastAsia="Andale Sans UI"/>
                <w:b/>
              </w:rPr>
            </w:pPr>
            <w:r w:rsidRPr="00920AF3">
              <w:rPr>
                <w:rFonts w:eastAsia="Andale Sans UI"/>
                <w:b/>
              </w:rPr>
              <w:t>komunalnych</w:t>
            </w:r>
          </w:p>
          <w:p w:rsidR="00920AF3" w:rsidRPr="00920AF3" w:rsidRDefault="00920AF3" w:rsidP="00920AF3">
            <w:pPr>
              <w:pStyle w:val="Bezodstpw"/>
              <w:jc w:val="center"/>
              <w:rPr>
                <w:rFonts w:eastAsia="Andale Sans UI"/>
                <w:b/>
                <w:lang w:val="de-DE" w:eastAsia="ja-JP" w:bidi="fa-IR"/>
              </w:rPr>
            </w:pPr>
            <w:r w:rsidRPr="00920AF3">
              <w:rPr>
                <w:rFonts w:eastAsia="Andale Sans UI"/>
                <w:b/>
              </w:rPr>
              <w:t>w skali roku</w:t>
            </w:r>
          </w:p>
        </w:tc>
        <w:tc>
          <w:tcPr>
            <w:tcW w:w="1723" w:type="dxa"/>
            <w:tcBorders>
              <w:top w:val="single" w:sz="2" w:space="0" w:color="000000"/>
              <w:left w:val="single" w:sz="2" w:space="0" w:color="000000"/>
              <w:bottom w:val="single" w:sz="2" w:space="0" w:color="000000"/>
              <w:right w:val="single" w:sz="2" w:space="0" w:color="000000"/>
            </w:tcBorders>
          </w:tcPr>
          <w:p w:rsidR="00920AF3" w:rsidRPr="00920AF3" w:rsidRDefault="00920AF3" w:rsidP="00920AF3">
            <w:pPr>
              <w:pStyle w:val="Bezodstpw"/>
              <w:jc w:val="center"/>
              <w:rPr>
                <w:rFonts w:eastAsia="Andale Sans UI"/>
                <w:b/>
              </w:rPr>
            </w:pPr>
            <w:r w:rsidRPr="00920AF3">
              <w:rPr>
                <w:rFonts w:eastAsia="Andale Sans UI"/>
                <w:b/>
              </w:rPr>
              <w:t>Przewidywany</w:t>
            </w:r>
          </w:p>
          <w:p w:rsidR="00920AF3" w:rsidRPr="00920AF3" w:rsidRDefault="00920AF3" w:rsidP="00920AF3">
            <w:pPr>
              <w:pStyle w:val="Bezodstpw"/>
              <w:jc w:val="center"/>
              <w:rPr>
                <w:rFonts w:eastAsia="Andale Sans UI"/>
                <w:b/>
              </w:rPr>
            </w:pPr>
            <w:r w:rsidRPr="00920AF3">
              <w:rPr>
                <w:rFonts w:eastAsia="Andale Sans UI"/>
                <w:b/>
              </w:rPr>
              <w:t xml:space="preserve">wpływ </w:t>
            </w:r>
          </w:p>
          <w:p w:rsidR="00920AF3" w:rsidRPr="00920AF3" w:rsidRDefault="00920AF3" w:rsidP="00920AF3">
            <w:pPr>
              <w:pStyle w:val="Bezodstpw"/>
              <w:jc w:val="center"/>
              <w:rPr>
                <w:rFonts w:eastAsia="Andale Sans UI"/>
                <w:b/>
              </w:rPr>
            </w:pPr>
            <w:r w:rsidRPr="00920AF3">
              <w:rPr>
                <w:rFonts w:eastAsia="Andale Sans UI"/>
                <w:b/>
              </w:rPr>
              <w:t>Razem miesiące w podziale na stawki</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1</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rPr>
              <w:t>Stawka opłaty za</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gospodarowanie odpadami</w:t>
            </w:r>
          </w:p>
          <w:p w:rsidR="00920AF3" w:rsidRPr="00920AF3" w:rsidRDefault="00920AF3" w:rsidP="00920AF3">
            <w:pPr>
              <w:rPr>
                <w:rFonts w:ascii="Times New Roman" w:eastAsia="Andale Sans UI" w:hAnsi="Times New Roman" w:cs="Times New Roman"/>
                <w:b/>
                <w:lang w:val="de-DE" w:eastAsia="ja-JP" w:bidi="fa-IR"/>
              </w:rPr>
            </w:pPr>
            <w:r w:rsidRPr="00920AF3">
              <w:rPr>
                <w:rFonts w:ascii="Times New Roman" w:eastAsia="Andale Sans UI" w:hAnsi="Times New Roman" w:cs="Times New Roman"/>
              </w:rPr>
              <w:t>komunalnymi, dla</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właścicieli posiadających</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kompostownik</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16 </w:t>
            </w:r>
            <w:r w:rsidRPr="00920AF3">
              <w:rPr>
                <w:rFonts w:ascii="Times New Roman" w:eastAsia="Andale Sans UI" w:hAnsi="Times New Roman" w:cs="Times New Roman"/>
              </w:rPr>
              <w:t>zł /osoba/miesiąc</w:t>
            </w:r>
          </w:p>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Od 01.11.2021 </w:t>
            </w: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24zł</w:t>
            </w: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osoba</w:t>
            </w:r>
            <w:proofErr w:type="spellEnd"/>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miesiąc</w:t>
            </w:r>
            <w:proofErr w:type="spellEnd"/>
          </w:p>
        </w:tc>
        <w:tc>
          <w:tcPr>
            <w:tcW w:w="2016" w:type="dxa"/>
            <w:tcBorders>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5 321 </w:t>
            </w:r>
            <w:proofErr w:type="spellStart"/>
            <w:r w:rsidRPr="00920AF3">
              <w:rPr>
                <w:rFonts w:ascii="Times New Roman" w:eastAsia="Andale Sans UI" w:hAnsi="Times New Roman" w:cs="Times New Roman"/>
                <w:lang w:val="de-DE" w:eastAsia="ja-JP" w:bidi="fa-IR"/>
              </w:rPr>
              <w:t>osób</w:t>
            </w:r>
            <w:proofErr w:type="spellEnd"/>
          </w:p>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85 136zł/m-c </w:t>
            </w: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10 m-</w:t>
            </w:r>
            <w:proofErr w:type="spellStart"/>
            <w:r w:rsidRPr="00920AF3">
              <w:rPr>
                <w:rFonts w:ascii="Times New Roman" w:eastAsia="Andale Sans UI" w:hAnsi="Times New Roman" w:cs="Times New Roman"/>
                <w:lang w:val="de-DE" w:eastAsia="ja-JP" w:bidi="fa-IR"/>
              </w:rPr>
              <w:t>cy</w:t>
            </w:r>
            <w:proofErr w:type="spellEnd"/>
            <w:r w:rsidRPr="00920AF3">
              <w:rPr>
                <w:rFonts w:ascii="Times New Roman" w:eastAsia="Andale Sans UI" w:hAnsi="Times New Roman" w:cs="Times New Roman"/>
                <w:lang w:val="de-DE" w:eastAsia="ja-JP" w:bidi="fa-IR"/>
              </w:rPr>
              <w:t>)</w:t>
            </w: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127 704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 xml:space="preserve"> /m-c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   1 106 768,00</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2</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rPr>
              <w:t>Stawka opłaty za</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gospodarowanie odpadami</w:t>
            </w:r>
          </w:p>
          <w:p w:rsidR="00920AF3" w:rsidRPr="00920AF3" w:rsidRDefault="00920AF3" w:rsidP="00920AF3">
            <w:pPr>
              <w:rPr>
                <w:rFonts w:ascii="Times New Roman" w:eastAsia="Andale Sans UI" w:hAnsi="Times New Roman" w:cs="Times New Roman"/>
                <w:b/>
                <w:lang w:val="de-DE" w:eastAsia="ja-JP" w:bidi="fa-IR"/>
              </w:rPr>
            </w:pPr>
            <w:r w:rsidRPr="00920AF3">
              <w:rPr>
                <w:rFonts w:ascii="Times New Roman" w:eastAsia="Andale Sans UI" w:hAnsi="Times New Roman" w:cs="Times New Roman"/>
              </w:rPr>
              <w:t>komunalnymi, dla</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właścicieli nie posiadających</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kompostownika</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lang w:val="de-DE" w:eastAsia="ja-JP" w:bidi="fa-IR"/>
              </w:rPr>
              <w:t xml:space="preserve">19 </w:t>
            </w:r>
            <w:r w:rsidRPr="00920AF3">
              <w:rPr>
                <w:rFonts w:ascii="Times New Roman" w:eastAsia="Andale Sans UI" w:hAnsi="Times New Roman" w:cs="Times New Roman"/>
              </w:rPr>
              <w:t>zł /osoba /miesiąc</w:t>
            </w:r>
          </w:p>
          <w:p w:rsidR="00920AF3" w:rsidRPr="00920AF3" w:rsidRDefault="00920AF3" w:rsidP="00920AF3">
            <w:pPr>
              <w:rPr>
                <w:rFonts w:ascii="Times New Roman" w:eastAsia="Andale Sans UI" w:hAnsi="Times New Roman" w:cs="Times New Roman"/>
              </w:rPr>
            </w:pPr>
          </w:p>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i/>
              </w:rPr>
              <w:t>Od 01.11.2021</w:t>
            </w:r>
            <w:r w:rsidRPr="00920AF3">
              <w:rPr>
                <w:rFonts w:ascii="Times New Roman" w:eastAsia="Andale Sans UI" w:hAnsi="Times New Roman" w:cs="Times New Roman"/>
              </w:rPr>
              <w:t xml:space="preserve"> 30 zł</w:t>
            </w: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rPr>
              <w:t>/osoba /miesiąc</w:t>
            </w:r>
          </w:p>
          <w:p w:rsidR="00920AF3" w:rsidRPr="00920AF3" w:rsidRDefault="00920AF3" w:rsidP="00920AF3">
            <w:pPr>
              <w:jc w:val="center"/>
              <w:rPr>
                <w:rFonts w:ascii="Times New Roman" w:eastAsia="Andale Sans UI" w:hAnsi="Times New Roman" w:cs="Times New Roman"/>
                <w:lang w:val="de-DE" w:eastAsia="ja-JP" w:bidi="fa-IR"/>
              </w:rPr>
            </w:pPr>
          </w:p>
        </w:tc>
        <w:tc>
          <w:tcPr>
            <w:tcW w:w="2016"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i/>
                <w:lang w:val="de-DE" w:eastAsia="ja-JP" w:bidi="fa-IR"/>
              </w:rPr>
            </w:pPr>
            <w:r w:rsidRPr="00920AF3">
              <w:rPr>
                <w:rFonts w:ascii="Times New Roman" w:eastAsia="Andale Sans UI" w:hAnsi="Times New Roman" w:cs="Times New Roman"/>
                <w:i/>
                <w:lang w:val="de-DE" w:eastAsia="ja-JP" w:bidi="fa-IR"/>
              </w:rPr>
              <w:t xml:space="preserve">7268 </w:t>
            </w:r>
            <w:proofErr w:type="spellStart"/>
            <w:r w:rsidRPr="00920AF3">
              <w:rPr>
                <w:rFonts w:ascii="Times New Roman" w:eastAsia="Andale Sans UI" w:hAnsi="Times New Roman" w:cs="Times New Roman"/>
                <w:i/>
                <w:lang w:val="de-DE" w:eastAsia="ja-JP" w:bidi="fa-IR"/>
              </w:rPr>
              <w:t>osób</w:t>
            </w:r>
            <w:proofErr w:type="spellEnd"/>
            <w:r w:rsidRPr="00920AF3">
              <w:rPr>
                <w:rFonts w:ascii="Times New Roman" w:eastAsia="Andale Sans UI" w:hAnsi="Times New Roman" w:cs="Times New Roman"/>
                <w:i/>
                <w:lang w:val="de-DE" w:eastAsia="ja-JP" w:bidi="fa-IR"/>
              </w:rPr>
              <w:t xml:space="preserve"> </w:t>
            </w:r>
            <w:proofErr w:type="spellStart"/>
            <w:r w:rsidRPr="00920AF3">
              <w:rPr>
                <w:rFonts w:ascii="Times New Roman" w:eastAsia="Andale Sans UI" w:hAnsi="Times New Roman" w:cs="Times New Roman"/>
                <w:i/>
                <w:lang w:val="de-DE" w:eastAsia="ja-JP" w:bidi="fa-IR"/>
              </w:rPr>
              <w:t>przed</w:t>
            </w:r>
            <w:proofErr w:type="spellEnd"/>
            <w:r w:rsidRPr="00920AF3">
              <w:rPr>
                <w:rFonts w:ascii="Times New Roman" w:eastAsia="Andale Sans UI" w:hAnsi="Times New Roman" w:cs="Times New Roman"/>
                <w:i/>
                <w:lang w:val="de-DE" w:eastAsia="ja-JP" w:bidi="fa-IR"/>
              </w:rPr>
              <w:t xml:space="preserve"> </w:t>
            </w:r>
            <w:proofErr w:type="spellStart"/>
            <w:r w:rsidRPr="00920AF3">
              <w:rPr>
                <w:rFonts w:ascii="Times New Roman" w:eastAsia="Andale Sans UI" w:hAnsi="Times New Roman" w:cs="Times New Roman"/>
                <w:i/>
                <w:lang w:val="de-DE" w:eastAsia="ja-JP" w:bidi="fa-IR"/>
              </w:rPr>
              <w:t>podziałem</w:t>
            </w:r>
            <w:proofErr w:type="spellEnd"/>
            <w:r w:rsidRPr="00920AF3">
              <w:rPr>
                <w:rFonts w:ascii="Times New Roman" w:eastAsia="Andale Sans UI" w:hAnsi="Times New Roman" w:cs="Times New Roman"/>
                <w:i/>
                <w:lang w:val="de-DE" w:eastAsia="ja-JP" w:bidi="fa-IR"/>
              </w:rPr>
              <w:t xml:space="preserve"> na 2 </w:t>
            </w:r>
            <w:proofErr w:type="spellStart"/>
            <w:r w:rsidRPr="00920AF3">
              <w:rPr>
                <w:rFonts w:ascii="Times New Roman" w:eastAsia="Andale Sans UI" w:hAnsi="Times New Roman" w:cs="Times New Roman"/>
                <w:i/>
                <w:lang w:val="de-DE" w:eastAsia="ja-JP" w:bidi="fa-IR"/>
              </w:rPr>
              <w:t>ulgi</w:t>
            </w:r>
            <w:proofErr w:type="spellEnd"/>
            <w:r w:rsidRPr="00920AF3">
              <w:rPr>
                <w:rFonts w:ascii="Times New Roman" w:eastAsia="Andale Sans UI" w:hAnsi="Times New Roman" w:cs="Times New Roman"/>
                <w:i/>
                <w:lang w:val="de-DE" w:eastAsia="ja-JP" w:bidi="fa-IR"/>
              </w:rPr>
              <w:t xml:space="preserve"> do X.2021r</w:t>
            </w:r>
          </w:p>
          <w:p w:rsidR="00920AF3" w:rsidRPr="00920AF3" w:rsidRDefault="00920AF3" w:rsidP="00920AF3">
            <w:pPr>
              <w:jc w:val="center"/>
              <w:rPr>
                <w:rFonts w:ascii="Times New Roman" w:eastAsia="Andale Sans UI" w:hAnsi="Times New Roman" w:cs="Times New Roman"/>
                <w:i/>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i/>
                <w:lang w:val="de-DE" w:eastAsia="ja-JP" w:bidi="fa-IR"/>
              </w:rPr>
              <w:t xml:space="preserve">3 904 </w:t>
            </w:r>
            <w:proofErr w:type="spellStart"/>
            <w:r w:rsidRPr="00920AF3">
              <w:rPr>
                <w:rFonts w:ascii="Times New Roman" w:eastAsia="Andale Sans UI" w:hAnsi="Times New Roman" w:cs="Times New Roman"/>
                <w:lang w:val="de-DE" w:eastAsia="ja-JP" w:bidi="fa-IR"/>
              </w:rPr>
              <w:t>osób</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od</w:t>
            </w:r>
            <w:proofErr w:type="spellEnd"/>
            <w:r w:rsidRPr="00920AF3">
              <w:rPr>
                <w:rFonts w:ascii="Times New Roman" w:eastAsia="Andale Sans UI" w:hAnsi="Times New Roman" w:cs="Times New Roman"/>
                <w:lang w:val="de-DE" w:eastAsia="ja-JP" w:bidi="fa-IR"/>
              </w:rPr>
              <w:t xml:space="preserve"> 01.11.2021r</w:t>
            </w: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138 092,00zł/m-c (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10 </w:t>
            </w:r>
            <w:proofErr w:type="spellStart"/>
            <w:r w:rsidRPr="00920AF3">
              <w:rPr>
                <w:rFonts w:ascii="Times New Roman" w:eastAsia="Andale Sans UI" w:hAnsi="Times New Roman" w:cs="Times New Roman"/>
                <w:lang w:val="de-DE" w:eastAsia="ja-JP" w:bidi="fa-IR"/>
              </w:rPr>
              <w:t>miesięcy</w:t>
            </w:r>
            <w:proofErr w:type="spellEnd"/>
            <w:r w:rsidRPr="00920AF3">
              <w:rPr>
                <w:rFonts w:ascii="Times New Roman" w:eastAsia="Andale Sans UI" w:hAnsi="Times New Roman" w:cs="Times New Roman"/>
                <w:lang w:val="de-DE" w:eastAsia="ja-JP" w:bidi="fa-IR"/>
              </w:rPr>
              <w:t>)</w:t>
            </w: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117 120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/m-c</w:t>
            </w: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     1 615 160,00</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3</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rPr>
              <w:t>Stawka dla rodzin z ulgą na wielodzietność ale bez kompostownika od 01.11.2021r</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lang w:eastAsia="ja-JP" w:bidi="fa-IR"/>
              </w:rPr>
            </w:pPr>
            <w:r w:rsidRPr="00920AF3">
              <w:rPr>
                <w:rFonts w:ascii="Times New Roman" w:eastAsia="Andale Sans UI" w:hAnsi="Times New Roman" w:cs="Times New Roman"/>
                <w:lang w:eastAsia="ja-JP" w:bidi="fa-IR"/>
              </w:rPr>
              <w:t>26 zł</w:t>
            </w:r>
          </w:p>
        </w:tc>
        <w:tc>
          <w:tcPr>
            <w:tcW w:w="2016" w:type="dxa"/>
            <w:tcBorders>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106 </w:t>
            </w:r>
            <w:proofErr w:type="spellStart"/>
            <w:r w:rsidRPr="00920AF3">
              <w:rPr>
                <w:rFonts w:ascii="Times New Roman" w:eastAsia="Andale Sans UI" w:hAnsi="Times New Roman" w:cs="Times New Roman"/>
                <w:lang w:val="de-DE" w:eastAsia="ja-JP" w:bidi="fa-IR"/>
              </w:rPr>
              <w:t>osób</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od</w:t>
            </w:r>
            <w:proofErr w:type="spellEnd"/>
            <w:r w:rsidRPr="00920AF3">
              <w:rPr>
                <w:rFonts w:ascii="Times New Roman" w:eastAsia="Andale Sans UI" w:hAnsi="Times New Roman" w:cs="Times New Roman"/>
                <w:lang w:val="de-DE" w:eastAsia="ja-JP" w:bidi="fa-IR"/>
              </w:rPr>
              <w:t xml:space="preserve"> 01.11.2021</w:t>
            </w: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71 656,00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miesiąc</w:t>
            </w:r>
            <w:proofErr w:type="spellEnd"/>
            <w:r w:rsidRPr="00920AF3">
              <w:rPr>
                <w:rFonts w:ascii="Times New Roman" w:eastAsia="Andale Sans UI" w:hAnsi="Times New Roman" w:cs="Times New Roman"/>
                <w:lang w:val="de-DE" w:eastAsia="ja-JP" w:bidi="fa-IR"/>
              </w:rPr>
              <w:t xml:space="preserve"> (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143 312,00</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4</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rPr>
              <w:t>Stawka dla rodzin z ulgą na kompostownik + ulga na wielodzietność od 01.11.2021r.</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lang w:eastAsia="ja-JP" w:bidi="fa-IR"/>
              </w:rPr>
            </w:pPr>
            <w:r w:rsidRPr="00920AF3">
              <w:rPr>
                <w:rFonts w:ascii="Times New Roman" w:eastAsia="Andale Sans UI" w:hAnsi="Times New Roman" w:cs="Times New Roman"/>
                <w:lang w:eastAsia="ja-JP" w:bidi="fa-IR"/>
              </w:rPr>
              <w:t>20 zł /osoba/miesiąc</w:t>
            </w:r>
          </w:p>
        </w:tc>
        <w:tc>
          <w:tcPr>
            <w:tcW w:w="2016" w:type="dxa"/>
            <w:tcBorders>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475 </w:t>
            </w:r>
            <w:proofErr w:type="spellStart"/>
            <w:r w:rsidRPr="00920AF3">
              <w:rPr>
                <w:rFonts w:ascii="Times New Roman" w:eastAsia="Andale Sans UI" w:hAnsi="Times New Roman" w:cs="Times New Roman"/>
                <w:lang w:val="de-DE" w:eastAsia="ja-JP" w:bidi="fa-IR"/>
              </w:rPr>
              <w:t>osób</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od</w:t>
            </w:r>
            <w:proofErr w:type="spellEnd"/>
            <w:r w:rsidRPr="00920AF3">
              <w:rPr>
                <w:rFonts w:ascii="Times New Roman" w:eastAsia="Andale Sans UI" w:hAnsi="Times New Roman" w:cs="Times New Roman"/>
                <w:lang w:val="de-DE" w:eastAsia="ja-JP" w:bidi="fa-IR"/>
              </w:rPr>
              <w:t xml:space="preserve"> 01.11.2021</w:t>
            </w: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9500,00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miesiąc</w:t>
            </w:r>
            <w:proofErr w:type="spellEnd"/>
            <w:r w:rsidRPr="00920AF3">
              <w:rPr>
                <w:rFonts w:ascii="Times New Roman" w:eastAsia="Andale Sans UI" w:hAnsi="Times New Roman" w:cs="Times New Roman"/>
                <w:lang w:val="de-DE" w:eastAsia="ja-JP" w:bidi="fa-IR"/>
              </w:rPr>
              <w:t xml:space="preserve"> (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19 000,00</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5</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rPr>
              <w:t xml:space="preserve">Stawka dla mieszkańców bloków od 01.11.2021r., </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lang w:eastAsia="ja-JP" w:bidi="fa-IR"/>
              </w:rPr>
            </w:pPr>
            <w:r w:rsidRPr="00920AF3">
              <w:rPr>
                <w:rFonts w:ascii="Times New Roman" w:eastAsia="Andale Sans UI" w:hAnsi="Times New Roman" w:cs="Times New Roman"/>
                <w:lang w:eastAsia="ja-JP" w:bidi="fa-IR"/>
              </w:rPr>
              <w:t>26 zł / osoba/ miesiąc</w:t>
            </w:r>
          </w:p>
        </w:tc>
        <w:tc>
          <w:tcPr>
            <w:tcW w:w="2016" w:type="dxa"/>
            <w:tcBorders>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2 695 </w:t>
            </w:r>
            <w:proofErr w:type="spellStart"/>
            <w:r w:rsidRPr="00920AF3">
              <w:rPr>
                <w:rFonts w:ascii="Times New Roman" w:eastAsia="Andale Sans UI" w:hAnsi="Times New Roman" w:cs="Times New Roman"/>
                <w:lang w:val="de-DE" w:eastAsia="ja-JP" w:bidi="fa-IR"/>
              </w:rPr>
              <w:t>osób</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od</w:t>
            </w:r>
            <w:proofErr w:type="spellEnd"/>
            <w:r w:rsidRPr="00920AF3">
              <w:rPr>
                <w:rFonts w:ascii="Times New Roman" w:eastAsia="Andale Sans UI" w:hAnsi="Times New Roman" w:cs="Times New Roman"/>
                <w:lang w:val="de-DE" w:eastAsia="ja-JP" w:bidi="fa-IR"/>
              </w:rPr>
              <w:t xml:space="preserve"> 01.11.2021</w:t>
            </w: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70 070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w:t>
            </w:r>
            <w:proofErr w:type="spellStart"/>
            <w:r w:rsidRPr="00920AF3">
              <w:rPr>
                <w:rFonts w:ascii="Times New Roman" w:eastAsia="Andale Sans UI" w:hAnsi="Times New Roman" w:cs="Times New Roman"/>
                <w:lang w:val="de-DE" w:eastAsia="ja-JP" w:bidi="fa-IR"/>
              </w:rPr>
              <w:t>miesiąc</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140 140,00</w:t>
            </w:r>
          </w:p>
        </w:tc>
      </w:tr>
      <w:tr w:rsidR="00920AF3" w:rsidTr="00920AF3">
        <w:tc>
          <w:tcPr>
            <w:tcW w:w="1512" w:type="dxa"/>
            <w:tcBorders>
              <w:left w:val="single" w:sz="2" w:space="0" w:color="000000"/>
              <w:bottom w:val="single" w:sz="2" w:space="0" w:color="000000"/>
            </w:tcBorders>
          </w:tcPr>
          <w:p w:rsidR="00920AF3" w:rsidRPr="00920AF3" w:rsidRDefault="00920AF3" w:rsidP="00920AF3">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920AF3">
              <w:rPr>
                <w:rFonts w:ascii="Times New Roman" w:eastAsia="Andale Sans UI" w:hAnsi="Times New Roman" w:cs="Times New Roman"/>
                <w:kern w:val="3"/>
                <w:lang w:val="de-DE" w:eastAsia="ja-JP" w:bidi="fa-IR"/>
              </w:rPr>
              <w:t>6</w:t>
            </w:r>
          </w:p>
        </w:tc>
        <w:tc>
          <w:tcPr>
            <w:tcW w:w="1704" w:type="dxa"/>
            <w:tcBorders>
              <w:left w:val="single" w:sz="2" w:space="0" w:color="000000"/>
              <w:bottom w:val="single" w:sz="2" w:space="0" w:color="000000"/>
            </w:tcBorders>
          </w:tcPr>
          <w:p w:rsidR="00920AF3" w:rsidRPr="00920AF3" w:rsidRDefault="00920AF3" w:rsidP="00920AF3">
            <w:pPr>
              <w:rPr>
                <w:rFonts w:ascii="Times New Roman" w:eastAsia="Andale Sans UI" w:hAnsi="Times New Roman" w:cs="Times New Roman"/>
              </w:rPr>
            </w:pPr>
            <w:r w:rsidRPr="00920AF3">
              <w:rPr>
                <w:rFonts w:ascii="Times New Roman" w:eastAsia="Andale Sans UI" w:hAnsi="Times New Roman" w:cs="Times New Roman"/>
              </w:rPr>
              <w:t xml:space="preserve">Stawka dla mieszkańców bloków + ulga wielodzietne od 01.11.2021r </w:t>
            </w:r>
          </w:p>
        </w:tc>
        <w:tc>
          <w:tcPr>
            <w:tcW w:w="1592" w:type="dxa"/>
            <w:tcBorders>
              <w:left w:val="single" w:sz="2" w:space="0" w:color="000000"/>
              <w:bottom w:val="single" w:sz="2" w:space="0" w:color="000000"/>
            </w:tcBorders>
            <w:vAlign w:val="center"/>
          </w:tcPr>
          <w:p w:rsidR="00920AF3" w:rsidRPr="00920AF3" w:rsidRDefault="00920AF3" w:rsidP="00920AF3">
            <w:pPr>
              <w:rPr>
                <w:rFonts w:ascii="Times New Roman" w:eastAsia="Andale Sans UI" w:hAnsi="Times New Roman" w:cs="Times New Roman"/>
                <w:lang w:eastAsia="ja-JP" w:bidi="fa-IR"/>
              </w:rPr>
            </w:pPr>
            <w:r w:rsidRPr="00920AF3">
              <w:rPr>
                <w:rFonts w:ascii="Times New Roman" w:eastAsia="Andale Sans UI" w:hAnsi="Times New Roman" w:cs="Times New Roman"/>
                <w:lang w:eastAsia="ja-JP" w:bidi="fa-IR"/>
              </w:rPr>
              <w:t>22 zł /osoba/miesiąc</w:t>
            </w:r>
          </w:p>
        </w:tc>
        <w:tc>
          <w:tcPr>
            <w:tcW w:w="2016" w:type="dxa"/>
            <w:tcBorders>
              <w:left w:val="single" w:sz="2" w:space="0" w:color="000000"/>
              <w:bottom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88 </w:t>
            </w:r>
            <w:proofErr w:type="spellStart"/>
            <w:r w:rsidRPr="00920AF3">
              <w:rPr>
                <w:rFonts w:ascii="Times New Roman" w:eastAsia="Andale Sans UI" w:hAnsi="Times New Roman" w:cs="Times New Roman"/>
                <w:lang w:val="de-DE" w:eastAsia="ja-JP" w:bidi="fa-IR"/>
              </w:rPr>
              <w:t>osób</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od</w:t>
            </w:r>
            <w:proofErr w:type="spellEnd"/>
            <w:r w:rsidRPr="00920AF3">
              <w:rPr>
                <w:rFonts w:ascii="Times New Roman" w:eastAsia="Andale Sans UI" w:hAnsi="Times New Roman" w:cs="Times New Roman"/>
                <w:lang w:val="de-DE" w:eastAsia="ja-JP" w:bidi="fa-IR"/>
              </w:rPr>
              <w:t xml:space="preserve"> 01.11.2021</w:t>
            </w:r>
          </w:p>
        </w:tc>
        <w:tc>
          <w:tcPr>
            <w:tcW w:w="1723" w:type="dxa"/>
            <w:tcBorders>
              <w:left w:val="single" w:sz="2" w:space="0" w:color="000000"/>
              <w:bottom w:val="single" w:sz="2" w:space="0" w:color="000000"/>
              <w:right w:val="single" w:sz="2" w:space="0" w:color="000000"/>
            </w:tcBorders>
            <w:vAlign w:val="center"/>
          </w:tcPr>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1936,00 </w:t>
            </w:r>
            <w:proofErr w:type="spellStart"/>
            <w:r w:rsidRPr="00920AF3">
              <w:rPr>
                <w:rFonts w:ascii="Times New Roman" w:eastAsia="Andale Sans UI" w:hAnsi="Times New Roman" w:cs="Times New Roman"/>
                <w:lang w:val="de-DE" w:eastAsia="ja-JP" w:bidi="fa-IR"/>
              </w:rPr>
              <w:t>zł</w:t>
            </w:r>
            <w:proofErr w:type="spellEnd"/>
            <w:r w:rsidRPr="00920AF3">
              <w:rPr>
                <w:rFonts w:ascii="Times New Roman" w:eastAsia="Andale Sans UI" w:hAnsi="Times New Roman" w:cs="Times New Roman"/>
                <w:lang w:val="de-DE" w:eastAsia="ja-JP" w:bidi="fa-IR"/>
              </w:rPr>
              <w:t xml:space="preserve">/m-c ( </w:t>
            </w:r>
            <w:proofErr w:type="spellStart"/>
            <w:r w:rsidRPr="00920AF3">
              <w:rPr>
                <w:rFonts w:ascii="Times New Roman" w:eastAsia="Andale Sans UI" w:hAnsi="Times New Roman" w:cs="Times New Roman"/>
                <w:lang w:val="de-DE" w:eastAsia="ja-JP" w:bidi="fa-IR"/>
              </w:rPr>
              <w:t>przez</w:t>
            </w:r>
            <w:proofErr w:type="spellEnd"/>
            <w:r w:rsidRPr="00920AF3">
              <w:rPr>
                <w:rFonts w:ascii="Times New Roman" w:eastAsia="Andale Sans UI" w:hAnsi="Times New Roman" w:cs="Times New Roman"/>
                <w:lang w:val="de-DE" w:eastAsia="ja-JP" w:bidi="fa-IR"/>
              </w:rPr>
              <w:t xml:space="preserve"> 2 </w:t>
            </w:r>
            <w:proofErr w:type="spellStart"/>
            <w:r w:rsidRPr="00920AF3">
              <w:rPr>
                <w:rFonts w:ascii="Times New Roman" w:eastAsia="Andale Sans UI" w:hAnsi="Times New Roman" w:cs="Times New Roman"/>
                <w:lang w:val="de-DE" w:eastAsia="ja-JP" w:bidi="fa-IR"/>
              </w:rPr>
              <w:t>miesiące</w:t>
            </w:r>
            <w:proofErr w:type="spellEnd"/>
            <w:r w:rsidRPr="00920AF3">
              <w:rPr>
                <w:rFonts w:ascii="Times New Roman" w:eastAsia="Andale Sans UI" w:hAnsi="Times New Roman" w:cs="Times New Roman"/>
                <w:lang w:val="de-DE" w:eastAsia="ja-JP" w:bidi="fa-IR"/>
              </w:rPr>
              <w:t>)</w:t>
            </w:r>
          </w:p>
        </w:tc>
        <w:tc>
          <w:tcPr>
            <w:tcW w:w="1723" w:type="dxa"/>
            <w:tcBorders>
              <w:left w:val="single" w:sz="2" w:space="0" w:color="000000"/>
              <w:bottom w:val="single" w:sz="2" w:space="0" w:color="000000"/>
              <w:right w:val="single" w:sz="2" w:space="0" w:color="000000"/>
            </w:tcBorders>
          </w:tcPr>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p>
          <w:p w:rsidR="00920AF3" w:rsidRPr="00920AF3" w:rsidRDefault="00920AF3" w:rsidP="00920AF3">
            <w:pPr>
              <w:jc w:val="cente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   3 872,00</w:t>
            </w:r>
          </w:p>
        </w:tc>
      </w:tr>
      <w:tr w:rsidR="00920AF3" w:rsidTr="00920AF3">
        <w:tc>
          <w:tcPr>
            <w:tcW w:w="6824" w:type="dxa"/>
            <w:gridSpan w:val="4"/>
            <w:tcBorders>
              <w:left w:val="single" w:sz="2" w:space="0" w:color="000000"/>
              <w:bottom w:val="single" w:sz="2" w:space="0" w:color="000000"/>
              <w:right w:val="single" w:sz="2" w:space="0" w:color="000000"/>
            </w:tcBorders>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b/>
                <w:bCs/>
                <w:lang w:val="de-DE" w:eastAsia="ja-JP" w:bidi="fa-IR"/>
              </w:rPr>
              <w:t>RAZEM</w:t>
            </w:r>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przewidywany</w:t>
            </w:r>
            <w:proofErr w:type="spellEnd"/>
            <w:r w:rsidRPr="00920AF3">
              <w:rPr>
                <w:rFonts w:ascii="Times New Roman" w:eastAsia="Andale Sans UI" w:hAnsi="Times New Roman" w:cs="Times New Roman"/>
                <w:lang w:val="de-DE" w:eastAsia="ja-JP" w:bidi="fa-IR"/>
              </w:rPr>
              <w:t xml:space="preserve"> </w:t>
            </w:r>
            <w:proofErr w:type="spellStart"/>
            <w:r w:rsidRPr="00920AF3">
              <w:rPr>
                <w:rFonts w:ascii="Times New Roman" w:eastAsia="Andale Sans UI" w:hAnsi="Times New Roman" w:cs="Times New Roman"/>
                <w:lang w:val="de-DE" w:eastAsia="ja-JP" w:bidi="fa-IR"/>
              </w:rPr>
              <w:t>wpływ</w:t>
            </w:r>
            <w:proofErr w:type="spellEnd"/>
            <w:r w:rsidRPr="00920AF3">
              <w:rPr>
                <w:rFonts w:ascii="Times New Roman" w:eastAsia="Andale Sans UI" w:hAnsi="Times New Roman" w:cs="Times New Roman"/>
                <w:lang w:val="de-DE" w:eastAsia="ja-JP" w:bidi="fa-IR"/>
              </w:rPr>
              <w:t xml:space="preserve"> w </w:t>
            </w:r>
            <w:proofErr w:type="spellStart"/>
            <w:r w:rsidRPr="00920AF3">
              <w:rPr>
                <w:rFonts w:ascii="Times New Roman" w:eastAsia="Andale Sans UI" w:hAnsi="Times New Roman" w:cs="Times New Roman"/>
                <w:lang w:val="de-DE" w:eastAsia="ja-JP" w:bidi="fa-IR"/>
              </w:rPr>
              <w:t>zł</w:t>
            </w:r>
            <w:proofErr w:type="spellEnd"/>
          </w:p>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lang w:val="de-DE" w:eastAsia="ja-JP" w:bidi="fa-IR"/>
              </w:rPr>
              <w:t xml:space="preserve">  </w:t>
            </w:r>
          </w:p>
        </w:tc>
        <w:tc>
          <w:tcPr>
            <w:tcW w:w="1723" w:type="dxa"/>
          </w:tcPr>
          <w:p w:rsidR="00920AF3" w:rsidRPr="00920AF3" w:rsidRDefault="00920AF3" w:rsidP="00920AF3">
            <w:pPr>
              <w:rPr>
                <w:rFonts w:ascii="Times New Roman" w:hAnsi="Times New Roman" w:cs="Times New Roman"/>
                <w:sz w:val="24"/>
              </w:rPr>
            </w:pPr>
          </w:p>
        </w:tc>
        <w:tc>
          <w:tcPr>
            <w:tcW w:w="1723" w:type="dxa"/>
          </w:tcPr>
          <w:p w:rsidR="00920AF3" w:rsidRPr="00920AF3" w:rsidRDefault="00920AF3" w:rsidP="00920AF3">
            <w:pPr>
              <w:rPr>
                <w:rFonts w:ascii="Times New Roman" w:hAnsi="Times New Roman" w:cs="Times New Roman"/>
                <w:sz w:val="24"/>
              </w:rPr>
            </w:pPr>
            <w:r w:rsidRPr="00920AF3">
              <w:rPr>
                <w:rFonts w:ascii="Times New Roman" w:eastAsia="Andale Sans UI" w:hAnsi="Times New Roman" w:cs="Times New Roman"/>
                <w:lang w:val="de-DE" w:eastAsia="ja-JP" w:bidi="fa-IR"/>
              </w:rPr>
              <w:t xml:space="preserve">    3 058 252,00</w:t>
            </w:r>
          </w:p>
        </w:tc>
      </w:tr>
      <w:tr w:rsidR="00920AF3" w:rsidTr="00BC5F36">
        <w:trPr>
          <w:trHeight w:val="623"/>
        </w:trPr>
        <w:tc>
          <w:tcPr>
            <w:tcW w:w="6824" w:type="dxa"/>
            <w:gridSpan w:val="4"/>
            <w:tcBorders>
              <w:left w:val="single" w:sz="2" w:space="0" w:color="000000"/>
              <w:bottom w:val="single" w:sz="2" w:space="0" w:color="000000"/>
              <w:right w:val="single" w:sz="2" w:space="0" w:color="000000"/>
            </w:tcBorders>
          </w:tcPr>
          <w:p w:rsidR="00920AF3" w:rsidRPr="00920AF3" w:rsidRDefault="00920AF3" w:rsidP="00920AF3">
            <w:pPr>
              <w:rPr>
                <w:rFonts w:ascii="Times New Roman" w:eastAsia="Andale Sans UI" w:hAnsi="Times New Roman" w:cs="Times New Roman"/>
                <w:lang w:val="de-DE" w:eastAsia="ja-JP" w:bidi="fa-IR"/>
              </w:rPr>
            </w:pPr>
            <w:r w:rsidRPr="00920AF3">
              <w:rPr>
                <w:rFonts w:ascii="Times New Roman" w:eastAsia="Andale Sans UI" w:hAnsi="Times New Roman" w:cs="Times New Roman"/>
              </w:rPr>
              <w:t xml:space="preserve">Wpływy </w:t>
            </w:r>
            <w:r w:rsidRPr="00920AF3">
              <w:rPr>
                <w:rFonts w:ascii="Times New Roman" w:eastAsia="Andale Sans UI" w:hAnsi="Times New Roman" w:cs="Times New Roman"/>
                <w:b/>
              </w:rPr>
              <w:t>faktyczne</w:t>
            </w:r>
            <w:r w:rsidRPr="00920AF3">
              <w:rPr>
                <w:rFonts w:ascii="Times New Roman" w:eastAsia="Andale Sans UI" w:hAnsi="Times New Roman" w:cs="Times New Roman"/>
              </w:rPr>
              <w:t xml:space="preserve"> od mieszkańców z tytułu opłat za gospodarowanie odpadami</w:t>
            </w:r>
            <w:r w:rsidRPr="00920AF3">
              <w:rPr>
                <w:rFonts w:ascii="Times New Roman" w:eastAsia="Andale Sans UI" w:hAnsi="Times New Roman" w:cs="Times New Roman"/>
                <w:lang w:val="de-DE" w:eastAsia="ja-JP" w:bidi="fa-IR"/>
              </w:rPr>
              <w:t xml:space="preserve"> </w:t>
            </w:r>
            <w:r w:rsidRPr="00920AF3">
              <w:rPr>
                <w:rFonts w:ascii="Times New Roman" w:eastAsia="Andale Sans UI" w:hAnsi="Times New Roman" w:cs="Times New Roman"/>
              </w:rPr>
              <w:t xml:space="preserve">komunalnymi w 2021r </w:t>
            </w:r>
            <w:r w:rsidRPr="00920AF3">
              <w:rPr>
                <w:rFonts w:ascii="Times New Roman" w:eastAsia="Andale Sans UI" w:hAnsi="Times New Roman" w:cs="Times New Roman"/>
                <w:b/>
              </w:rPr>
              <w:t>z odsetkami w zł</w:t>
            </w:r>
          </w:p>
          <w:p w:rsidR="00920AF3" w:rsidRPr="00920AF3" w:rsidRDefault="00920AF3" w:rsidP="00920AF3">
            <w:pPr>
              <w:rPr>
                <w:rFonts w:ascii="Times New Roman" w:eastAsia="Andale Sans UI" w:hAnsi="Times New Roman" w:cs="Times New Roman"/>
                <w:b/>
                <w:bCs/>
                <w:lang w:val="de-DE" w:eastAsia="ja-JP" w:bidi="fa-IR"/>
              </w:rPr>
            </w:pPr>
            <w:r w:rsidRPr="00920AF3">
              <w:rPr>
                <w:rFonts w:ascii="Times New Roman" w:eastAsia="Andale Sans UI" w:hAnsi="Times New Roman" w:cs="Times New Roman"/>
                <w:b/>
                <w:bCs/>
                <w:lang w:val="de-DE" w:eastAsia="ja-JP" w:bidi="fa-IR"/>
              </w:rPr>
              <w:t xml:space="preserve">     </w:t>
            </w:r>
          </w:p>
          <w:p w:rsidR="00920AF3" w:rsidRPr="00920AF3" w:rsidRDefault="00920AF3" w:rsidP="00920AF3">
            <w:pPr>
              <w:rPr>
                <w:rFonts w:ascii="Times New Roman" w:eastAsia="Andale Sans UI" w:hAnsi="Times New Roman" w:cs="Times New Roman"/>
                <w:bCs/>
                <w:sz w:val="16"/>
                <w:szCs w:val="16"/>
                <w:lang w:val="de-DE" w:eastAsia="ja-JP" w:bidi="fa-IR"/>
              </w:rPr>
            </w:pPr>
          </w:p>
          <w:p w:rsidR="00920AF3" w:rsidRPr="00920AF3" w:rsidRDefault="00920AF3" w:rsidP="00920AF3">
            <w:pPr>
              <w:rPr>
                <w:rFonts w:ascii="Times New Roman" w:eastAsia="Andale Sans UI" w:hAnsi="Times New Roman" w:cs="Times New Roman"/>
                <w:bCs/>
                <w:sz w:val="16"/>
                <w:szCs w:val="16"/>
                <w:lang w:val="de-DE" w:eastAsia="ja-JP" w:bidi="fa-IR"/>
              </w:rPr>
            </w:pPr>
            <w:r w:rsidRPr="00920AF3">
              <w:rPr>
                <w:rFonts w:ascii="Times New Roman" w:eastAsia="Andale Sans UI" w:hAnsi="Times New Roman" w:cs="Times New Roman"/>
                <w:bCs/>
                <w:sz w:val="16"/>
                <w:szCs w:val="16"/>
                <w:lang w:val="de-DE" w:eastAsia="ja-JP" w:bidi="fa-IR"/>
              </w:rPr>
              <w:t xml:space="preserve"> </w:t>
            </w:r>
          </w:p>
          <w:p w:rsidR="00920AF3" w:rsidRPr="00920AF3" w:rsidRDefault="00920AF3" w:rsidP="00920AF3">
            <w:pPr>
              <w:rPr>
                <w:rFonts w:ascii="Times New Roman" w:eastAsia="Andale Sans UI" w:hAnsi="Times New Roman" w:cs="Times New Roman"/>
                <w:b/>
                <w:bCs/>
                <w:lang w:val="de-DE" w:eastAsia="ja-JP" w:bidi="fa-IR"/>
              </w:rPr>
            </w:pPr>
          </w:p>
          <w:p w:rsidR="00920AF3" w:rsidRPr="00920AF3" w:rsidRDefault="00920AF3" w:rsidP="00920AF3">
            <w:pPr>
              <w:rPr>
                <w:rFonts w:ascii="Times New Roman" w:eastAsia="Andale Sans UI" w:hAnsi="Times New Roman" w:cs="Times New Roman"/>
                <w:b/>
                <w:bCs/>
                <w:lang w:val="de-DE" w:eastAsia="ja-JP" w:bidi="fa-IR"/>
              </w:rPr>
            </w:pPr>
          </w:p>
        </w:tc>
        <w:tc>
          <w:tcPr>
            <w:tcW w:w="1723" w:type="dxa"/>
          </w:tcPr>
          <w:p w:rsidR="00920AF3" w:rsidRPr="00920AF3" w:rsidRDefault="00920AF3" w:rsidP="00920AF3">
            <w:pPr>
              <w:rPr>
                <w:rFonts w:ascii="Times New Roman" w:hAnsi="Times New Roman" w:cs="Times New Roman"/>
                <w:sz w:val="24"/>
              </w:rPr>
            </w:pPr>
          </w:p>
        </w:tc>
        <w:tc>
          <w:tcPr>
            <w:tcW w:w="1723" w:type="dxa"/>
          </w:tcPr>
          <w:p w:rsidR="00920AF3" w:rsidRPr="00920AF3" w:rsidRDefault="00920AF3" w:rsidP="00920AF3">
            <w:pPr>
              <w:rPr>
                <w:rFonts w:ascii="Times New Roman" w:hAnsi="Times New Roman" w:cs="Times New Roman"/>
                <w:sz w:val="24"/>
              </w:rPr>
            </w:pPr>
            <w:r w:rsidRPr="00920AF3">
              <w:rPr>
                <w:rFonts w:ascii="Times New Roman" w:eastAsia="Andale Sans UI" w:hAnsi="Times New Roman" w:cs="Times New Roman"/>
                <w:b/>
                <w:bCs/>
                <w:lang w:val="de-DE" w:eastAsia="ja-JP" w:bidi="fa-IR"/>
              </w:rPr>
              <w:t xml:space="preserve">   2 893 107,28</w:t>
            </w:r>
          </w:p>
        </w:tc>
      </w:tr>
    </w:tbl>
    <w:p w:rsidR="00685179" w:rsidRDefault="00685179" w:rsidP="00473410">
      <w:pPr>
        <w:rPr>
          <w:rFonts w:ascii="Times New Roman" w:hAnsi="Times New Roman" w:cs="Times New Roman"/>
          <w:sz w:val="24"/>
        </w:rPr>
      </w:pPr>
    </w:p>
    <w:tbl>
      <w:tblPr>
        <w:tblStyle w:val="Tabela-Siatka"/>
        <w:tblW w:w="0" w:type="auto"/>
        <w:tblLook w:val="04A0" w:firstRow="1" w:lastRow="0" w:firstColumn="1" w:lastColumn="0" w:noHBand="0" w:noVBand="1"/>
      </w:tblPr>
      <w:tblGrid>
        <w:gridCol w:w="421"/>
        <w:gridCol w:w="4819"/>
        <w:gridCol w:w="1556"/>
        <w:gridCol w:w="2266"/>
      </w:tblGrid>
      <w:tr w:rsidR="00A532F2" w:rsidTr="00C83044">
        <w:trPr>
          <w:trHeight w:val="992"/>
        </w:trPr>
        <w:tc>
          <w:tcPr>
            <w:tcW w:w="9062" w:type="dxa"/>
            <w:gridSpan w:val="4"/>
          </w:tcPr>
          <w:p w:rsidR="00A532F2" w:rsidRDefault="00A532F2" w:rsidP="00473410">
            <w:pPr>
              <w:rPr>
                <w:rFonts w:ascii="Times New Roman" w:hAnsi="Times New Roman" w:cs="Times New Roman"/>
                <w:sz w:val="24"/>
              </w:rPr>
            </w:pPr>
            <w:r w:rsidRPr="00A532F2">
              <w:rPr>
                <w:rFonts w:ascii="Times New Roman" w:hAnsi="Times New Roman" w:cs="Times New Roman"/>
                <w:sz w:val="24"/>
              </w:rPr>
              <w:lastRenderedPageBreak/>
              <w:t>Koszty i wydatki poniesione przez gminę w związku z obsługą systemu gospodarowania odpadami komunalnymi</w:t>
            </w:r>
          </w:p>
        </w:tc>
      </w:tr>
      <w:tr w:rsidR="00A532F2" w:rsidTr="00A532F2">
        <w:tc>
          <w:tcPr>
            <w:tcW w:w="421" w:type="dxa"/>
            <w:tcBorders>
              <w:left w:val="single" w:sz="2" w:space="0" w:color="000000"/>
              <w:bottom w:val="single" w:sz="2" w:space="0" w:color="000000"/>
            </w:tcBorders>
          </w:tcPr>
          <w:p w:rsidR="00A532F2" w:rsidRPr="00A532F2" w:rsidRDefault="00A532F2" w:rsidP="00A532F2">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kern w:val="3"/>
                <w:lang w:val="de-DE" w:eastAsia="ja-JP" w:bidi="fa-IR"/>
              </w:rPr>
              <w:t>1</w:t>
            </w:r>
          </w:p>
        </w:tc>
        <w:tc>
          <w:tcPr>
            <w:tcW w:w="4819" w:type="dxa"/>
            <w:tcBorders>
              <w:left w:val="single" w:sz="2" w:space="0" w:color="000000"/>
              <w:bottom w:val="single" w:sz="2" w:space="0" w:color="000000"/>
            </w:tcBorders>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rPr>
              <w:t>Koszty wywozu odpadów komunalnych ( odbiór, transport</w:t>
            </w:r>
            <w:r w:rsidRPr="00A532F2">
              <w:rPr>
                <w:rFonts w:ascii="Times New Roman" w:eastAsia="Andale Sans UI" w:hAnsi="Times New Roman" w:cs="Times New Roman"/>
                <w:lang w:val="de-DE" w:eastAsia="ja-JP" w:bidi="fa-IR"/>
              </w:rPr>
              <w:t xml:space="preserve"> i </w:t>
            </w:r>
            <w:r w:rsidRPr="00A532F2">
              <w:rPr>
                <w:rFonts w:ascii="Times New Roman" w:eastAsia="Andale Sans UI" w:hAnsi="Times New Roman" w:cs="Times New Roman"/>
              </w:rPr>
              <w:t>zagospodarowanie odpadów</w:t>
            </w:r>
            <w:r w:rsidRPr="00A532F2">
              <w:rPr>
                <w:rFonts w:ascii="Times New Roman" w:eastAsia="Andale Sans UI" w:hAnsi="Times New Roman" w:cs="Times New Roman"/>
                <w:lang w:val="de-DE" w:eastAsia="ja-JP" w:bidi="fa-IR"/>
              </w:rPr>
              <w:t xml:space="preserve"> </w:t>
            </w:r>
            <w:r w:rsidRPr="00A532F2">
              <w:rPr>
                <w:rFonts w:ascii="Times New Roman" w:eastAsia="Andale Sans UI" w:hAnsi="Times New Roman" w:cs="Times New Roman"/>
              </w:rPr>
              <w:t>komunalnych)</w:t>
            </w:r>
          </w:p>
        </w:tc>
        <w:tc>
          <w:tcPr>
            <w:tcW w:w="1556" w:type="dxa"/>
            <w:tcBorders>
              <w:left w:val="single" w:sz="2" w:space="0" w:color="000000"/>
              <w:bottom w:val="single" w:sz="2" w:space="0" w:color="000000"/>
              <w:right w:val="single" w:sz="2" w:space="0" w:color="000000"/>
            </w:tcBorders>
            <w:vAlign w:val="center"/>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lang w:val="de-DE" w:eastAsia="ja-JP" w:bidi="fa-IR"/>
              </w:rPr>
              <w:t>3 967 211,32</w:t>
            </w:r>
          </w:p>
        </w:tc>
        <w:tc>
          <w:tcPr>
            <w:tcW w:w="2266" w:type="dxa"/>
            <w:tcBorders>
              <w:left w:val="single" w:sz="2" w:space="0" w:color="000000"/>
              <w:bottom w:val="single" w:sz="2" w:space="0" w:color="000000"/>
              <w:right w:val="single" w:sz="2" w:space="0" w:color="000000"/>
            </w:tcBorders>
          </w:tcPr>
          <w:p w:rsidR="00A532F2" w:rsidRPr="00625E10" w:rsidRDefault="00A532F2" w:rsidP="00A532F2">
            <w:pPr>
              <w:rPr>
                <w:rFonts w:eastAsia="Andale Sans UI"/>
                <w:lang w:val="de-DE" w:eastAsia="ja-JP" w:bidi="fa-IR"/>
              </w:rPr>
            </w:pPr>
          </w:p>
        </w:tc>
      </w:tr>
      <w:tr w:rsidR="00A532F2" w:rsidTr="00A532F2">
        <w:tc>
          <w:tcPr>
            <w:tcW w:w="421" w:type="dxa"/>
            <w:tcBorders>
              <w:left w:val="single" w:sz="2" w:space="0" w:color="000000"/>
              <w:bottom w:val="single" w:sz="2" w:space="0" w:color="000000"/>
            </w:tcBorders>
          </w:tcPr>
          <w:p w:rsidR="00A532F2" w:rsidRPr="00A532F2" w:rsidRDefault="00A532F2" w:rsidP="00A532F2">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kern w:val="3"/>
                <w:lang w:val="de-DE" w:eastAsia="ja-JP" w:bidi="fa-IR"/>
              </w:rPr>
              <w:t>2</w:t>
            </w:r>
          </w:p>
        </w:tc>
        <w:tc>
          <w:tcPr>
            <w:tcW w:w="4819" w:type="dxa"/>
            <w:tcBorders>
              <w:left w:val="single" w:sz="2" w:space="0" w:color="000000"/>
              <w:bottom w:val="single" w:sz="2" w:space="0" w:color="000000"/>
            </w:tcBorders>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rPr>
              <w:t>Koszty obsługi systemu (prowizja bankowa od przyjmowanych wpłat</w:t>
            </w:r>
            <w:r w:rsidRPr="00A532F2">
              <w:rPr>
                <w:rFonts w:ascii="Times New Roman" w:eastAsia="Andale Sans UI" w:hAnsi="Times New Roman" w:cs="Times New Roman"/>
                <w:lang w:val="de-DE" w:eastAsia="ja-JP" w:bidi="fa-IR"/>
              </w:rPr>
              <w:t xml:space="preserve">, </w:t>
            </w:r>
            <w:r w:rsidRPr="00A532F2">
              <w:rPr>
                <w:rFonts w:ascii="Times New Roman" w:eastAsia="Andale Sans UI" w:hAnsi="Times New Roman" w:cs="Times New Roman"/>
              </w:rPr>
              <w:t>koszty programu do obsługi systemu, szkolenia pracowników</w:t>
            </w:r>
            <w:r w:rsidRPr="00A532F2">
              <w:rPr>
                <w:rFonts w:ascii="Times New Roman" w:eastAsia="Andale Sans UI" w:hAnsi="Times New Roman" w:cs="Times New Roman"/>
                <w:lang w:val="de-DE" w:eastAsia="ja-JP" w:bidi="fa-IR"/>
              </w:rPr>
              <w:t>).</w:t>
            </w:r>
          </w:p>
        </w:tc>
        <w:tc>
          <w:tcPr>
            <w:tcW w:w="1556" w:type="dxa"/>
            <w:tcBorders>
              <w:left w:val="single" w:sz="2" w:space="0" w:color="000000"/>
              <w:bottom w:val="single" w:sz="2" w:space="0" w:color="000000"/>
              <w:right w:val="single" w:sz="2" w:space="0" w:color="000000"/>
            </w:tcBorders>
            <w:vAlign w:val="center"/>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lang w:val="de-DE" w:eastAsia="ja-JP" w:bidi="fa-IR"/>
              </w:rPr>
              <w:t xml:space="preserve"> 212 951,53</w:t>
            </w:r>
          </w:p>
        </w:tc>
        <w:tc>
          <w:tcPr>
            <w:tcW w:w="2266" w:type="dxa"/>
          </w:tcPr>
          <w:p w:rsidR="00A532F2" w:rsidRDefault="00A532F2" w:rsidP="00A532F2">
            <w:pPr>
              <w:rPr>
                <w:rFonts w:ascii="Times New Roman" w:hAnsi="Times New Roman" w:cs="Times New Roman"/>
                <w:sz w:val="24"/>
              </w:rPr>
            </w:pPr>
          </w:p>
        </w:tc>
      </w:tr>
      <w:tr w:rsidR="00A532F2" w:rsidTr="00C83044">
        <w:trPr>
          <w:trHeight w:val="573"/>
        </w:trPr>
        <w:tc>
          <w:tcPr>
            <w:tcW w:w="5240" w:type="dxa"/>
            <w:gridSpan w:val="2"/>
            <w:tcBorders>
              <w:left w:val="single" w:sz="2" w:space="0" w:color="000000"/>
              <w:bottom w:val="single" w:sz="2" w:space="0" w:color="000000"/>
            </w:tcBorders>
          </w:tcPr>
          <w:p w:rsidR="00C83044" w:rsidRDefault="00C83044" w:rsidP="00A532F2">
            <w:pPr>
              <w:rPr>
                <w:rFonts w:ascii="Times New Roman" w:eastAsia="Andale Sans UI" w:hAnsi="Times New Roman" w:cs="Times New Roman"/>
                <w:b/>
                <w:bCs/>
                <w:lang w:val="de-DE" w:eastAsia="ja-JP" w:bidi="fa-IR"/>
              </w:rPr>
            </w:pPr>
          </w:p>
          <w:p w:rsidR="00A532F2" w:rsidRPr="00A532F2" w:rsidRDefault="00A532F2" w:rsidP="00A532F2">
            <w:pPr>
              <w:rPr>
                <w:rFonts w:ascii="Times New Roman" w:eastAsia="Andale Sans UI" w:hAnsi="Times New Roman" w:cs="Times New Roman"/>
                <w:b/>
                <w:bCs/>
                <w:lang w:val="de-DE" w:eastAsia="ja-JP" w:bidi="fa-IR"/>
              </w:rPr>
            </w:pPr>
            <w:r w:rsidRPr="00A532F2">
              <w:rPr>
                <w:rFonts w:ascii="Times New Roman" w:eastAsia="Andale Sans UI" w:hAnsi="Times New Roman" w:cs="Times New Roman"/>
                <w:b/>
                <w:bCs/>
                <w:lang w:val="de-DE" w:eastAsia="ja-JP" w:bidi="fa-IR"/>
              </w:rPr>
              <w:t>RAZEM</w:t>
            </w:r>
          </w:p>
        </w:tc>
        <w:tc>
          <w:tcPr>
            <w:tcW w:w="1556" w:type="dxa"/>
            <w:tcBorders>
              <w:left w:val="single" w:sz="2" w:space="0" w:color="000000"/>
              <w:bottom w:val="single" w:sz="2" w:space="0" w:color="000000"/>
              <w:right w:val="single" w:sz="2" w:space="0" w:color="000000"/>
            </w:tcBorders>
            <w:vAlign w:val="center"/>
          </w:tcPr>
          <w:p w:rsidR="00A532F2" w:rsidRPr="00A532F2" w:rsidRDefault="00A532F2" w:rsidP="00A532F2">
            <w:pPr>
              <w:rPr>
                <w:rFonts w:ascii="Times New Roman" w:eastAsia="Andale Sans UI" w:hAnsi="Times New Roman" w:cs="Times New Roman"/>
                <w:b/>
                <w:bCs/>
                <w:lang w:val="de-DE" w:eastAsia="ja-JP" w:bidi="fa-IR"/>
              </w:rPr>
            </w:pPr>
            <w:r w:rsidRPr="00A532F2">
              <w:rPr>
                <w:rFonts w:ascii="Times New Roman" w:eastAsia="Andale Sans UI" w:hAnsi="Times New Roman" w:cs="Times New Roman"/>
                <w:b/>
                <w:bCs/>
                <w:lang w:val="de-DE" w:eastAsia="ja-JP" w:bidi="fa-IR"/>
              </w:rPr>
              <w:t>4 180 162,85</w:t>
            </w:r>
          </w:p>
        </w:tc>
        <w:tc>
          <w:tcPr>
            <w:tcW w:w="2266" w:type="dxa"/>
          </w:tcPr>
          <w:p w:rsidR="00A532F2" w:rsidRDefault="00A532F2" w:rsidP="00A532F2">
            <w:pPr>
              <w:rPr>
                <w:rFonts w:ascii="Times New Roman" w:hAnsi="Times New Roman" w:cs="Times New Roman"/>
                <w:sz w:val="24"/>
              </w:rPr>
            </w:pPr>
          </w:p>
        </w:tc>
      </w:tr>
      <w:tr w:rsidR="00A532F2" w:rsidTr="00A532F2">
        <w:tc>
          <w:tcPr>
            <w:tcW w:w="421" w:type="dxa"/>
            <w:tcBorders>
              <w:left w:val="single" w:sz="2" w:space="0" w:color="000000"/>
              <w:bottom w:val="single" w:sz="2" w:space="0" w:color="000000"/>
            </w:tcBorders>
          </w:tcPr>
          <w:p w:rsidR="00A532F2" w:rsidRPr="00A532F2" w:rsidRDefault="00A532F2" w:rsidP="00A532F2">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kern w:val="3"/>
                <w:lang w:val="de-DE" w:eastAsia="ja-JP" w:bidi="fa-IR"/>
              </w:rPr>
              <w:t>3</w:t>
            </w:r>
          </w:p>
        </w:tc>
        <w:tc>
          <w:tcPr>
            <w:tcW w:w="4819" w:type="dxa"/>
            <w:tcBorders>
              <w:left w:val="single" w:sz="2" w:space="0" w:color="000000"/>
              <w:bottom w:val="single" w:sz="2" w:space="0" w:color="000000"/>
            </w:tcBorders>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rPr>
              <w:t>Niedobór  finansowy z tytułu wnoszonych przez</w:t>
            </w:r>
            <w:r w:rsidRPr="00A532F2">
              <w:rPr>
                <w:rFonts w:ascii="Times New Roman" w:eastAsia="Andale Sans UI" w:hAnsi="Times New Roman" w:cs="Times New Roman"/>
                <w:lang w:val="de-DE" w:eastAsia="ja-JP" w:bidi="fa-IR"/>
              </w:rPr>
              <w:t xml:space="preserve"> </w:t>
            </w:r>
            <w:r w:rsidRPr="00A532F2">
              <w:rPr>
                <w:rFonts w:ascii="Times New Roman" w:eastAsia="Andale Sans UI" w:hAnsi="Times New Roman" w:cs="Times New Roman"/>
              </w:rPr>
              <w:t>mieszkańców opłat i poniesionych kosztów*</w:t>
            </w:r>
          </w:p>
        </w:tc>
        <w:tc>
          <w:tcPr>
            <w:tcW w:w="1556" w:type="dxa"/>
            <w:tcBorders>
              <w:left w:val="single" w:sz="2" w:space="0" w:color="000000"/>
              <w:bottom w:val="single" w:sz="2" w:space="0" w:color="000000"/>
              <w:right w:val="single" w:sz="2" w:space="0" w:color="000000"/>
            </w:tcBorders>
            <w:vAlign w:val="center"/>
          </w:tcPr>
          <w:p w:rsidR="00A532F2" w:rsidRPr="00A532F2" w:rsidRDefault="00A532F2" w:rsidP="00A532F2">
            <w:pPr>
              <w:rPr>
                <w:rFonts w:ascii="Times New Roman" w:eastAsia="Andale Sans UI" w:hAnsi="Times New Roman" w:cs="Times New Roman"/>
                <w:lang w:val="de-DE" w:eastAsia="ja-JP" w:bidi="fa-IR"/>
              </w:rPr>
            </w:pPr>
            <w:r w:rsidRPr="00A532F2">
              <w:rPr>
                <w:rFonts w:ascii="Times New Roman" w:eastAsia="Andale Sans UI" w:hAnsi="Times New Roman" w:cs="Times New Roman"/>
                <w:lang w:val="de-DE" w:eastAsia="ja-JP" w:bidi="fa-IR"/>
              </w:rPr>
              <w:t>1 287 055,57</w:t>
            </w:r>
          </w:p>
        </w:tc>
        <w:tc>
          <w:tcPr>
            <w:tcW w:w="2266" w:type="dxa"/>
          </w:tcPr>
          <w:p w:rsidR="00A532F2" w:rsidRDefault="00A532F2" w:rsidP="00A532F2">
            <w:pPr>
              <w:rPr>
                <w:rFonts w:ascii="Times New Roman" w:hAnsi="Times New Roman" w:cs="Times New Roman"/>
                <w:sz w:val="24"/>
              </w:rPr>
            </w:pPr>
          </w:p>
        </w:tc>
      </w:tr>
      <w:tr w:rsidR="00A532F2" w:rsidTr="00A532F2">
        <w:tc>
          <w:tcPr>
            <w:tcW w:w="421" w:type="dxa"/>
            <w:tcBorders>
              <w:left w:val="single" w:sz="2" w:space="0" w:color="000000"/>
              <w:bottom w:val="single" w:sz="2" w:space="0" w:color="000000"/>
            </w:tcBorders>
          </w:tcPr>
          <w:p w:rsidR="00A532F2" w:rsidRPr="00A532F2" w:rsidRDefault="00A532F2" w:rsidP="00A532F2">
            <w:pPr>
              <w:widowControl w:val="0"/>
              <w:suppressAutoHyphens/>
              <w:autoSpaceDN w:val="0"/>
              <w:jc w:val="both"/>
              <w:textAlignment w:val="baseline"/>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kern w:val="3"/>
                <w:lang w:val="de-DE" w:eastAsia="ja-JP" w:bidi="fa-IR"/>
              </w:rPr>
              <w:t>4</w:t>
            </w:r>
          </w:p>
        </w:tc>
        <w:tc>
          <w:tcPr>
            <w:tcW w:w="4819" w:type="dxa"/>
            <w:tcBorders>
              <w:left w:val="single" w:sz="2" w:space="0" w:color="000000"/>
              <w:bottom w:val="single" w:sz="2" w:space="0" w:color="000000"/>
            </w:tcBorders>
          </w:tcPr>
          <w:p w:rsidR="00A532F2" w:rsidRPr="00A532F2" w:rsidRDefault="00A532F2" w:rsidP="00A532F2">
            <w:pPr>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rPr>
              <w:t>Kwota zaległości z tytułu nie uiszczenia przez mieszkańców opłat za</w:t>
            </w:r>
            <w:r w:rsidRPr="00A532F2">
              <w:rPr>
                <w:rFonts w:ascii="Times New Roman" w:eastAsia="Andale Sans UI" w:hAnsi="Times New Roman" w:cs="Times New Roman"/>
                <w:kern w:val="3"/>
                <w:lang w:val="de-DE" w:eastAsia="ja-JP" w:bidi="fa-IR"/>
              </w:rPr>
              <w:t xml:space="preserve"> </w:t>
            </w:r>
            <w:r w:rsidRPr="00A532F2">
              <w:rPr>
                <w:rFonts w:ascii="Times New Roman" w:eastAsia="Andale Sans UI" w:hAnsi="Times New Roman" w:cs="Times New Roman"/>
              </w:rPr>
              <w:t>gospodarowanie odpadami komunalnymi w (zł)</w:t>
            </w:r>
          </w:p>
        </w:tc>
        <w:tc>
          <w:tcPr>
            <w:tcW w:w="1556" w:type="dxa"/>
            <w:tcBorders>
              <w:left w:val="single" w:sz="2" w:space="0" w:color="000000"/>
              <w:bottom w:val="single" w:sz="2" w:space="0" w:color="000000"/>
              <w:right w:val="single" w:sz="2" w:space="0" w:color="000000"/>
            </w:tcBorders>
            <w:vAlign w:val="center"/>
          </w:tcPr>
          <w:p w:rsidR="00A532F2" w:rsidRPr="00A532F2" w:rsidRDefault="00A532F2" w:rsidP="00A532F2">
            <w:pPr>
              <w:widowControl w:val="0"/>
              <w:suppressAutoHyphens/>
              <w:autoSpaceDN w:val="0"/>
              <w:textAlignment w:val="baseline"/>
              <w:rPr>
                <w:rFonts w:ascii="Times New Roman" w:eastAsia="Andale Sans UI" w:hAnsi="Times New Roman" w:cs="Times New Roman"/>
                <w:kern w:val="3"/>
                <w:lang w:val="de-DE" w:eastAsia="ja-JP" w:bidi="fa-IR"/>
              </w:rPr>
            </w:pPr>
            <w:r w:rsidRPr="00A532F2">
              <w:rPr>
                <w:rFonts w:ascii="Times New Roman" w:eastAsia="Andale Sans UI" w:hAnsi="Times New Roman" w:cs="Times New Roman"/>
                <w:kern w:val="3"/>
                <w:lang w:val="de-DE" w:eastAsia="ja-JP" w:bidi="fa-IR"/>
              </w:rPr>
              <w:t>209 593,74</w:t>
            </w:r>
          </w:p>
        </w:tc>
        <w:tc>
          <w:tcPr>
            <w:tcW w:w="2266" w:type="dxa"/>
          </w:tcPr>
          <w:p w:rsidR="00A532F2" w:rsidRDefault="00A532F2" w:rsidP="00A532F2">
            <w:pPr>
              <w:rPr>
                <w:rFonts w:ascii="Times New Roman" w:hAnsi="Times New Roman" w:cs="Times New Roman"/>
                <w:sz w:val="24"/>
              </w:rPr>
            </w:pPr>
          </w:p>
        </w:tc>
      </w:tr>
    </w:tbl>
    <w:p w:rsidR="00A532F2" w:rsidRDefault="00A532F2" w:rsidP="00473410">
      <w:pPr>
        <w:rPr>
          <w:rFonts w:ascii="Times New Roman" w:hAnsi="Times New Roman" w:cs="Times New Roman"/>
          <w:sz w:val="24"/>
        </w:rPr>
      </w:pPr>
    </w:p>
    <w:p w:rsidR="00320F7D" w:rsidRDefault="00CA3970" w:rsidP="00CA3970">
      <w:pPr>
        <w:pStyle w:val="Akapitzlist"/>
        <w:numPr>
          <w:ilvl w:val="0"/>
          <w:numId w:val="2"/>
        </w:numPr>
        <w:rPr>
          <w:rFonts w:ascii="Times New Roman" w:hAnsi="Times New Roman" w:cs="Times New Roman"/>
          <w:b/>
          <w:sz w:val="24"/>
        </w:rPr>
      </w:pPr>
      <w:r w:rsidRPr="00CA3970">
        <w:rPr>
          <w:rFonts w:ascii="Times New Roman" w:hAnsi="Times New Roman" w:cs="Times New Roman"/>
          <w:b/>
          <w:sz w:val="24"/>
        </w:rPr>
        <w:t>LICZBA WŁAŚCICIELI NIERUCHOMOŚCI</w:t>
      </w:r>
      <w:r>
        <w:rPr>
          <w:rFonts w:ascii="Times New Roman" w:hAnsi="Times New Roman" w:cs="Times New Roman"/>
          <w:b/>
          <w:sz w:val="24"/>
        </w:rPr>
        <w:t>, KTÓRZY NIE ZAWARLI UMOWY, O KTÓREJ MOWA W ART. 6 UST. 1, W IMIENIU KTÓRYCH GMINA POWINNA PODJĄĆ DZIAŁANIA, O KTÓRYCH MOWA W ART. 6 UST 6-12</w:t>
      </w:r>
    </w:p>
    <w:p w:rsidR="001A5696" w:rsidRDefault="00CA3970" w:rsidP="001E405D">
      <w:pPr>
        <w:ind w:firstLine="360"/>
        <w:jc w:val="both"/>
        <w:rPr>
          <w:rFonts w:ascii="Times New Roman" w:hAnsi="Times New Roman" w:cs="Times New Roman"/>
          <w:sz w:val="24"/>
        </w:rPr>
      </w:pPr>
      <w:r w:rsidRPr="00CA3970">
        <w:rPr>
          <w:rFonts w:ascii="Times New Roman" w:hAnsi="Times New Roman" w:cs="Times New Roman"/>
          <w:sz w:val="24"/>
        </w:rPr>
        <w:t xml:space="preserve">Po wprowadzeniu </w:t>
      </w:r>
      <w:r>
        <w:rPr>
          <w:rFonts w:ascii="Times New Roman" w:hAnsi="Times New Roman" w:cs="Times New Roman"/>
          <w:sz w:val="24"/>
        </w:rPr>
        <w:t xml:space="preserve">w 2019 r. uchwały dot. wyłączenia z systemu gospodarowania odpadami komunalnymi na terenie gminy Wólka nieruchomości niezamieszkałych, w 2021 r. przeprowadzono kontrolę umów na odbiór odpadów komunalnych z tych nieruchomości. </w:t>
      </w:r>
    </w:p>
    <w:p w:rsidR="00BE4247" w:rsidRPr="00BE4247" w:rsidRDefault="00BE4247" w:rsidP="00BE4247">
      <w:pPr>
        <w:pStyle w:val="Akapitzlist"/>
        <w:numPr>
          <w:ilvl w:val="0"/>
          <w:numId w:val="2"/>
        </w:numPr>
        <w:jc w:val="both"/>
        <w:rPr>
          <w:rFonts w:ascii="Times New Roman" w:hAnsi="Times New Roman" w:cs="Times New Roman"/>
          <w:b/>
          <w:sz w:val="24"/>
          <w:szCs w:val="24"/>
        </w:rPr>
      </w:pPr>
      <w:r w:rsidRPr="00BE4247">
        <w:rPr>
          <w:rFonts w:ascii="Times New Roman" w:hAnsi="Times New Roman" w:cs="Times New Roman"/>
          <w:b/>
          <w:sz w:val="24"/>
          <w:szCs w:val="24"/>
        </w:rPr>
        <w:t>ILOŚĆ ODPADÓW KOMUNALNYCH WYTWARZANYCH NA TERENIE GMINY ORAZ ILOŚC ZMIESZANYCH ODOADÓW KOMUNALNYCH, ODPADÓW ZIELONYCH ODBIERANYCH Z TERENY GMINY ORAZ POWSTAJĄCYCH Z PZRETWARZANIA ODPADÓW KOMUNALNYCH POZOSTAŁOŚCI Z SORTOWANIA I POZOSTAŁOŚCI Z MECHANICZNO – BIOLOGICZNEGO PRZETWARZANIA ODPADÓW KOMUNALNYCH PRZEZNACZONYCH DO SKŁADOWANIA</w:t>
      </w:r>
    </w:p>
    <w:p w:rsidR="00BE4247" w:rsidRPr="00BE4247" w:rsidRDefault="00BE4247" w:rsidP="00BE4247">
      <w:pPr>
        <w:rPr>
          <w:rFonts w:ascii="Times New Roman" w:hAnsi="Times New Roman" w:cs="Times New Roman"/>
          <w:sz w:val="24"/>
          <w:szCs w:val="24"/>
        </w:rPr>
      </w:pPr>
      <w:r w:rsidRPr="00BE4247">
        <w:rPr>
          <w:rFonts w:ascii="Times New Roman" w:hAnsi="Times New Roman" w:cs="Times New Roman"/>
          <w:sz w:val="24"/>
          <w:szCs w:val="24"/>
        </w:rPr>
        <w:t>Tab. 1 Ilość odpadów komunalnych (w Mg) odebranych i zagospodarowanych z nieruchomości zamieszkałych z terenu Gminy Wólka w 2021 r.</w:t>
      </w:r>
    </w:p>
    <w:tbl>
      <w:tblPr>
        <w:tblStyle w:val="Tabela-Siatka1"/>
        <w:tblW w:w="0" w:type="auto"/>
        <w:tblLook w:val="04A0" w:firstRow="1" w:lastRow="0" w:firstColumn="1" w:lastColumn="0" w:noHBand="0" w:noVBand="1"/>
      </w:tblPr>
      <w:tblGrid>
        <w:gridCol w:w="704"/>
        <w:gridCol w:w="6237"/>
        <w:gridCol w:w="1559"/>
      </w:tblGrid>
      <w:tr w:rsidR="00BE4247" w:rsidRPr="00BE4247" w:rsidTr="00252760">
        <w:trPr>
          <w:trHeight w:val="662"/>
        </w:trPr>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Lp.</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 xml:space="preserve">Rodzaj odpadu </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Ilość odpadu (w Mg)</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 xml:space="preserve">15 01 04 Opakowania z metali </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2,0000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15 01 07 Opakowania ze szkła</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307,1300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16 01 03 Zużyte opony</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34,5600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4</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01 01 Odpady betonu oraz gruz betonowy z rozbiórek i remontów</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28,8152</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5</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01 07 Zmieszane odpady z betonu, gruzu ceglanego, odpadowych materiałów ceramicznych i elementów wyposażenia inne niż wymienione w 17 01 06</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2,8510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6</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01 Papier i tektura</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183,0000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7</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02 Szkło</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2,7200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8</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08 Odpady kuchenne ulegające biodegradacji</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1,4400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lastRenderedPageBreak/>
              <w:t>9</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35* Zużyte urządzenia elektryczne i elektroniczne inne niż wymienione w 20 01 21 i 20 01 23 zawierające niebezpieczne składniki5)</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17,5400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10</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36 Zużyte urządzenia elektryczne i elektroniczne inne niż wymienione w 20 01 21, 20 01 23 i 20 01 35</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9,5200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11</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39 Tworzywa sztuczne</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400,8100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12</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99 Inne niewymienione frakcje zbierane w sposób selektywny</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327,2600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13</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02 01 Odpady ulegające biodegradacji</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416,9000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14</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02 03 Inne odpady nieulegające biodegradacji</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29,0200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15</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03 01 Niesegregowane (zmieszane) odpady komunalne</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2131,4940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16</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03 07 Odpady wielkogabarytowe</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175,4390</w:t>
            </w:r>
          </w:p>
        </w:tc>
      </w:tr>
    </w:tbl>
    <w:p w:rsidR="00BE4247" w:rsidRPr="00BE4247" w:rsidRDefault="00BE4247" w:rsidP="00BE4247"/>
    <w:p w:rsidR="00BE4247" w:rsidRPr="00BE4247" w:rsidRDefault="00BE4247" w:rsidP="00BE4247">
      <w:pPr>
        <w:rPr>
          <w:rFonts w:ascii="Times New Roman" w:hAnsi="Times New Roman" w:cs="Times New Roman"/>
        </w:rPr>
      </w:pPr>
      <w:r w:rsidRPr="00BE4247">
        <w:rPr>
          <w:rFonts w:ascii="Times New Roman" w:hAnsi="Times New Roman" w:cs="Times New Roman"/>
        </w:rPr>
        <w:t xml:space="preserve">Tab. 2 Ilości odpadów komunalnych (w Mg) odebranych i zagospodarowanych z PSZOK w </w:t>
      </w:r>
      <w:proofErr w:type="spellStart"/>
      <w:r w:rsidRPr="00BE4247">
        <w:rPr>
          <w:rFonts w:ascii="Times New Roman" w:hAnsi="Times New Roman" w:cs="Times New Roman"/>
        </w:rPr>
        <w:t>m.Turka</w:t>
      </w:r>
      <w:proofErr w:type="spellEnd"/>
      <w:r w:rsidRPr="00BE4247">
        <w:rPr>
          <w:rFonts w:ascii="Times New Roman" w:hAnsi="Times New Roman" w:cs="Times New Roman"/>
        </w:rPr>
        <w:t xml:space="preserve"> w 2021 r.</w:t>
      </w:r>
    </w:p>
    <w:tbl>
      <w:tblPr>
        <w:tblStyle w:val="Tabela-Siatka1"/>
        <w:tblW w:w="0" w:type="auto"/>
        <w:tblLook w:val="04A0" w:firstRow="1" w:lastRow="0" w:firstColumn="1" w:lastColumn="0" w:noHBand="0" w:noVBand="1"/>
      </w:tblPr>
      <w:tblGrid>
        <w:gridCol w:w="704"/>
        <w:gridCol w:w="6237"/>
        <w:gridCol w:w="1559"/>
      </w:tblGrid>
      <w:tr w:rsidR="00BE4247" w:rsidRPr="00BE4247" w:rsidTr="00252760">
        <w:trPr>
          <w:trHeight w:val="662"/>
        </w:trPr>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Lp.</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 xml:space="preserve">Rodzaj odpadu </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Ilość odpadu (w Mg)</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15 01 01 Opakowania z papieru i tektury</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0,6900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15 01 07 Opakowania ze szkła</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5,8600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16 01 03 Zużyte opony</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7,7200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4</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01 01 Odpady betonu oraz gruz betonowy z rozbiórek i remontów</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88,4570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5</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01 07 Zmieszane odpady z betonu, gruzu ceglanego, odpadowych materiałów ceramicznych i elementów wyposażenia inne niż wymienione w 17 01 06</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36,0590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6</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04 05 Żelazo i stal</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12,5500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7</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17 09 04 Zmieszane odpady z budowy, remontów i demontażu inne niż wymienione w 17 09 01, 17 09 02 i 17 09 03</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0,5800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8</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27* Farby, tusze, farby drukarskie, kleje, lepiszcze i żywice zawierające substancje niebezpieczne</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2,3900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9</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28 Farby, tusze, farby drukarskie, kleje, lepiszcze i żywice inne niż wymienione w 20 01 27</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0,5450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10</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35* Zużyte urządzenia elektryczne i elektroniczne inne niż wymienione w 20 01 21 i 20 01 23 zawierające niebezpieczne składniki5)</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2,8990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11</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01 36 Zużyte urządzenia elektryczne i elektroniczne inne niż wymienione w 20 01 21, 20 01 23 i 20 01 35</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3,0810</w:t>
            </w:r>
          </w:p>
        </w:tc>
      </w:tr>
      <w:tr w:rsidR="00BE4247" w:rsidRPr="00BE4247" w:rsidTr="00252760">
        <w:trPr>
          <w:trHeight w:val="64"/>
        </w:trPr>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12</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20 03 07 Odpady wielkogabarytowe</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139,2510</w:t>
            </w:r>
          </w:p>
        </w:tc>
      </w:tr>
    </w:tbl>
    <w:p w:rsidR="00BE4247" w:rsidRDefault="00BE4247" w:rsidP="00BE4247">
      <w:pPr>
        <w:rPr>
          <w:rFonts w:ascii="Times New Roman" w:hAnsi="Times New Roman" w:cs="Times New Roman"/>
        </w:rPr>
      </w:pPr>
    </w:p>
    <w:p w:rsidR="00BE4247" w:rsidRPr="00BE4247" w:rsidRDefault="00BE4247" w:rsidP="00BE4247">
      <w:pPr>
        <w:rPr>
          <w:rFonts w:ascii="Times New Roman" w:hAnsi="Times New Roman" w:cs="Times New Roman"/>
        </w:rPr>
      </w:pPr>
      <w:r w:rsidRPr="00BE4247">
        <w:rPr>
          <w:rFonts w:ascii="Times New Roman" w:hAnsi="Times New Roman" w:cs="Times New Roman"/>
        </w:rPr>
        <w:t>Tab.3 Ilości odpadów powstałych z mechaniczno-biologicznego przetwarzania odpadów komunalnych przeznaczonych do składowania</w:t>
      </w:r>
    </w:p>
    <w:tbl>
      <w:tblPr>
        <w:tblStyle w:val="Tabela-Siatka1"/>
        <w:tblW w:w="0" w:type="auto"/>
        <w:tblLook w:val="04A0" w:firstRow="1" w:lastRow="0" w:firstColumn="1" w:lastColumn="0" w:noHBand="0" w:noVBand="1"/>
      </w:tblPr>
      <w:tblGrid>
        <w:gridCol w:w="704"/>
        <w:gridCol w:w="6237"/>
        <w:gridCol w:w="1559"/>
      </w:tblGrid>
      <w:tr w:rsidR="00BE4247" w:rsidRPr="00BE4247" w:rsidTr="00252760">
        <w:trPr>
          <w:trHeight w:val="662"/>
        </w:trPr>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Lp.</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 xml:space="preserve">Rodzaj odpadu </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Ilość odpadu (w Mg)</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19 05 99 Inne niewymienione odpady</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91,8600</w:t>
            </w:r>
          </w:p>
        </w:tc>
      </w:tr>
      <w:tr w:rsidR="00BE4247" w:rsidRPr="00BE4247" w:rsidTr="00252760">
        <w:tc>
          <w:tcPr>
            <w:tcW w:w="704"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2</w:t>
            </w:r>
          </w:p>
        </w:tc>
        <w:tc>
          <w:tcPr>
            <w:tcW w:w="6237"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19 12 12 Inne odpady (w tym zmieszane substancje i przedmioty) z mechanicznej obróbki odpadów inne niż wymienione w 19 12 11</w:t>
            </w:r>
          </w:p>
        </w:tc>
        <w:tc>
          <w:tcPr>
            <w:tcW w:w="1559" w:type="dxa"/>
          </w:tcPr>
          <w:p w:rsidR="00BE4247" w:rsidRPr="00BE4247" w:rsidRDefault="00BE4247" w:rsidP="00BE4247">
            <w:pPr>
              <w:rPr>
                <w:rFonts w:ascii="Times New Roman" w:hAnsi="Times New Roman" w:cs="Times New Roman"/>
              </w:rPr>
            </w:pPr>
            <w:r w:rsidRPr="00BE4247">
              <w:rPr>
                <w:rFonts w:ascii="Times New Roman" w:hAnsi="Times New Roman" w:cs="Times New Roman"/>
              </w:rPr>
              <w:t>181,1380</w:t>
            </w:r>
          </w:p>
        </w:tc>
      </w:tr>
    </w:tbl>
    <w:p w:rsidR="00BE4247" w:rsidRDefault="00BE4247" w:rsidP="00BE4247">
      <w:pPr>
        <w:rPr>
          <w:rFonts w:ascii="Times New Roman" w:hAnsi="Times New Roman" w:cs="Times New Roman"/>
        </w:rPr>
      </w:pPr>
    </w:p>
    <w:p w:rsidR="00D660E7" w:rsidRPr="00BE4247" w:rsidRDefault="00D660E7" w:rsidP="00BE4247">
      <w:pPr>
        <w:rPr>
          <w:rFonts w:ascii="Times New Roman" w:hAnsi="Times New Roman" w:cs="Times New Roman"/>
        </w:rPr>
      </w:pPr>
    </w:p>
    <w:p w:rsidR="00BE4247" w:rsidRDefault="001614E6" w:rsidP="001A5696">
      <w:pPr>
        <w:pStyle w:val="Akapitzlist"/>
        <w:numPr>
          <w:ilvl w:val="0"/>
          <w:numId w:val="2"/>
        </w:numPr>
        <w:jc w:val="both"/>
        <w:rPr>
          <w:rFonts w:ascii="Times New Roman" w:hAnsi="Times New Roman" w:cs="Times New Roman"/>
          <w:b/>
          <w:sz w:val="24"/>
        </w:rPr>
      </w:pPr>
      <w:r w:rsidRPr="001614E6">
        <w:rPr>
          <w:rFonts w:ascii="Times New Roman" w:hAnsi="Times New Roman" w:cs="Times New Roman"/>
          <w:b/>
          <w:sz w:val="24"/>
        </w:rPr>
        <w:lastRenderedPageBreak/>
        <w:t xml:space="preserve"> WNIOSKI</w:t>
      </w:r>
    </w:p>
    <w:p w:rsidR="005B0E5B" w:rsidRDefault="005B0E5B" w:rsidP="008C16F2">
      <w:pPr>
        <w:ind w:firstLine="360"/>
        <w:jc w:val="both"/>
        <w:rPr>
          <w:rFonts w:ascii="Times New Roman" w:hAnsi="Times New Roman" w:cs="Times New Roman"/>
          <w:sz w:val="24"/>
        </w:rPr>
      </w:pPr>
      <w:r w:rsidRPr="008C16F2">
        <w:rPr>
          <w:rFonts w:ascii="Times New Roman" w:hAnsi="Times New Roman" w:cs="Times New Roman"/>
          <w:sz w:val="24"/>
        </w:rPr>
        <w:t xml:space="preserve">Na podstawie </w:t>
      </w:r>
      <w:r w:rsidR="008C16F2">
        <w:rPr>
          <w:rFonts w:ascii="Times New Roman" w:hAnsi="Times New Roman" w:cs="Times New Roman"/>
          <w:sz w:val="24"/>
        </w:rPr>
        <w:t>powyższych danych należy stwierdzić, że:</w:t>
      </w:r>
    </w:p>
    <w:p w:rsidR="008C16F2" w:rsidRPr="0005153B" w:rsidRDefault="00011DA2" w:rsidP="0005153B">
      <w:pPr>
        <w:pStyle w:val="Akapitzlist"/>
        <w:numPr>
          <w:ilvl w:val="0"/>
          <w:numId w:val="9"/>
        </w:numPr>
        <w:jc w:val="both"/>
        <w:rPr>
          <w:rFonts w:ascii="Times New Roman" w:hAnsi="Times New Roman" w:cs="Times New Roman"/>
          <w:sz w:val="24"/>
        </w:rPr>
      </w:pPr>
      <w:r>
        <w:rPr>
          <w:rFonts w:ascii="Times New Roman" w:hAnsi="Times New Roman" w:cs="Times New Roman"/>
          <w:sz w:val="24"/>
        </w:rPr>
        <w:t>W roku 2021</w:t>
      </w:r>
      <w:r w:rsidR="00247908">
        <w:rPr>
          <w:rFonts w:ascii="Times New Roman" w:hAnsi="Times New Roman" w:cs="Times New Roman"/>
          <w:sz w:val="24"/>
        </w:rPr>
        <w:t xml:space="preserve"> tak ja</w:t>
      </w:r>
      <w:r w:rsidR="00AE37A2">
        <w:rPr>
          <w:rFonts w:ascii="Times New Roman" w:hAnsi="Times New Roman" w:cs="Times New Roman"/>
          <w:sz w:val="24"/>
        </w:rPr>
        <w:t>k w roku 2020 obowiązywała umowy nr 032.405.2019 i nr 032.406.2019</w:t>
      </w:r>
      <w:r w:rsidR="00247908">
        <w:rPr>
          <w:rFonts w:ascii="Times New Roman" w:hAnsi="Times New Roman" w:cs="Times New Roman"/>
          <w:sz w:val="24"/>
        </w:rPr>
        <w:t xml:space="preserve"> </w:t>
      </w:r>
      <w:r w:rsidR="00D212B4">
        <w:rPr>
          <w:rFonts w:ascii="Times New Roman" w:hAnsi="Times New Roman" w:cs="Times New Roman"/>
          <w:sz w:val="24"/>
        </w:rPr>
        <w:t xml:space="preserve">na odbiór i zagospodarowanie odpadów komunalnych z terenu Gminy Wólka, z nieruchomości zamieszkałych i z PSZOK w m. Turka, z p. Arturem Cios prowadzącym działalność gospodarczą pod nazwą Artur Cios Transport Drogowy Wywóz Nieczystości Płynnych </w:t>
      </w:r>
      <w:r w:rsidR="00C772BA">
        <w:rPr>
          <w:rFonts w:ascii="Times New Roman" w:hAnsi="Times New Roman" w:cs="Times New Roman"/>
          <w:sz w:val="24"/>
        </w:rPr>
        <w:t xml:space="preserve">i Stałych, 21-020 Milejów, ul. Bukowa 12. </w:t>
      </w:r>
      <w:r w:rsidR="0005153B">
        <w:rPr>
          <w:rFonts w:ascii="Times New Roman" w:hAnsi="Times New Roman" w:cs="Times New Roman"/>
          <w:sz w:val="24"/>
        </w:rPr>
        <w:t xml:space="preserve">Mieszkańcy Gminy w 2021 r. mieli zapewniony odbiór </w:t>
      </w:r>
      <w:r w:rsidR="0005153B" w:rsidRPr="0005153B">
        <w:rPr>
          <w:rFonts w:ascii="Times New Roman" w:hAnsi="Times New Roman" w:cs="Times New Roman"/>
          <w:sz w:val="24"/>
        </w:rPr>
        <w:t xml:space="preserve"> komunalnych</w:t>
      </w:r>
      <w:r w:rsidR="0005153B">
        <w:rPr>
          <w:rFonts w:ascii="Times New Roman" w:hAnsi="Times New Roman" w:cs="Times New Roman"/>
          <w:sz w:val="24"/>
        </w:rPr>
        <w:t>,</w:t>
      </w:r>
      <w:r w:rsidR="0005153B" w:rsidRPr="0005153B">
        <w:rPr>
          <w:rFonts w:ascii="Times New Roman" w:hAnsi="Times New Roman" w:cs="Times New Roman"/>
          <w:sz w:val="24"/>
        </w:rPr>
        <w:t xml:space="preserve"> </w:t>
      </w:r>
      <w:r w:rsidR="0005153B">
        <w:rPr>
          <w:rFonts w:ascii="Times New Roman" w:hAnsi="Times New Roman" w:cs="Times New Roman"/>
          <w:sz w:val="24"/>
        </w:rPr>
        <w:t xml:space="preserve">przy którym otrzymywali worki do segregacji </w:t>
      </w:r>
      <w:r w:rsidR="0005153B" w:rsidRPr="0005153B">
        <w:rPr>
          <w:rFonts w:ascii="Times New Roman" w:hAnsi="Times New Roman" w:cs="Times New Roman"/>
          <w:sz w:val="24"/>
        </w:rPr>
        <w:t>w ilości</w:t>
      </w:r>
      <w:r w:rsidR="0005153B">
        <w:rPr>
          <w:rFonts w:ascii="Times New Roman" w:hAnsi="Times New Roman" w:cs="Times New Roman"/>
          <w:sz w:val="24"/>
        </w:rPr>
        <w:t xml:space="preserve"> </w:t>
      </w:r>
      <w:r w:rsidR="0005153B" w:rsidRPr="0005153B">
        <w:rPr>
          <w:rFonts w:ascii="Times New Roman" w:hAnsi="Times New Roman" w:cs="Times New Roman"/>
          <w:sz w:val="24"/>
        </w:rPr>
        <w:t>4 sztuk na nieruchomość tj.: dwa worki żółte oraz po jednym niebieskim i zielonym.</w:t>
      </w:r>
      <w:r w:rsidR="0005153B">
        <w:rPr>
          <w:rFonts w:ascii="Times New Roman" w:hAnsi="Times New Roman" w:cs="Times New Roman"/>
          <w:sz w:val="24"/>
        </w:rPr>
        <w:t xml:space="preserve"> Trzykrotnie w ciągu roku występował odbiór odpadów wielkogabarytowych oraz co dwa miesiące w okresie zimowym odbiór popiołu – bezpośrednio z posesji mieszkańców.</w:t>
      </w:r>
    </w:p>
    <w:p w:rsidR="003045F5" w:rsidRDefault="003045F5" w:rsidP="008C16F2">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Nie zmieniły się zasady funkcjonowania PSZOKU. </w:t>
      </w:r>
      <w:r w:rsidR="004F5880">
        <w:rPr>
          <w:rFonts w:ascii="Times New Roman" w:hAnsi="Times New Roman" w:cs="Times New Roman"/>
          <w:sz w:val="24"/>
        </w:rPr>
        <w:t>Mieszkańcy Gminy Wólka w dalszym ciągu chętnie korzystają z możliwości oddawania segregowanych odpadów do punktu.</w:t>
      </w:r>
    </w:p>
    <w:p w:rsidR="00C772BA" w:rsidRDefault="00C772BA" w:rsidP="008C16F2">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Po </w:t>
      </w:r>
      <w:r w:rsidR="00174DAD">
        <w:rPr>
          <w:rFonts w:ascii="Times New Roman" w:hAnsi="Times New Roman" w:cs="Times New Roman"/>
          <w:sz w:val="24"/>
        </w:rPr>
        <w:t>zastosowaniu</w:t>
      </w:r>
      <w:r>
        <w:rPr>
          <w:rFonts w:ascii="Times New Roman" w:hAnsi="Times New Roman" w:cs="Times New Roman"/>
          <w:sz w:val="24"/>
        </w:rPr>
        <w:t xml:space="preserve"> </w:t>
      </w:r>
      <w:r w:rsidR="003045F5">
        <w:rPr>
          <w:rFonts w:ascii="Times New Roman" w:hAnsi="Times New Roman" w:cs="Times New Roman"/>
          <w:sz w:val="24"/>
        </w:rPr>
        <w:t xml:space="preserve">w 2020 r. </w:t>
      </w:r>
      <w:r>
        <w:rPr>
          <w:rFonts w:ascii="Times New Roman" w:hAnsi="Times New Roman" w:cs="Times New Roman"/>
          <w:sz w:val="24"/>
        </w:rPr>
        <w:t xml:space="preserve">ograniczeń  w ilości odbieranych odpadów podczas zbiórek objazdowych </w:t>
      </w:r>
      <w:r w:rsidR="003045F5">
        <w:rPr>
          <w:rFonts w:ascii="Times New Roman" w:hAnsi="Times New Roman" w:cs="Times New Roman"/>
          <w:sz w:val="24"/>
        </w:rPr>
        <w:t>oraz w PSZOK w m. Turka w 2021 roku zauważalne są zdecydowanie mniejsze ilości zebranych odpadów komunalnych, przede wszystkim tych pochodzących robót budowlanych i rozbiórkowych.</w:t>
      </w:r>
    </w:p>
    <w:p w:rsidR="00CB14D1" w:rsidRPr="00CB14D1" w:rsidRDefault="00CB14D1" w:rsidP="00CB14D1">
      <w:pPr>
        <w:jc w:val="both"/>
        <w:rPr>
          <w:rFonts w:ascii="Times New Roman" w:hAnsi="Times New Roman" w:cs="Times New Roman"/>
          <w:color w:val="FF0000"/>
          <w:sz w:val="24"/>
        </w:rPr>
      </w:pPr>
    </w:p>
    <w:sectPr w:rsidR="00CB14D1" w:rsidRPr="00CB14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6A" w:rsidRDefault="00EF6E6A" w:rsidP="003A4121">
      <w:pPr>
        <w:spacing w:after="0" w:line="240" w:lineRule="auto"/>
      </w:pPr>
      <w:r>
        <w:separator/>
      </w:r>
    </w:p>
  </w:endnote>
  <w:endnote w:type="continuationSeparator" w:id="0">
    <w:p w:rsidR="00EF6E6A" w:rsidRDefault="00EF6E6A" w:rsidP="003A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08572"/>
      <w:docPartObj>
        <w:docPartGallery w:val="Page Numbers (Bottom of Page)"/>
        <w:docPartUnique/>
      </w:docPartObj>
    </w:sdtPr>
    <w:sdtEndPr/>
    <w:sdtContent>
      <w:p w:rsidR="003A4121" w:rsidRDefault="003A4121">
        <w:pPr>
          <w:pStyle w:val="Stopka"/>
          <w:jc w:val="right"/>
        </w:pPr>
        <w:r>
          <w:fldChar w:fldCharType="begin"/>
        </w:r>
        <w:r>
          <w:instrText>PAGE   \* MERGEFORMAT</w:instrText>
        </w:r>
        <w:r>
          <w:fldChar w:fldCharType="separate"/>
        </w:r>
        <w:r w:rsidR="00707031">
          <w:rPr>
            <w:noProof/>
          </w:rPr>
          <w:t>12</w:t>
        </w:r>
        <w:r>
          <w:fldChar w:fldCharType="end"/>
        </w:r>
      </w:p>
    </w:sdtContent>
  </w:sdt>
  <w:p w:rsidR="003A4121" w:rsidRDefault="003A41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6A" w:rsidRDefault="00EF6E6A" w:rsidP="003A4121">
      <w:pPr>
        <w:spacing w:after="0" w:line="240" w:lineRule="auto"/>
      </w:pPr>
      <w:r>
        <w:separator/>
      </w:r>
    </w:p>
  </w:footnote>
  <w:footnote w:type="continuationSeparator" w:id="0">
    <w:p w:rsidR="00EF6E6A" w:rsidRDefault="00EF6E6A" w:rsidP="003A4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5BA"/>
    <w:multiLevelType w:val="hybridMultilevel"/>
    <w:tmpl w:val="60FC06C2"/>
    <w:lvl w:ilvl="0" w:tplc="04150001">
      <w:start w:val="1"/>
      <w:numFmt w:val="bullet"/>
      <w:lvlText w:val=""/>
      <w:lvlJc w:val="left"/>
      <w:pPr>
        <w:ind w:left="720" w:hanging="360"/>
      </w:pPr>
      <w:rPr>
        <w:rFonts w:ascii="Symbol" w:hAnsi="Symbol" w:hint="default"/>
      </w:rPr>
    </w:lvl>
    <w:lvl w:ilvl="1" w:tplc="F53CAFD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551C48"/>
    <w:multiLevelType w:val="hybridMultilevel"/>
    <w:tmpl w:val="540C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964B0A"/>
    <w:multiLevelType w:val="hybridMultilevel"/>
    <w:tmpl w:val="10700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190728"/>
    <w:multiLevelType w:val="hybridMultilevel"/>
    <w:tmpl w:val="8F983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F680A50"/>
    <w:multiLevelType w:val="hybridMultilevel"/>
    <w:tmpl w:val="BFEAF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3B5A6A"/>
    <w:multiLevelType w:val="hybridMultilevel"/>
    <w:tmpl w:val="B9EC2A68"/>
    <w:lvl w:ilvl="0" w:tplc="2D7EC30C">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585A41A8"/>
    <w:multiLevelType w:val="hybridMultilevel"/>
    <w:tmpl w:val="28301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406A65"/>
    <w:multiLevelType w:val="hybridMultilevel"/>
    <w:tmpl w:val="FD960E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F0E1E"/>
    <w:multiLevelType w:val="hybridMultilevel"/>
    <w:tmpl w:val="8EA6D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454DE0"/>
    <w:multiLevelType w:val="hybridMultilevel"/>
    <w:tmpl w:val="3F505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8D240B"/>
    <w:multiLevelType w:val="hybridMultilevel"/>
    <w:tmpl w:val="CA221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D71FBD"/>
    <w:multiLevelType w:val="hybridMultilevel"/>
    <w:tmpl w:val="A3F46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2"/>
  </w:num>
  <w:num w:numId="6">
    <w:abstractNumId w:val="0"/>
  </w:num>
  <w:num w:numId="7">
    <w:abstractNumId w:val="4"/>
  </w:num>
  <w:num w:numId="8">
    <w:abstractNumId w:val="1"/>
  </w:num>
  <w:num w:numId="9">
    <w:abstractNumId w:val="1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48"/>
    <w:rsid w:val="00011DA2"/>
    <w:rsid w:val="00035E1B"/>
    <w:rsid w:val="0005153B"/>
    <w:rsid w:val="00051F77"/>
    <w:rsid w:val="000E24E7"/>
    <w:rsid w:val="00137819"/>
    <w:rsid w:val="0015607C"/>
    <w:rsid w:val="001614E6"/>
    <w:rsid w:val="001629C2"/>
    <w:rsid w:val="00174DAD"/>
    <w:rsid w:val="001A4D3E"/>
    <w:rsid w:val="001A5696"/>
    <w:rsid w:val="001D029D"/>
    <w:rsid w:val="001E405D"/>
    <w:rsid w:val="001F0F60"/>
    <w:rsid w:val="00247908"/>
    <w:rsid w:val="002607F2"/>
    <w:rsid w:val="00281D77"/>
    <w:rsid w:val="002855E9"/>
    <w:rsid w:val="002B56C2"/>
    <w:rsid w:val="002C3E73"/>
    <w:rsid w:val="002E5188"/>
    <w:rsid w:val="003045F5"/>
    <w:rsid w:val="00306323"/>
    <w:rsid w:val="00317FFA"/>
    <w:rsid w:val="00320F7D"/>
    <w:rsid w:val="00364CD3"/>
    <w:rsid w:val="0037439D"/>
    <w:rsid w:val="003A4121"/>
    <w:rsid w:val="003F26E9"/>
    <w:rsid w:val="00421D2C"/>
    <w:rsid w:val="00472825"/>
    <w:rsid w:val="00473410"/>
    <w:rsid w:val="004907C7"/>
    <w:rsid w:val="004F5880"/>
    <w:rsid w:val="00537511"/>
    <w:rsid w:val="00554C95"/>
    <w:rsid w:val="005B0E5B"/>
    <w:rsid w:val="005B6DF0"/>
    <w:rsid w:val="005C39C6"/>
    <w:rsid w:val="005F0B32"/>
    <w:rsid w:val="00605341"/>
    <w:rsid w:val="00665EDD"/>
    <w:rsid w:val="00685179"/>
    <w:rsid w:val="006D64C8"/>
    <w:rsid w:val="00704DC1"/>
    <w:rsid w:val="00707031"/>
    <w:rsid w:val="00736BBA"/>
    <w:rsid w:val="00765A1A"/>
    <w:rsid w:val="007707FA"/>
    <w:rsid w:val="008056A5"/>
    <w:rsid w:val="008207E9"/>
    <w:rsid w:val="008227BA"/>
    <w:rsid w:val="0083514C"/>
    <w:rsid w:val="00835FB9"/>
    <w:rsid w:val="00836C58"/>
    <w:rsid w:val="008603DA"/>
    <w:rsid w:val="00873D81"/>
    <w:rsid w:val="008C16F2"/>
    <w:rsid w:val="008F53F0"/>
    <w:rsid w:val="00920AF3"/>
    <w:rsid w:val="00937D99"/>
    <w:rsid w:val="00977B08"/>
    <w:rsid w:val="0099626A"/>
    <w:rsid w:val="009B7869"/>
    <w:rsid w:val="00A233F7"/>
    <w:rsid w:val="00A532F2"/>
    <w:rsid w:val="00A94848"/>
    <w:rsid w:val="00A954D1"/>
    <w:rsid w:val="00AA2EA0"/>
    <w:rsid w:val="00AB7B12"/>
    <w:rsid w:val="00AD5DFD"/>
    <w:rsid w:val="00AE37A2"/>
    <w:rsid w:val="00AE7AE0"/>
    <w:rsid w:val="00B06012"/>
    <w:rsid w:val="00B27E21"/>
    <w:rsid w:val="00B3094E"/>
    <w:rsid w:val="00B63735"/>
    <w:rsid w:val="00B70BEA"/>
    <w:rsid w:val="00B813CA"/>
    <w:rsid w:val="00B90AF8"/>
    <w:rsid w:val="00BC5F36"/>
    <w:rsid w:val="00BE0119"/>
    <w:rsid w:val="00BE4247"/>
    <w:rsid w:val="00C41924"/>
    <w:rsid w:val="00C772BA"/>
    <w:rsid w:val="00C83044"/>
    <w:rsid w:val="00C90299"/>
    <w:rsid w:val="00CA3970"/>
    <w:rsid w:val="00CB14D1"/>
    <w:rsid w:val="00CB5757"/>
    <w:rsid w:val="00CC219A"/>
    <w:rsid w:val="00CC2346"/>
    <w:rsid w:val="00CE5D09"/>
    <w:rsid w:val="00D212B4"/>
    <w:rsid w:val="00D31706"/>
    <w:rsid w:val="00D37FF8"/>
    <w:rsid w:val="00D559EE"/>
    <w:rsid w:val="00D660E7"/>
    <w:rsid w:val="00DE0430"/>
    <w:rsid w:val="00DF1405"/>
    <w:rsid w:val="00DF50B3"/>
    <w:rsid w:val="00E2030C"/>
    <w:rsid w:val="00E70B57"/>
    <w:rsid w:val="00E87677"/>
    <w:rsid w:val="00ED0E6A"/>
    <w:rsid w:val="00EF6E6A"/>
    <w:rsid w:val="00F30178"/>
    <w:rsid w:val="00F520BD"/>
    <w:rsid w:val="00FB6754"/>
    <w:rsid w:val="00FD4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7FA"/>
    <w:pPr>
      <w:ind w:left="720"/>
      <w:contextualSpacing/>
    </w:pPr>
  </w:style>
  <w:style w:type="paragraph" w:styleId="Nagwek">
    <w:name w:val="header"/>
    <w:basedOn w:val="Normalny"/>
    <w:link w:val="NagwekZnak"/>
    <w:uiPriority w:val="99"/>
    <w:unhideWhenUsed/>
    <w:rsid w:val="003A4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121"/>
  </w:style>
  <w:style w:type="paragraph" w:styleId="Stopka">
    <w:name w:val="footer"/>
    <w:basedOn w:val="Normalny"/>
    <w:link w:val="StopkaZnak"/>
    <w:uiPriority w:val="99"/>
    <w:unhideWhenUsed/>
    <w:rsid w:val="003A4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121"/>
  </w:style>
  <w:style w:type="table" w:styleId="Tabela-Siatka">
    <w:name w:val="Table Grid"/>
    <w:basedOn w:val="Standardowy"/>
    <w:uiPriority w:val="39"/>
    <w:rsid w:val="00B7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20AF3"/>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E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58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5880"/>
    <w:rPr>
      <w:sz w:val="20"/>
      <w:szCs w:val="20"/>
    </w:rPr>
  </w:style>
  <w:style w:type="character" w:styleId="Odwoanieprzypisukocowego">
    <w:name w:val="endnote reference"/>
    <w:basedOn w:val="Domylnaczcionkaakapitu"/>
    <w:uiPriority w:val="99"/>
    <w:semiHidden/>
    <w:unhideWhenUsed/>
    <w:rsid w:val="004F5880"/>
    <w:rPr>
      <w:vertAlign w:val="superscript"/>
    </w:rPr>
  </w:style>
  <w:style w:type="paragraph" w:styleId="Tekstdymka">
    <w:name w:val="Balloon Text"/>
    <w:basedOn w:val="Normalny"/>
    <w:link w:val="TekstdymkaZnak"/>
    <w:uiPriority w:val="99"/>
    <w:semiHidden/>
    <w:unhideWhenUsed/>
    <w:rsid w:val="00977B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7FA"/>
    <w:pPr>
      <w:ind w:left="720"/>
      <w:contextualSpacing/>
    </w:pPr>
  </w:style>
  <w:style w:type="paragraph" w:styleId="Nagwek">
    <w:name w:val="header"/>
    <w:basedOn w:val="Normalny"/>
    <w:link w:val="NagwekZnak"/>
    <w:uiPriority w:val="99"/>
    <w:unhideWhenUsed/>
    <w:rsid w:val="003A4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121"/>
  </w:style>
  <w:style w:type="paragraph" w:styleId="Stopka">
    <w:name w:val="footer"/>
    <w:basedOn w:val="Normalny"/>
    <w:link w:val="StopkaZnak"/>
    <w:uiPriority w:val="99"/>
    <w:unhideWhenUsed/>
    <w:rsid w:val="003A4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121"/>
  </w:style>
  <w:style w:type="table" w:styleId="Tabela-Siatka">
    <w:name w:val="Table Grid"/>
    <w:basedOn w:val="Standardowy"/>
    <w:uiPriority w:val="39"/>
    <w:rsid w:val="00B7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20AF3"/>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E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F58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5880"/>
    <w:rPr>
      <w:sz w:val="20"/>
      <w:szCs w:val="20"/>
    </w:rPr>
  </w:style>
  <w:style w:type="character" w:styleId="Odwoanieprzypisukocowego">
    <w:name w:val="endnote reference"/>
    <w:basedOn w:val="Domylnaczcionkaakapitu"/>
    <w:uiPriority w:val="99"/>
    <w:semiHidden/>
    <w:unhideWhenUsed/>
    <w:rsid w:val="004F5880"/>
    <w:rPr>
      <w:vertAlign w:val="superscript"/>
    </w:rPr>
  </w:style>
  <w:style w:type="paragraph" w:styleId="Tekstdymka">
    <w:name w:val="Balloon Text"/>
    <w:basedOn w:val="Normalny"/>
    <w:link w:val="TekstdymkaZnak"/>
    <w:uiPriority w:val="99"/>
    <w:semiHidden/>
    <w:unhideWhenUsed/>
    <w:rsid w:val="00977B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3399</Words>
  <Characters>20395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ibryda</cp:lastModifiedBy>
  <cp:revision>9</cp:revision>
  <dcterms:created xsi:type="dcterms:W3CDTF">2022-04-29T12:07:00Z</dcterms:created>
  <dcterms:modified xsi:type="dcterms:W3CDTF">2022-04-29T12:36:00Z</dcterms:modified>
</cp:coreProperties>
</file>