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CF" w:rsidRDefault="0023770B" w:rsidP="00237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ZAKUP PREFERENCYJNY WĘGLA</w:t>
      </w:r>
    </w:p>
    <w:p w:rsidR="00140EAD" w:rsidRPr="00140EAD" w:rsidRDefault="00140EAD" w:rsidP="00237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4A3D4" wp14:editId="200DE84A">
                <wp:simplePos x="0" y="0"/>
                <wp:positionH relativeFrom="column">
                  <wp:posOffset>71755</wp:posOffset>
                </wp:positionH>
                <wp:positionV relativeFrom="paragraph">
                  <wp:posOffset>1170940</wp:posOffset>
                </wp:positionV>
                <wp:extent cx="5724525" cy="695325"/>
                <wp:effectExtent l="0" t="0" r="28575" b="28575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0B" w:rsidRPr="0023770B" w:rsidRDefault="0023770B" w:rsidP="002377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Informacje przedstawione we wniosku o zakup preferencyjny 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składa 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  <w:t>się pod rygorem odpowiedzialności karnej za składanie fałszywych oświadczeń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wynikającej z art. 233 § 6 ustawy z dnia 6 czerwca 1997 r. – Kodeks Karny.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65pt;margin-top:92.2pt;width:450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" fillcolor="white [3201]" strokeweight=".5pt">
                <v:textbox>
                  <w:txbxContent>
                    <w:p w:rsidR="0023770B" w:rsidRPr="0023770B" w:rsidRDefault="0023770B" w:rsidP="002377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Informacje przedstawione we wniosku o zakup preferencyjny 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składa 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br/>
                        <w:t>się pod rygorem odpowiedzialności karnej za składanie fałszywych oświadczeń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wynikającej z art. 233 § 6 ustawy z dnia 6 czerwca 1997 r. – Kodeks Karny.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0EA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247E" wp14:editId="04A5C5CD">
                <wp:simplePos x="0" y="0"/>
                <wp:positionH relativeFrom="column">
                  <wp:posOffset>71755</wp:posOffset>
                </wp:positionH>
                <wp:positionV relativeFrom="paragraph">
                  <wp:posOffset>116205</wp:posOffset>
                </wp:positionV>
                <wp:extent cx="5724525" cy="1057275"/>
                <wp:effectExtent l="0" t="0" r="28575" b="2857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0B" w:rsidRPr="0023770B" w:rsidRDefault="0023770B" w:rsidP="002377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 dokonania zakupu preferencyjnego jest uprawniona osoba fizyczna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 gospodarstwie domowym, która spełnia warunki uprawniające do dodatku węglowego. Weryfikacji niniejszego wniosku dokonuje się poprzez sprawdzenie,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8B5F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czy wniosek o wypłatę dodat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="008B5F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węglo</w:t>
                            </w:r>
                            <w:r w:rsidR="008B5F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wego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został pozytywnie rozpatrzony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lub czy istnieje prawo do złożenia takiego wniosku.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5.65pt;margin-top:9.15pt;width:450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" fillcolor="white [3201]" strokeweight=".5pt">
                <v:textbox>
                  <w:txbxContent>
                    <w:p w:rsidR="0023770B" w:rsidRPr="0023770B" w:rsidRDefault="0023770B" w:rsidP="002377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 dokonania zakupu preferencyjnego jest uprawniona osoba fizyczna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 gospodarstwie domowym, która spełnia warunki uprawniające do dodatku węglowego. Weryfikacji niniejszego wniosku dokonuje się poprzez sprawdzenie,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8B5F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czy wniosek o wypłatę dodat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  <w:r w:rsidR="008B5F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węglo</w:t>
                      </w:r>
                      <w:r w:rsidR="008B5F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wego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został pozytywnie rozpatrzony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lub czy istnieje prawo do złożenia takiego wniosku.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0EAD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140EAD" w:rsidRP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EAD">
        <w:rPr>
          <w:rFonts w:ascii="Times New Roman" w:hAnsi="Times New Roman" w:cs="Times New Roman"/>
          <w:b/>
          <w:sz w:val="24"/>
          <w:szCs w:val="24"/>
          <w:u w:val="single"/>
        </w:rPr>
        <w:t>ORGAN DO KTÓREGO JEST SKŁADANY WNIOSEK O ZAKUP PREFERENCYJNY WĘGLA:</w:t>
      </w:r>
    </w:p>
    <w:p w:rsidR="00140EAD" w:rsidRDefault="00140EAD" w:rsidP="00140EAD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WÓLKA</w:t>
      </w:r>
    </w:p>
    <w:p w:rsidR="00140EAD" w:rsidRPr="00140EAD" w:rsidRDefault="00140EAD" w:rsidP="00140EAD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JAKUBOWICE MUROWANE 8</w:t>
      </w:r>
    </w:p>
    <w:p w:rsid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0EAD"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</w:t>
      </w:r>
    </w:p>
    <w:p w:rsidR="00140EAD" w:rsidRP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Adres e-mail: ……………………………………</w:t>
      </w:r>
    </w:p>
    <w:p w:rsid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>ADRES POD KTÓRYM JEST PROWADZONE GOSPODARSTWO DOMOWE, NA RZECZ KTÓREGO JEST DOKONYWANY ZAKUP PREFERENCYJNY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0EAD">
        <w:rPr>
          <w:rFonts w:ascii="Times New Roman" w:hAnsi="Times New Roman" w:cs="Times New Roman"/>
          <w:sz w:val="24"/>
          <w:szCs w:val="24"/>
        </w:rPr>
        <w:t xml:space="preserve">Miejscowość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E2635" w:rsidRPr="007E2635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 nr domu ……….. nr mieszkania …………..</w:t>
      </w:r>
    </w:p>
    <w:p w:rsid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 xml:space="preserve">WNIOSKOWANE ZAPOTRZEBOWANIE I RODZAJ PALIWA STAŁEGO </w:t>
      </w:r>
      <w:r w:rsidRPr="00140EAD">
        <w:rPr>
          <w:rFonts w:ascii="Times New Roman" w:hAnsi="Times New Roman" w:cs="Times New Roman"/>
          <w:b/>
          <w:sz w:val="24"/>
          <w:szCs w:val="24"/>
        </w:rPr>
        <w:br/>
        <w:t>W RAMACH ZAKUPU PREFERENCYJNEGO W OKRESIE – maksymalnie 1,5 tony na każdy okres:</w:t>
      </w:r>
    </w:p>
    <w:tbl>
      <w:tblPr>
        <w:tblStyle w:val="Tabela-Siatka"/>
        <w:tblW w:w="8025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2925"/>
        <w:gridCol w:w="2689"/>
        <w:gridCol w:w="2411"/>
      </w:tblGrid>
      <w:tr w:rsidR="00E06A15" w:rsidTr="00E06A15"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15" w:rsidRPr="00E06A15" w:rsidRDefault="00E06A15">
            <w:pPr>
              <w:spacing w:after="47" w:line="247" w:lineRule="auto"/>
              <w:ind w:left="3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ton</w:t>
            </w:r>
            <w:r w:rsidRPr="00E06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dnia </w:t>
            </w:r>
          </w:p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>31 grudnia 2022 r.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ton od dnia </w:t>
            </w:r>
          </w:p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>1 stycznia 2023 r.</w:t>
            </w:r>
          </w:p>
        </w:tc>
      </w:tr>
      <w:tr w:rsidR="00E06A15" w:rsidTr="00E06A15">
        <w:trPr>
          <w:cantSplit/>
          <w:trHeight w:val="56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15" w:rsidRPr="00E06A15" w:rsidRDefault="00E06A15" w:rsidP="00E06A15">
            <w:pPr>
              <w:numPr>
                <w:ilvl w:val="0"/>
                <w:numId w:val="3"/>
              </w:numPr>
              <w:spacing w:after="25" w:line="244" w:lineRule="auto"/>
              <w:ind w:left="307" w:hanging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>Groszek (0,8 – 3 cm)</w:t>
            </w:r>
            <w:bookmarkEnd w:id="0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6A15" w:rsidTr="00E06A15">
        <w:trPr>
          <w:cantSplit/>
          <w:trHeight w:val="56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15" w:rsidRPr="00E06A15" w:rsidRDefault="00E06A15" w:rsidP="00E06A15">
            <w:pPr>
              <w:numPr>
                <w:ilvl w:val="0"/>
                <w:numId w:val="3"/>
              </w:numPr>
              <w:spacing w:after="4" w:line="259" w:lineRule="auto"/>
              <w:ind w:left="307" w:hanging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>Orzech  (2,5 - 8 cm)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07C3E" w:rsidRDefault="00007C3E" w:rsidP="007E263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2635" w:rsidRPr="00140EAD" w:rsidRDefault="007E2635" w:rsidP="007E263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AD" w:rsidRPr="00140EAD" w:rsidRDefault="00CE07F2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E1F98" wp14:editId="7C6F0E3D">
                <wp:simplePos x="0" y="0"/>
                <wp:positionH relativeFrom="column">
                  <wp:posOffset>-99695</wp:posOffset>
                </wp:positionH>
                <wp:positionV relativeFrom="paragraph">
                  <wp:posOffset>481965</wp:posOffset>
                </wp:positionV>
                <wp:extent cx="247650" cy="2095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A15" w:rsidRDefault="00E06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left:0;text-align:left;margin-left:-7.85pt;margin-top:37.95pt;width:19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" fillcolor="white [3201]" strokeweight=".5pt">
                <v:textbox>
                  <w:txbxContent>
                    <w:p w:rsidR="00E06A15" w:rsidRDefault="00E06A15"/>
                  </w:txbxContent>
                </v:textbox>
              </v:shape>
            </w:pict>
          </mc:Fallback>
        </mc:AlternateContent>
      </w:r>
      <w:r w:rsidR="00140EAD" w:rsidRPr="00140EAD">
        <w:rPr>
          <w:rFonts w:ascii="Times New Roman" w:hAnsi="Times New Roman" w:cs="Times New Roman"/>
          <w:b/>
          <w:sz w:val="24"/>
          <w:szCs w:val="24"/>
        </w:rPr>
        <w:t xml:space="preserve">INFORMACJA CZY WNIOSKODAWCA DOKONAŁ JUŻ ZAKUPU PREFERENCYJNEGO </w:t>
      </w:r>
    </w:p>
    <w:p w:rsidR="00E06A15" w:rsidRDefault="00E06A15" w:rsidP="00E06A15">
      <w:pPr>
        <w:spacing w:after="0"/>
        <w:ind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ja ani żaden człon</w:t>
      </w:r>
      <w:r w:rsidR="008B5FA9">
        <w:rPr>
          <w:rFonts w:ascii="Times New Roman" w:hAnsi="Times New Roman" w:cs="Times New Roman"/>
          <w:color w:val="000000" w:themeColor="text1"/>
          <w:sz w:val="24"/>
          <w:szCs w:val="24"/>
        </w:rPr>
        <w:t>ek mojego gospodarstwa domowego</w:t>
      </w:r>
      <w:r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8B5FA9"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rzecz, którego</w:t>
      </w:r>
      <w:r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dokonywany zakup preferencyjny, nie nabył paliwa stałego na sezon grzewczy przypadający na lata 2022–2023, po cenie niższej niż 2000 zł brutto za tonę w </w:t>
      </w:r>
      <w:r w:rsidR="008B5FA9"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ilości, ·</w:t>
      </w:r>
      <w:r w:rsidR="008B5F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B5FA9"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E06A15">
        <w:rPr>
          <w:rStyle w:val="markedcontent"/>
          <w:rFonts w:ascii="Times New Roman" w:hAnsi="Times New Roman" w:cs="Times New Roman"/>
          <w:sz w:val="24"/>
          <w:szCs w:val="24"/>
        </w:rPr>
        <w:t xml:space="preserve"> najmniej:</w:t>
      </w:r>
    </w:p>
    <w:p w:rsidR="00E06A15" w:rsidRPr="00E06A15" w:rsidRDefault="00E06A15" w:rsidP="00E06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15">
        <w:rPr>
          <w:rStyle w:val="markedcontent"/>
          <w:rFonts w:ascii="Times New Roman" w:hAnsi="Times New Roman" w:cs="Times New Roman"/>
          <w:sz w:val="24"/>
          <w:szCs w:val="24"/>
        </w:rPr>
        <w:t xml:space="preserve">a) 1,5 tony - w </w:t>
      </w:r>
      <w:r w:rsidR="008B5FA9" w:rsidRPr="00E06A15">
        <w:rPr>
          <w:rStyle w:val="markedcontent"/>
          <w:rFonts w:ascii="Times New Roman" w:hAnsi="Times New Roman" w:cs="Times New Roman"/>
          <w:sz w:val="24"/>
          <w:szCs w:val="24"/>
        </w:rPr>
        <w:t>przypadku, gdy</w:t>
      </w:r>
      <w:r w:rsidRPr="00E06A15">
        <w:rPr>
          <w:rStyle w:val="markedcontent"/>
          <w:rFonts w:ascii="Times New Roman" w:hAnsi="Times New Roman" w:cs="Times New Roman"/>
          <w:sz w:val="24"/>
          <w:szCs w:val="24"/>
        </w:rPr>
        <w:t xml:space="preserve"> wniosek dotyczy zakupu do dnia 31 grudnia 2022 r.,</w:t>
      </w:r>
      <w:r w:rsidRPr="00E06A15">
        <w:rPr>
          <w:rStyle w:val="markedcontent"/>
          <w:rFonts w:ascii="Times New Roman" w:hAnsi="Times New Roman" w:cs="Times New Roman"/>
          <w:bCs/>
          <w:sz w:val="24"/>
          <w:szCs w:val="24"/>
        </w:rPr>
        <w:t>*</w:t>
      </w:r>
      <w:r w:rsidRPr="00E06A15">
        <w:rPr>
          <w:rFonts w:ascii="Times New Roman" w:hAnsi="Times New Roman" w:cs="Times New Roman"/>
          <w:sz w:val="24"/>
          <w:szCs w:val="24"/>
        </w:rPr>
        <w:br/>
      </w:r>
      <w:r w:rsidRPr="00E06A15">
        <w:rPr>
          <w:rStyle w:val="markedcontent"/>
          <w:rFonts w:ascii="Times New Roman" w:hAnsi="Times New Roman" w:cs="Times New Roman"/>
          <w:sz w:val="24"/>
          <w:szCs w:val="24"/>
        </w:rPr>
        <w:t>b) 3,0 tony - w przypadku gdy wniosek dotyczy zakupu również od dnia 1 stycznia 2023 r.</w:t>
      </w:r>
      <w:r w:rsidRPr="00E06A15">
        <w:rPr>
          <w:rStyle w:val="markedcontent"/>
          <w:rFonts w:ascii="Times New Roman" w:hAnsi="Times New Roman" w:cs="Times New Roman"/>
          <w:bCs/>
          <w:sz w:val="24"/>
          <w:szCs w:val="24"/>
        </w:rPr>
        <w:t>*</w:t>
      </w:r>
    </w:p>
    <w:p w:rsidR="00140EAD" w:rsidRPr="00140EAD" w:rsidRDefault="00140EAD" w:rsidP="00140EAD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AD" w:rsidRDefault="00140EAD" w:rsidP="00237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CE07F2" w:rsidRPr="00521B15" w:rsidRDefault="00CE07F2" w:rsidP="00CE07F2">
      <w:pPr>
        <w:pStyle w:val="Nagwek1"/>
        <w:ind w:hanging="546"/>
        <w:rPr>
          <w:sz w:val="24"/>
          <w:szCs w:val="24"/>
        </w:rPr>
      </w:pPr>
      <w:r w:rsidRPr="00521B15">
        <w:rPr>
          <w:sz w:val="24"/>
          <w:szCs w:val="24"/>
        </w:rPr>
        <w:t xml:space="preserve">OŚWIADCZENIA </w:t>
      </w:r>
    </w:p>
    <w:p w:rsidR="00CE07F2" w:rsidRPr="00521B15" w:rsidRDefault="00CE07F2" w:rsidP="00CE07F2">
      <w:pPr>
        <w:spacing w:after="153"/>
        <w:ind w:hanging="546"/>
        <w:rPr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07F2" w:rsidRPr="00521B15" w:rsidRDefault="00CE07F2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>Oświadczam, że wszystkie podane we wniosku dane są zgodne z prawdą.</w:t>
      </w:r>
    </w:p>
    <w:p w:rsidR="00CE07F2" w:rsidRDefault="00CE07F2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oświadczenia. </w:t>
      </w:r>
    </w:p>
    <w:p w:rsidR="00CE07F2" w:rsidRDefault="00CE07F2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 na przetwarzanie moich danych osobowych zawartych we wniosku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na potrzeby zakupu preferencyjnego.</w:t>
      </w:r>
    </w:p>
    <w:p w:rsidR="00007C3E" w:rsidRPr="00521B15" w:rsidRDefault="00007C3E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Wyrażam zgodę na przekazywanie moich danych osobowych zawartych w niniejszym wniosku do Ośrodka Pomocy Społecznej w Wólce celem weryfikacji prawa do dodatku węglowego.</w:t>
      </w:r>
    </w:p>
    <w:p w:rsidR="00CE07F2" w:rsidRDefault="00CE07F2" w:rsidP="00B664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 na przekazywanie moich danych osobowych zawartych w niniejszym wniosku do podmiotu zajmującego się dystrybucją paliwa stałego w celu sfinalizowania zakupu. </w:t>
      </w:r>
    </w:p>
    <w:p w:rsidR="00CE07F2" w:rsidRDefault="00CE07F2" w:rsidP="00CE07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7F2" w:rsidRDefault="00CE07F2" w:rsidP="00CE07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7F2" w:rsidRPr="00CE07F2" w:rsidRDefault="00CE07F2" w:rsidP="00CE07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07F2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CE07F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</w:t>
      </w:r>
      <w:r w:rsidRPr="00CE07F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</w:t>
      </w:r>
    </w:p>
    <w:p w:rsidR="00CE07F2" w:rsidRPr="00E344F6" w:rsidRDefault="00CE07F2" w:rsidP="00E34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F6">
        <w:rPr>
          <w:rFonts w:ascii="Times New Roman" w:eastAsia="Times New Roman" w:hAnsi="Times New Roman" w:cs="Times New Roman"/>
          <w:sz w:val="24"/>
          <w:szCs w:val="24"/>
        </w:rPr>
        <w:t>(miejscowość)</w:t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  <w:t>(data wypełnienia wniosku)</w:t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  <w:t xml:space="preserve">   (podpis wnioskodawcy)</w:t>
      </w:r>
    </w:p>
    <w:p w:rsidR="00E344F6" w:rsidRPr="00E344F6" w:rsidRDefault="00E344F6" w:rsidP="00E34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6" w:rsidRDefault="00E34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17D2" w:rsidRPr="00521B15" w:rsidRDefault="00BB17D2" w:rsidP="00BB17D2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KARTA INFORMACYJNA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dotyczy czynności, gdy dane są przetwarzane są na podstawie przepisów prawa. Zgodnie 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br/>
        <w:t>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. z 2016 r. nr 119, s. 1) (dalej: RODO) informujemy, że: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1. Administratorem Pana/Pani danych osobowych jest Gmina Wólka – Wójt Edwin Gortat 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br/>
        <w:t>z siedzibą w Jakubowicach Murowanych 8, 20-258 Lublin, tel.81 478 17 50, adres e-mail: gmina@wolka.pl.</w:t>
      </w:r>
      <w:r w:rsidRPr="00521B15">
        <w:rPr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2. Inspektorem Ochrony Danych jest Robert Gostkowski, adres e-mail: iodo@wolka.pl, adres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do korespondencji: Urząd Gminy Wólka, Jakubowice Murowane 8, 20-258 Lublin. 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3. Pana/i dane osobowe będą przetwarzane na podstawie przepisów prawa – zgodnie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z Rejestrem Czynności Przetwarzania Danych obowiązującym u Administratora. 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4. Odbiorcami Pana/i danych osobowych będą odbiorcy - zgodnie z Rejestrem Czynności Przetwarzania Danych obowiązującym u Administratora.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5. Pana/i dane osobowe przechowywane będą przez okres - zgodnie z Rejestrem Czynności Przetwarzania Danych obowiązującym u Administratora.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6. Posiada Pan/i prawo do: żądania od administratora dostępu do danych osobowych, prawo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do ich sprostowania, usunięcia lub ograniczenia przetwarzania.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7. Posiada Pan/i prawo do wniesienia sprzeciwu wobec przetwarzania danych osobowych –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br/>
        <w:t>z przyczyn związanych z Pana/i szczególną sytuacją - wobec przetwarzania danych osobowych opartego na art. 6 ust. 1 lit. e) RODO (jeśli przetwarzanie danych jest niezbędne do wykonania zadania realizowanego w interesie publicznym 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8. Przysługuje Panu/i prawo wniesienia skargi do organu nadzorczego, tj. Prezesa Urzędu Ochrony Danych Osobowych.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9. Podanie Pana/i danych osobowych jest wymogiem wynikającym z przepisów obowiązującego prawa („wymóg ustawowy”) - zgodnie z Rejestrem Czynności Przetwarzania Danych obowiązującym u Administratora. Konsekwencją niepodania danych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jest uniemożliwienie wypełnienia obowiązku prawnego ciążącego na Administratorze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lub uniemożliwienie wykonania zadania realizowanego w interesie publicznym lub w ramach sprawowania władzy publicznej powierzonej Administratorowi. 10. Pana/i dane osobowe 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nie będą poddane zautomatyzowanemu podejmowaniu decyzji (w tym profilowaniu).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11. Pana/i dane osobowe nie będą przekazane odbiorcy w państwie trzecim lub organizacji międzynarodowej. 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12. Rejestr Czynności Przetwarzania Danych obowiązujący u Administratora dostępny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j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est do wglądu w sekretariacie Urzędu Gminy Wólka.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B17D2" w:rsidRPr="00521B15" w:rsidRDefault="00BB17D2" w:rsidP="00BB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B1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B17D2" w:rsidRPr="00521B15" w:rsidRDefault="00BB17D2" w:rsidP="00BB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B15">
        <w:rPr>
          <w:rFonts w:ascii="Times New Roman" w:hAnsi="Times New Roman" w:cs="Times New Roman"/>
          <w:sz w:val="24"/>
          <w:szCs w:val="24"/>
        </w:rPr>
        <w:t>(data i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521B15">
        <w:rPr>
          <w:rFonts w:ascii="Times New Roman" w:hAnsi="Times New Roman" w:cs="Times New Roman"/>
          <w:sz w:val="24"/>
          <w:szCs w:val="24"/>
        </w:rPr>
        <w:t>)</w:t>
      </w:r>
      <w:r w:rsidRPr="00521B15">
        <w:rPr>
          <w:rFonts w:ascii="Times New Roman" w:hAnsi="Times New Roman" w:cs="Times New Roman"/>
          <w:sz w:val="24"/>
          <w:szCs w:val="24"/>
        </w:rPr>
        <w:tab/>
      </w:r>
    </w:p>
    <w:p w:rsidR="00BB17D2" w:rsidRPr="00521B15" w:rsidRDefault="00BB17D2" w:rsidP="00BB17D2">
      <w:pPr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C3E" w:rsidRDefault="00007C3E" w:rsidP="0000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 w:rsidP="0000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Urząd</w:t>
      </w:r>
    </w:p>
    <w:p w:rsidR="00007C3E" w:rsidRDefault="00007C3E" w:rsidP="0000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3E" w:rsidRPr="00A65343" w:rsidRDefault="00007C3E" w:rsidP="00007C3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WPŁYW WNIOSKU DO URZĘDU</w:t>
      </w:r>
    </w:p>
    <w:p w:rsidR="00007C3E" w:rsidRPr="00E344F6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4F6">
        <w:rPr>
          <w:rFonts w:ascii="Times New Roman" w:hAnsi="Times New Roman" w:cs="Times New Roman"/>
          <w:sz w:val="24"/>
          <w:szCs w:val="24"/>
        </w:rPr>
        <w:t>Data i godzina złożenia wniosku …………………………………</w:t>
      </w:r>
      <w:r w:rsidRPr="00E344F6">
        <w:rPr>
          <w:rFonts w:ascii="Times New Roman" w:hAnsi="Times New Roman" w:cs="Times New Roman"/>
          <w:sz w:val="24"/>
          <w:szCs w:val="24"/>
        </w:rPr>
        <w:tab/>
        <w:t>……………………...</w:t>
      </w: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Default="00007C3E" w:rsidP="00007C3E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/mm/</w:t>
      </w:r>
      <w:proofErr w:type="spellStart"/>
      <w:r>
        <w:rPr>
          <w:rFonts w:ascii="Times New Roman" w:hAnsi="Times New Roman" w:cs="Times New Roman"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(godzina: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>/mm)</w:t>
      </w: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E" w:rsidRPr="00A65343" w:rsidRDefault="00007C3E" w:rsidP="00007C3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WERYFIKACJA DODATKU WĘGLOWEGO</w:t>
      </w:r>
    </w:p>
    <w:p w:rsidR="00007C3E" w:rsidRPr="00244511" w:rsidRDefault="00007C3E" w:rsidP="00007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Pr="00521B15" w:rsidRDefault="00007C3E" w:rsidP="00007C3E">
      <w:pPr>
        <w:spacing w:after="224" w:line="252" w:lineRule="auto"/>
        <w:ind w:left="284" w:right="14"/>
        <w:jc w:val="both"/>
        <w:rPr>
          <w:sz w:val="24"/>
          <w:szCs w:val="24"/>
        </w:rPr>
      </w:pPr>
      <w:r w:rsidRPr="00521B15">
        <w:rPr>
          <w:rFonts w:ascii="Segoe UI Symbol" w:eastAsia="Segoe UI Symbol" w:hAnsi="Segoe UI Symbol" w:cs="Segoe UI Symbol"/>
          <w:sz w:val="24"/>
          <w:szCs w:val="24"/>
        </w:rPr>
        <w:t></w:t>
      </w:r>
      <w:r w:rsidRPr="00521B15">
        <w:rPr>
          <w:rFonts w:ascii="Arial" w:eastAsia="Arial" w:hAnsi="Arial" w:cs="Arial"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B5FA9">
        <w:rPr>
          <w:rFonts w:ascii="Times New Roman" w:eastAsia="Times New Roman" w:hAnsi="Times New Roman" w:cs="Times New Roman"/>
          <w:b/>
          <w:sz w:val="24"/>
          <w:szCs w:val="24"/>
        </w:rPr>
        <w:t>rzecz gospodarstwa domowego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8B5FA9" w:rsidRPr="00521B15">
        <w:rPr>
          <w:rFonts w:ascii="Times New Roman" w:eastAsia="Times New Roman" w:hAnsi="Times New Roman" w:cs="Times New Roman"/>
          <w:b/>
          <w:sz w:val="24"/>
          <w:szCs w:val="24"/>
        </w:rPr>
        <w:t>skład, którego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wchodzi wnioskodawca wypłacono dodatek węglowy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</w:p>
    <w:p w:rsidR="00007C3E" w:rsidRPr="00521B15" w:rsidRDefault="00007C3E" w:rsidP="00007C3E">
      <w:pPr>
        <w:spacing w:after="221" w:line="252" w:lineRule="auto"/>
        <w:ind w:left="284" w:right="14"/>
        <w:jc w:val="both"/>
        <w:rPr>
          <w:sz w:val="24"/>
          <w:szCs w:val="24"/>
        </w:rPr>
      </w:pPr>
      <w:r w:rsidRPr="00521B15">
        <w:rPr>
          <w:rFonts w:ascii="Segoe UI Symbol" w:eastAsia="Segoe UI Symbol" w:hAnsi="Segoe UI Symbol" w:cs="Segoe UI Symbol"/>
          <w:sz w:val="24"/>
          <w:szCs w:val="24"/>
        </w:rPr>
        <w:t></w:t>
      </w:r>
      <w:r w:rsidRPr="00521B15">
        <w:rPr>
          <w:rFonts w:ascii="Arial" w:eastAsia="Arial" w:hAnsi="Arial" w:cs="Arial"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na rzecz tego gospodarstwa domowego pozytywnie rozpatrzono wniosek o wypłatę dodatku węglowego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</w:p>
    <w:p w:rsidR="00007C3E" w:rsidRDefault="00007C3E" w:rsidP="00007C3E">
      <w:pPr>
        <w:tabs>
          <w:tab w:val="left" w:pos="284"/>
        </w:tabs>
        <w:spacing w:after="196" w:line="252" w:lineRule="auto"/>
        <w:ind w:left="284"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Segoe UI Symbol" w:eastAsia="Segoe UI Symbol" w:hAnsi="Segoe UI Symbol" w:cs="Segoe UI Symbol"/>
          <w:sz w:val="24"/>
          <w:szCs w:val="24"/>
        </w:rPr>
        <w:t>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na rzecz tego gospodarstwa domowego nie złożono wniosku o wypłatę dodatku węglowego, ale dokonano pozytywnej weryfikacji spełnienia warunków do złożenia wniosku o dodatek węglowy. </w:t>
      </w:r>
    </w:p>
    <w:p w:rsidR="00007C3E" w:rsidRDefault="00007C3E" w:rsidP="00007C3E">
      <w:pPr>
        <w:spacing w:after="0"/>
        <w:ind w:left="284" w:right="73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24451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07C3E" w:rsidRPr="00244511" w:rsidRDefault="00007C3E" w:rsidP="00007C3E">
      <w:pPr>
        <w:spacing w:after="0"/>
        <w:ind w:left="284" w:right="73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osoby weryfikującej)</w:t>
      </w:r>
    </w:p>
    <w:p w:rsidR="00007C3E" w:rsidRDefault="00007C3E" w:rsidP="00007C3E">
      <w:pPr>
        <w:tabs>
          <w:tab w:val="left" w:pos="284"/>
        </w:tabs>
        <w:spacing w:after="196" w:line="252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C3E" w:rsidRPr="00A65343" w:rsidRDefault="00007C3E" w:rsidP="00007C3E">
      <w:pPr>
        <w:pStyle w:val="Akapitzlist"/>
        <w:numPr>
          <w:ilvl w:val="0"/>
          <w:numId w:val="5"/>
        </w:numPr>
        <w:tabs>
          <w:tab w:val="left" w:pos="284"/>
        </w:tabs>
        <w:spacing w:after="196" w:line="252" w:lineRule="auto"/>
        <w:ind w:left="284" w:right="1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WERYFIKACJA WNIOSKU</w:t>
      </w:r>
    </w:p>
    <w:p w:rsidR="00007C3E" w:rsidRDefault="00007C3E" w:rsidP="00007C3E">
      <w:pPr>
        <w:tabs>
          <w:tab w:val="left" w:pos="284"/>
        </w:tabs>
        <w:spacing w:after="196" w:line="252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C3E" w:rsidRPr="00521B15" w:rsidRDefault="00007C3E" w:rsidP="00007C3E">
      <w:pPr>
        <w:spacing w:after="183"/>
        <w:ind w:left="422" w:hanging="422"/>
        <w:jc w:val="both"/>
        <w:rPr>
          <w:sz w:val="24"/>
          <w:szCs w:val="24"/>
        </w:rPr>
      </w:pPr>
      <w:r w:rsidRPr="00521B15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4FA87487" wp14:editId="0C8B512A">
                <wp:extent cx="158750" cy="222885"/>
                <wp:effectExtent l="0" t="0" r="0" b="0"/>
                <wp:docPr id="8092" name="Group 8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92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">
                <v:shape id="Shape 763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s88UA&#10;AADcAAAADwAAAGRycy9kb3ducmV2LnhtbESP3UoDMRSE74W+QzgF72xWhVXWpkUK/qE32/oAx83p&#10;Zmlyst0c261PbwShl8PMfMPMl2Pw6kBD6iIbuJ4VoIibaDtuDXxunq7uQSVBtugjk4ETJVguJhdz&#10;rGw8ck2HtbQqQzhVaMCJ9JXWqXEUMM1iT5y9bRwCSpZDq+2AxwwPXt8URakDdpwXHPa0ctTs1t/B&#10;wLv17uTrt82z/pCv/uVnX0tZGnM5HR8fQAmNcg7/t1+tgbvyFv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izzxQAAANwAAAAPAAAAAAAAAAAAAAAAAJgCAABkcnMv&#10;ZG93bnJldi54bWxQSwUGAAAAAAQABAD1AAAAigMAAAAA&#10;" path="m,l152400,e" filled="f" strokeweight=".48pt">
                  <v:path arrowok="t" textboxrect="0,0,152400,0"/>
                </v:shape>
                <v:shape id="Shape 764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ugsQA&#10;AADcAAAADwAAAGRycy9kb3ducmV2LnhtbESPS4vCQBCE74L/YWjB2zpRxJXoRETi47ruHvTWZDoP&#10;zPTEzKjRX7+zsOCxqKqvqOWqM7W4U+sqywrGowgEcWZ1xYWCn+/txxyE88gaa8uk4EkOVkm/t8RY&#10;2wd/0f3oCxEg7GJUUHrfxFK6rCSDbmQb4uDltjXog2wLqVt8BLip5SSKZtJgxWGhxIY2JWWX480o&#10;4Ndzn+b4yqKzT5vqdK3TXTFWajjo1gsQnjr/Dv+3D1rB52wKf2fCEZ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LoLEAAAA3AAAAA8AAAAAAAAAAAAAAAAAmAIAAGRycy9k&#10;b3ducmV2LnhtbFBLBQYAAAAABAAEAPUAAACJAwAAAAA=&#10;" path="m,l,222885e" filled="f" strokeweight=".48pt">
                  <v:path arrowok="t" textboxrect="0,0,0,222885"/>
                </v:shape>
                <v:shape id="Shape 765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RHMUA&#10;AADcAAAADwAAAGRycy9kb3ducmV2LnhtbESP3UoDMRSE74W+QzgF72xWwVXWpkUK/qE32/oAx83p&#10;Zmlyst0c261PbwShl8PMfMPMl2Pw6kBD6iIbuJ4VoIibaDtuDXxunq7uQSVBtugjk4ETJVguJhdz&#10;rGw8ck2HtbQqQzhVaMCJ9JXWqXEUMM1iT5y9bRwCSpZDq+2AxwwPXt8URakDdpwXHPa0ctTs1t/B&#10;wLv17uTrt82z/pCv/uVnX0tZGnM5HR8fQAmNcg7/t1+tgbvyFv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xEcxQAAANwAAAAPAAAAAAAAAAAAAAAAAJgCAABkcnMv&#10;ZG93bnJldi54bWxQSwUGAAAAAAQABAD1AAAAigMAAAAA&#10;" path="m,l152400,e" filled="f" strokeweight=".48pt">
                  <v:path arrowok="t" textboxrect="0,0,152400,0"/>
                </v:shape>
                <v:shape id="Shape 766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VbsUA&#10;AADcAAAADwAAAGRycy9kb3ducmV2LnhtbESPzWrDMBCE74G8g9hAb4nsHtzgRjYhOG2vTXJob4u1&#10;/qHWyrFU28nTV4VCj8PMfMPs8tl0YqTBtZYVxJsIBHFpdcu1gsv5uN6CcB5ZY2eZFNzIQZ4tFztM&#10;tZ34ncaTr0WAsEtRQeN9n0rpyoYMuo3tiYNX2cGgD3KopR5wCnDTyccoSqTBlsNCgz0dGiq/Tt9G&#10;Ad9vr0WF9zL69EXffly74qWOlXpYzftnEJ5m/x/+a79pBU9JA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BVuxQAAANwAAAAPAAAAAAAAAAAAAAAAAJgCAABkcnMv&#10;ZG93bnJldi54bWxQSwUGAAAAAAQABAD1AAAAigMAAAAA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 Wnioskodawca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jest uprawniony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do zakupu preferencyjnego, ponieważ: </w:t>
      </w:r>
    </w:p>
    <w:p w:rsidR="00007C3E" w:rsidRDefault="00007C3E" w:rsidP="00007C3E">
      <w:pPr>
        <w:spacing w:after="0"/>
        <w:ind w:left="284" w:hanging="284"/>
        <w:jc w:val="both"/>
        <w:rPr>
          <w:sz w:val="24"/>
          <w:szCs w:val="24"/>
        </w:rPr>
      </w:pPr>
      <w:r w:rsidRPr="00521B15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57B55DDF" wp14:editId="63DF14E4">
                <wp:extent cx="158750" cy="222885"/>
                <wp:effectExtent l="0" t="0" r="0" b="0"/>
                <wp:docPr id="8093" name="Group 8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767" name="Shape 767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93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">
                <v:shape id="Shape 767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q8MUA&#10;AADcAAAADwAAAGRycy9kb3ducmV2LnhtbESPzWrDMBCE74W8g9hAb43cHpziRAmh0D/ai5M8wNba&#10;WibSyrW2idOnrwqFHIeZ+YZZrsfg1ZGG1EU2cDsrQBE30XbcGtjvHm/uQSVBtugjk4EzJVivJldL&#10;rGw8cU3HrbQqQzhVaMCJ9JXWqXEUMM1iT5y9zzgElCyHVtsBTxkevL4rilIH7DgvOOzpwVFz2H4H&#10;A2/Wu7OvX3dP+l0++uefr1rK0pjr6bhZgBIa5RL+b79YA/NyDn9n8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SrwxQAAANwAAAAPAAAAAAAAAAAAAAAAAJgCAABkcnMv&#10;ZG93bnJldi54bWxQSwUGAAAAAAQABAD1AAAAigMAAAAA&#10;" path="m,l152400,e" filled="f" strokeweight=".48pt">
                  <v:path arrowok="t" textboxrect="0,0,152400,0"/>
                </v:shape>
                <v:shape id="Shape 768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kh70A&#10;AADcAAAADwAAAGRycy9kb3ducmV2LnhtbERPyw7BQBTdS/zD5ErsmLJAyhCRemw9FuxuOlfb6Nyp&#10;zqB8vVlILE/Oe7ZoTCmeVLvCsoJBPwJBnFpdcKbgdFz3JiCcR9ZYWiYFb3KwmLdbM4y1ffGengef&#10;iRDCLkYFufdVLKVLczLo+rYiDtzV1gZ9gHUmdY2vEG5KOYyikTRYcGjIsaJVTunt8DAK+PPeJlf8&#10;pNHFJ1VxvpfJJhso1e00yykIT43/i3/unVYwHoW1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s8kh70AAADcAAAADwAAAAAAAAAAAAAAAACYAgAAZHJzL2Rvd25yZXYu&#10;eG1sUEsFBgAAAAAEAAQA9QAAAIIDAAAAAA==&#10;" path="m,l,222885e" filled="f" strokeweight=".48pt">
                  <v:path arrowok="t" textboxrect="0,0,0,222885"/>
                </v:shape>
                <v:shape id="Shape 769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bGcUA&#10;AADcAAAADwAAAGRycy9kb3ducmV2LnhtbESPzU7DMBCE70h9B2srcaMOHAKEuhWqxJ/gkpYHWOJt&#10;HNVep/HSpjw9RkLqcTQz32jmyzF4daAhdZENXM8KUMRNtB23Bj43T1d3oJIgW/SRycCJEiwXk4s5&#10;VjYeuabDWlqVIZwqNOBE+krr1DgKmGaxJ87eNg4BJcuh1XbAY4YHr2+KotQBO84LDntaOWp26+9g&#10;4N16d/L12+ZZf8hX//Kzr6Usjbmcjo8PoIRGOYf/26/WwG15D39n8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hsZxQAAANwAAAAPAAAAAAAAAAAAAAAAAJgCAABkcnMv&#10;ZG93bnJldi54bWxQSwUGAAAAAAQABAD1AAAAigMAAAAA&#10;" path="m,l152400,e" filled="f" strokeweight=".48pt">
                  <v:path arrowok="t" textboxrect="0,0,152400,0"/>
                </v:shape>
                <v:shape id="Shape 770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+XL0A&#10;AADcAAAADwAAAGRycy9kb3ducmV2LnhtbERPyw7BQBTdS/zD5ErsmLJAyhCRemw9FuxuOlfb6Nyp&#10;zqB8vVlILE/Oe7ZoTCmeVLvCsoJBPwJBnFpdcKbgdFz3JiCcR9ZYWiYFb3KwmLdbM4y1ffGengef&#10;iRDCLkYFufdVLKVLczLo+rYiDtzV1gZ9gHUmdY2vEG5KOYyikTRYcGjIsaJVTunt8DAK+PPeJlf8&#10;pNHFJ1VxvpfJJhso1e00yykIT43/i3/unVYwHof5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WC+XL0AAADcAAAADwAAAAAAAAAAAAAAAACYAgAAZHJzL2Rvd25yZXYu&#10;eG1sUEsFBgAAAAAEAAQA9QAAAIIDAAAAAA=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 Wnioskodawca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nie jest uprawniony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do zakupu preferencyjnego (nie spełnia żadnego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z wyżej wymienionych warunków), lub w pkt 4 oświadczył o nabyciu większej ilości paliwa stałego niż dopuszczone ustawą i nie ma prawa nabycia paliwa po cenie preferencyjnej. </w:t>
      </w:r>
    </w:p>
    <w:p w:rsidR="00007C3E" w:rsidRDefault="00007C3E" w:rsidP="00007C3E">
      <w:pPr>
        <w:spacing w:after="0"/>
        <w:ind w:left="284" w:right="734" w:hanging="284"/>
        <w:jc w:val="both"/>
        <w:rPr>
          <w:sz w:val="24"/>
          <w:szCs w:val="24"/>
        </w:rPr>
      </w:pPr>
    </w:p>
    <w:p w:rsidR="00007C3E" w:rsidRDefault="00007C3E" w:rsidP="00007C3E">
      <w:pPr>
        <w:spacing w:after="0"/>
        <w:ind w:left="284" w:right="73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24451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07C3E" w:rsidRDefault="00007C3E" w:rsidP="00007C3E">
      <w:pPr>
        <w:spacing w:after="0"/>
        <w:ind w:left="284" w:right="7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weryfikującej wniosek)</w:t>
      </w:r>
    </w:p>
    <w:p w:rsidR="00CE07F2" w:rsidRPr="00244511" w:rsidRDefault="00CE07F2" w:rsidP="00007C3E">
      <w:pPr>
        <w:rPr>
          <w:rFonts w:ascii="Times New Roman" w:hAnsi="Times New Roman" w:cs="Times New Roman"/>
          <w:sz w:val="24"/>
          <w:szCs w:val="24"/>
        </w:rPr>
      </w:pPr>
    </w:p>
    <w:sectPr w:rsidR="00CE07F2" w:rsidRPr="0024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2D" w:rsidRDefault="00867F2D" w:rsidP="00E344F6">
      <w:pPr>
        <w:spacing w:after="0" w:line="240" w:lineRule="auto"/>
      </w:pPr>
      <w:r>
        <w:separator/>
      </w:r>
    </w:p>
  </w:endnote>
  <w:endnote w:type="continuationSeparator" w:id="0">
    <w:p w:rsidR="00867F2D" w:rsidRDefault="00867F2D" w:rsidP="00E3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2D" w:rsidRDefault="00867F2D" w:rsidP="00E344F6">
      <w:pPr>
        <w:spacing w:after="0" w:line="240" w:lineRule="auto"/>
      </w:pPr>
      <w:r>
        <w:separator/>
      </w:r>
    </w:p>
  </w:footnote>
  <w:footnote w:type="continuationSeparator" w:id="0">
    <w:p w:rsidR="00867F2D" w:rsidRDefault="00867F2D" w:rsidP="00E3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D73"/>
    <w:multiLevelType w:val="multilevel"/>
    <w:tmpl w:val="047C7C20"/>
    <w:lvl w:ilvl="0">
      <w:start w:val="1"/>
      <w:numFmt w:val="decimalZero"/>
      <w:lvlText w:val="%1."/>
      <w:lvlJc w:val="left"/>
      <w:pPr>
        <w:tabs>
          <w:tab w:val="num" w:pos="0"/>
        </w:tabs>
        <w:ind w:left="724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">
    <w:nsid w:val="2ACC1466"/>
    <w:multiLevelType w:val="hybridMultilevel"/>
    <w:tmpl w:val="D65AC8CA"/>
    <w:lvl w:ilvl="0" w:tplc="67385C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834BB"/>
    <w:multiLevelType w:val="hybridMultilevel"/>
    <w:tmpl w:val="596E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9AF"/>
    <w:multiLevelType w:val="hybridMultilevel"/>
    <w:tmpl w:val="0736F5FC"/>
    <w:lvl w:ilvl="0" w:tplc="B2DEA01E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90BF8"/>
    <w:multiLevelType w:val="hybridMultilevel"/>
    <w:tmpl w:val="53B014EA"/>
    <w:lvl w:ilvl="0" w:tplc="284AF8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0B"/>
    <w:rsid w:val="00007C3E"/>
    <w:rsid w:val="000F2B80"/>
    <w:rsid w:val="00140EAD"/>
    <w:rsid w:val="00236EC5"/>
    <w:rsid w:val="0023770B"/>
    <w:rsid w:val="00244511"/>
    <w:rsid w:val="003B7A68"/>
    <w:rsid w:val="00464BA6"/>
    <w:rsid w:val="006E1DE9"/>
    <w:rsid w:val="007461BF"/>
    <w:rsid w:val="007E2635"/>
    <w:rsid w:val="00867F2D"/>
    <w:rsid w:val="008B5FA9"/>
    <w:rsid w:val="00A65343"/>
    <w:rsid w:val="00B66448"/>
    <w:rsid w:val="00BB17D2"/>
    <w:rsid w:val="00CE07F2"/>
    <w:rsid w:val="00E06A15"/>
    <w:rsid w:val="00E344F6"/>
    <w:rsid w:val="00F012CF"/>
    <w:rsid w:val="00F0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CE07F2"/>
    <w:pPr>
      <w:keepNext/>
      <w:keepLines/>
      <w:spacing w:after="0" w:line="259" w:lineRule="auto"/>
      <w:ind w:left="5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AD"/>
    <w:pPr>
      <w:ind w:left="720"/>
      <w:contextualSpacing/>
    </w:pPr>
  </w:style>
  <w:style w:type="table" w:styleId="Tabela-Siatka">
    <w:name w:val="Table Grid"/>
    <w:basedOn w:val="Standardowy"/>
    <w:uiPriority w:val="39"/>
    <w:rsid w:val="007E2635"/>
    <w:pPr>
      <w:suppressAutoHyphens/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qFormat/>
    <w:rsid w:val="00E06A15"/>
  </w:style>
  <w:style w:type="character" w:customStyle="1" w:styleId="Nagwek1Znak">
    <w:name w:val="Nagłówek 1 Znak"/>
    <w:basedOn w:val="Domylnaczcionkaakapitu"/>
    <w:link w:val="Nagwek1"/>
    <w:uiPriority w:val="9"/>
    <w:rsid w:val="00CE07F2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CE07F2"/>
    <w:pPr>
      <w:keepNext/>
      <w:keepLines/>
      <w:spacing w:after="0" w:line="259" w:lineRule="auto"/>
      <w:ind w:left="5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AD"/>
    <w:pPr>
      <w:ind w:left="720"/>
      <w:contextualSpacing/>
    </w:pPr>
  </w:style>
  <w:style w:type="table" w:styleId="Tabela-Siatka">
    <w:name w:val="Table Grid"/>
    <w:basedOn w:val="Standardowy"/>
    <w:uiPriority w:val="39"/>
    <w:rsid w:val="007E2635"/>
    <w:pPr>
      <w:suppressAutoHyphens/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qFormat/>
    <w:rsid w:val="00E06A15"/>
  </w:style>
  <w:style w:type="character" w:customStyle="1" w:styleId="Nagwek1Znak">
    <w:name w:val="Nagłówek 1 Znak"/>
    <w:basedOn w:val="Domylnaczcionkaakapitu"/>
    <w:link w:val="Nagwek1"/>
    <w:uiPriority w:val="9"/>
    <w:rsid w:val="00CE07F2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</dc:creator>
  <cp:lastModifiedBy>Genowefa</cp:lastModifiedBy>
  <cp:revision>3</cp:revision>
  <cp:lastPrinted>2022-11-15T14:38:00Z</cp:lastPrinted>
  <dcterms:created xsi:type="dcterms:W3CDTF">2023-01-26T10:40:00Z</dcterms:created>
  <dcterms:modified xsi:type="dcterms:W3CDTF">2023-01-26T10:40:00Z</dcterms:modified>
</cp:coreProperties>
</file>