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234" w:lineRule="exact"/>
        <w:jc w:val="center"/>
        <w:rPr>
          <w:b w:val="true"/>
          <w:color w:val="#000000"/>
          <w:sz w:val="22"/>
          <w:lang w:val="pl-PL"/>
          <w:spacing w:val="-6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2"/>
          <w:lang w:val="pl-PL"/>
          <w:spacing w:val="-6"/>
          <w:w w:val="105"/>
          <w:strike w:val="false"/>
          <w:vertAlign w:val="baseline"/>
          <w:rFonts w:ascii="Times New Roman" w:hAnsi="Times New Roman"/>
        </w:rPr>
        <w:t xml:space="preserve">ZARZ</w:t>
        <w:br/>
      </w:r>
      <w:r>
        <w:rPr>
          <w:b w:val="true"/>
          <w:color w:val="#000000"/>
          <w:sz w:val="22"/>
          <w:lang w:val="pl-PL"/>
          <w:spacing w:val="-6"/>
          <w:w w:val="105"/>
          <w:strike w:val="false"/>
          <w:vertAlign w:val="baseline"/>
          <w:rFonts w:ascii="Times New Roman" w:hAnsi="Times New Roman"/>
        </w:rPr>
        <w:t xml:space="preserve">ĄDZENIE NR 35.2020
</w:t>
        <w:br/>
      </w:r>
      <w:r>
        <w:rPr>
          <w:b w:val="true"/>
          <w:color w:val="#000000"/>
          <w:sz w:val="22"/>
          <w:lang w:val="pl-PL"/>
          <w:spacing w:val="-6"/>
          <w:w w:val="105"/>
          <w:strike w:val="false"/>
          <w:vertAlign w:val="baseline"/>
          <w:rFonts w:ascii="Times New Roman" w:hAnsi="Times New Roman"/>
        </w:rPr>
        <w:t xml:space="preserve">WÓJTA GMINY WÓLKA</w:t>
      </w:r>
    </w:p>
    <w:p>
      <w:pPr>
        <w:ind w:right="0" w:left="0" w:firstLine="0"/>
        <w:spacing w:before="216" w:after="0" w:line="398" w:lineRule="exact"/>
        <w:jc w:val="center"/>
        <w:rPr>
          <w:color w:val="#000000"/>
          <w:sz w:val="22"/>
          <w:lang w:val="pl-PL"/>
          <w:spacing w:val="-4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z dnia 30 kwietnia 2020 r.
</w:t>
        <w:br/>
      </w:r>
      <w:r>
        <w:rPr>
          <w:b w:val="true"/>
          <w:color w:val="#000000"/>
          <w:sz w:val="22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w sprawie nadania Regulaminu Organizacyjnego Urz</w:t>
      </w:r>
      <w:r>
        <w:rPr>
          <w:b w:val="true"/>
          <w:color w:val="#000000"/>
          <w:sz w:val="22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ędu Gminy Wólka</w:t>
      </w:r>
    </w:p>
    <w:p>
      <w:pPr>
        <w:ind w:right="72" w:left="0" w:firstLine="216"/>
        <w:spacing w:before="288" w:after="0" w:line="256" w:lineRule="exact"/>
        <w:jc w:val="left"/>
        <w:rPr>
          <w:color w:val="#000000"/>
          <w:sz w:val="22"/>
          <w:lang w:val="pl-PL"/>
          <w:spacing w:val="-5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pl-PL"/>
          <w:spacing w:val="-5"/>
          <w:w w:val="105"/>
          <w:strike w:val="false"/>
          <w:vertAlign w:val="baseline"/>
          <w:rFonts w:ascii="Times New Roman" w:hAnsi="Times New Roman"/>
        </w:rPr>
        <w:t xml:space="preserve">Na podstawie art.33 ust.2 ustawy z dnia 8 marca 1990 roku o samorz</w:t>
      </w:r>
      <w:r>
        <w:rPr>
          <w:color w:val="#000000"/>
          <w:sz w:val="22"/>
          <w:lang w:val="pl-PL"/>
          <w:spacing w:val="-5"/>
          <w:w w:val="105"/>
          <w:strike w:val="false"/>
          <w:vertAlign w:val="baseline"/>
          <w:rFonts w:ascii="Times New Roman" w:hAnsi="Times New Roman"/>
        </w:rPr>
        <w:t xml:space="preserve">ądzie gminnym ( Dz.U. z 2020 roku, </w:t>
      </w:r>
      <w:r>
        <w:rPr>
          <w:color w:val="#000000"/>
          <w:sz w:val="22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poz. 713 z </w:t>
      </w:r>
      <w:hyperlink r:id="drId3">
        <w:r>
          <w:rPr>
            <w:color w:val="#0000FF"/>
            <w:sz w:val="22"/>
            <w:lang w:val="pl-PL"/>
            <w:spacing w:val="-4"/>
            <w:w w:val="105"/>
            <w:strike w:val="false"/>
            <w:u w:val="single"/>
            <w:vertAlign w:val="baseline"/>
            <w:rFonts w:ascii="Times New Roman" w:hAnsi="Times New Roman"/>
          </w:rPr>
          <w:t xml:space="preserve">późn. zm</w:t>
        </w:r>
      </w:hyperlink>
      <w:r>
        <w:rPr>
          <w:color w:val="#000000"/>
          <w:sz w:val="22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.) zarządzam co następuje:</w:t>
      </w:r>
    </w:p>
    <w:p>
      <w:pPr>
        <w:ind w:right="0" w:left="0" w:firstLine="4680"/>
        <w:spacing w:before="216" w:after="0" w:line="253" w:lineRule="exact"/>
        <w:jc w:val="left"/>
        <w:tabs>
          <w:tab w:val="clear" w:pos="288"/>
          <w:tab w:val="decimal" w:pos="4968"/>
        </w:tabs>
        <w:numPr>
          <w:ilvl w:val="0"/>
          <w:numId w:val="2"/>
        </w:numPr>
        <w:rPr>
          <w:b w:val="true"/>
          <w:color w:val="#000000"/>
          <w:sz w:val="22"/>
          <w:lang w:val="pl-PL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2"/>
          <w:lang w:val="pl-PL"/>
          <w:spacing w:val="0"/>
          <w:w w:val="105"/>
          <w:strike w:val="false"/>
          <w:vertAlign w:val="baseline"/>
          <w:rFonts w:ascii="Times New Roman" w:hAnsi="Times New Roman"/>
        </w:rPr>
      </w:r>
    </w:p>
    <w:p>
      <w:pPr>
        <w:ind w:right="72" w:left="0" w:firstLine="0"/>
        <w:spacing w:before="108" w:after="0" w:line="256" w:lineRule="exact"/>
        <w:jc w:val="left"/>
        <w:rPr>
          <w:color w:val="#000000"/>
          <w:sz w:val="22"/>
          <w:lang w:val="pl-PL"/>
          <w:spacing w:val="-4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Wprowadzam Regulamin Organizacyjny Urz</w:t>
      </w:r>
      <w:r>
        <w:rPr>
          <w:color w:val="#000000"/>
          <w:sz w:val="22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ędu Gminy Wólka zgodnie z załącznikiem do niniejszego </w:t>
      </w:r>
      <w:r>
        <w:rPr>
          <w:color w:val="#000000"/>
          <w:sz w:val="22"/>
          <w:lang w:val="pl-PL"/>
          <w:spacing w:val="-6"/>
          <w:w w:val="105"/>
          <w:strike w:val="false"/>
          <w:vertAlign w:val="baseline"/>
          <w:rFonts w:ascii="Times New Roman" w:hAnsi="Times New Roman"/>
        </w:rPr>
        <w:t xml:space="preserve">zarządzenia.</w:t>
      </w:r>
    </w:p>
    <w:p>
      <w:pPr>
        <w:ind w:right="0" w:left="4680" w:firstLine="0"/>
        <w:spacing w:before="180" w:after="0" w:line="253" w:lineRule="exact"/>
        <w:jc w:val="left"/>
        <w:tabs>
          <w:tab w:val="clear" w:pos="288"/>
          <w:tab w:val="decimal" w:pos="4968"/>
        </w:tabs>
        <w:numPr>
          <w:ilvl w:val="0"/>
          <w:numId w:val="2"/>
        </w:numPr>
        <w:rPr>
          <w:b w:val="true"/>
          <w:color w:val="#000000"/>
          <w:sz w:val="22"/>
          <w:lang w:val="pl-PL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2"/>
          <w:lang w:val="pl-PL"/>
          <w:spacing w:val="0"/>
          <w:w w:val="105"/>
          <w:strike w:val="false"/>
          <w:vertAlign w:val="baseline"/>
          <w:rFonts w:ascii="Times New Roman" w:hAnsi="Times New Roman"/>
        </w:rPr>
      </w:r>
    </w:p>
    <w:p>
      <w:pPr>
        <w:ind w:right="72" w:left="0" w:firstLine="0"/>
        <w:spacing w:before="108" w:after="0" w:line="256" w:lineRule="exact"/>
        <w:jc w:val="left"/>
        <w:rPr>
          <w:color w:val="#000000"/>
          <w:sz w:val="22"/>
          <w:lang w:val="pl-PL"/>
          <w:spacing w:val="-7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pl-PL"/>
          <w:spacing w:val="-7"/>
          <w:w w:val="105"/>
          <w:strike w:val="false"/>
          <w:vertAlign w:val="baseline"/>
          <w:rFonts w:ascii="Times New Roman" w:hAnsi="Times New Roman"/>
        </w:rPr>
        <w:t xml:space="preserve">Traci moc zarz</w:t>
      </w:r>
      <w:r>
        <w:rPr>
          <w:color w:val="#000000"/>
          <w:sz w:val="22"/>
          <w:lang w:val="pl-PL"/>
          <w:spacing w:val="-7"/>
          <w:w w:val="105"/>
          <w:strike w:val="false"/>
          <w:vertAlign w:val="baseline"/>
          <w:rFonts w:ascii="Times New Roman" w:hAnsi="Times New Roman"/>
        </w:rPr>
        <w:t xml:space="preserve">ądzenie Nr 111.2019 Wójta Gminy Wólka z dnia 26 września 2019 roku w sprawie nadania </w:t>
      </w:r>
      <w:r>
        <w:rPr>
          <w:color w:val="#000000"/>
          <w:sz w:val="22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Regulaminu Organizacyjnego Urzędu Gminy Wólka.</w:t>
      </w:r>
    </w:p>
    <w:p>
      <w:pPr>
        <w:ind w:right="4608" w:left="0" w:firstLine="4680"/>
        <w:spacing w:before="216" w:after="0" w:line="316" w:lineRule="exact"/>
        <w:jc w:val="left"/>
        <w:tabs>
          <w:tab w:val="clear" w:pos="288"/>
          <w:tab w:val="decimal" w:pos="4968"/>
        </w:tabs>
        <w:numPr>
          <w:ilvl w:val="0"/>
          <w:numId w:val="2"/>
        </w:numPr>
        <w:rPr>
          <w:b w:val="true"/>
          <w:color w:val="#000000"/>
          <w:sz w:val="22"/>
          <w:lang w:val="pl-PL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2"/>
          <w:lang w:val="pl-PL"/>
          <w:spacing w:val="0"/>
          <w:w w:val="105"/>
          <w:strike w:val="false"/>
          <w:vertAlign w:val="baseline"/>
          <w:rFonts w:ascii="Times New Roman" w:hAnsi="Times New Roman"/>
        </w:rPr>
        <w:t xml:space="preserve"> </w:t>
      </w:r>
      <w:r>
        <w:rPr>
          <w:color w:val="#000000"/>
          <w:sz w:val="22"/>
          <w:lang w:val="pl-PL"/>
          <w:spacing w:val="-6"/>
          <w:w w:val="105"/>
          <w:strike w:val="false"/>
          <w:vertAlign w:val="baseline"/>
          <w:rFonts w:ascii="Times New Roman" w:hAnsi="Times New Roman"/>
        </w:rPr>
        <w:t xml:space="preserve">Wykonanie zarz</w:t>
      </w:r>
      <w:r>
        <w:rPr>
          <w:color w:val="#000000"/>
          <w:sz w:val="22"/>
          <w:lang w:val="pl-PL"/>
          <w:spacing w:val="-6"/>
          <w:w w:val="105"/>
          <w:strike w:val="false"/>
          <w:vertAlign w:val="baseline"/>
          <w:rFonts w:ascii="Times New Roman" w:hAnsi="Times New Roman"/>
        </w:rPr>
        <w:t xml:space="preserve">ądzenia powierzam Sekretarzowi Gminy.</w:t>
      </w:r>
    </w:p>
    <w:p>
      <w:pPr>
        <w:ind w:right="2232" w:left="3456" w:firstLine="1224"/>
        <w:spacing w:before="180" w:after="1044" w:line="604" w:lineRule="exact"/>
        <w:jc w:val="left"/>
        <w:tabs>
          <w:tab w:val="clear" w:pos="288"/>
          <w:tab w:val="decimal" w:pos="4968"/>
        </w:tabs>
        <w:numPr>
          <w:ilvl w:val="0"/>
          <w:numId w:val="2"/>
        </w:numPr>
        <w:rPr>
          <w:b w:val="true"/>
          <w:color w:val="#000000"/>
          <w:sz w:val="22"/>
          <w:lang w:val="pl-PL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2"/>
          <w:lang w:val="pl-PL"/>
          <w:spacing w:val="0"/>
          <w:w w:val="105"/>
          <w:strike w:val="false"/>
          <w:vertAlign w:val="baseline"/>
          <w:rFonts w:ascii="Times New Roman" w:hAnsi="Times New Roman"/>
        </w:rPr>
        <w:t xml:space="preserve"> </w:t>
      </w:r>
      <w:r>
        <w:rPr>
          <w:color w:val="#000000"/>
          <w:sz w:val="22"/>
          <w:lang w:val="pl-PL"/>
          <w:spacing w:val="-22"/>
          <w:w w:val="105"/>
          <w:strike w:val="false"/>
          <w:vertAlign w:val="baseline"/>
          <w:rFonts w:ascii="Times New Roman" w:hAnsi="Times New Roman"/>
        </w:rPr>
        <w:t xml:space="preserve">Zarz</w:t>
      </w:r>
      <w:r>
        <w:rPr>
          <w:color w:val="#000000"/>
          <w:sz w:val="22"/>
          <w:lang w:val="pl-PL"/>
          <w:spacing w:val="-22"/>
          <w:w w:val="105"/>
          <w:strike w:val="false"/>
          <w:vertAlign w:val="baseline"/>
          <w:rFonts w:ascii="Times New Roman" w:hAnsi="Times New Roman"/>
        </w:rPr>
        <w:t xml:space="preserve">ądzenie wchodzi w życie z dniem 1 maja 2020 r. </w:t>
      </w:r>
      <w:r>
        <w:rPr>
          <w:color w:val="#000000"/>
          <w:sz w:val="22"/>
          <w:lang w:val="pl-PL"/>
          <w:spacing w:val="0"/>
          <w:w w:val="105"/>
          <w:strike w:val="false"/>
          <w:vertAlign w:val="baseline"/>
          <w:rFonts w:ascii="Times New Roman" w:hAnsi="Times New Roman"/>
        </w:rPr>
        <w:t xml:space="preserve">Wójt</w:t>
      </w:r>
    </w:p>
    <w:p>
      <w:pPr>
        <w:sectPr>
          <w:pgSz w:w="11918" w:h="16854" w:orient="portrait"/>
          <w:type w:val="nextPage"/>
          <w:textDirection w:val="lrTb"/>
          <w:pgMar w:bottom="187" w:top="896" w:right="546" w:left="1592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22"/>
          <w:lang w:val="pl-PL"/>
          <w:spacing w:val="-6"/>
          <w:w w:val="105"/>
          <w:strike w:val="false"/>
          <w:vertAlign w:val="baseline"/>
          <w:rFonts w:ascii="Times New Roman" w:hAnsi="Times New Roman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color="#000000" stroked="f" style="position:absolute;width:531.6pt;height:10.65pt;z-index:-1000;margin-left:-365.5pt;margin-top:356.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text" w:vAnchor="text" w:x="-7310" w:y="7130" w:w="10632" w:h="213" w:hSpace="0" w:vSpace="0" w:wrap="3"/>
                    <w:tabs>
                      <w:tab w:val="right" w:leader="none" w:pos="10378"/>
                    </w:tabs>
                    <w:rPr>
                      <w:color w:val="#000000"/>
                      <w:sz w:val="18"/>
                      <w:lang w:val="pl-PL"/>
                      <w:spacing w:val="-6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18"/>
                      <w:lang w:val="pl-PL"/>
                      <w:spacing w:val="-6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  <w:t xml:space="preserve">Id: GRXZY-NKEKO-TZRML-XFFPH-XBEGR. Podpisany	</w:t>
                  </w:r>
                  <w:r>
                    <w:rPr>
                      <w:color w:val="#000000"/>
                      <w:sz w:val="18"/>
                      <w:lang w:val="pl-PL"/>
                      <w:spacing w:val="-6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  <w:t xml:space="preserve">Strona 1</w:t>
                  </w:r>
                </w:p>
              </w:txbxContent>
            </v:textbox>
          </v:shape>
        </w:pict>
      </w:r>
      <w:r>
        <w:rPr>
          <w:b w:val="true"/>
          <w:color w:val="#000000"/>
          <w:sz w:val="22"/>
          <w:lang w:val="pl-PL"/>
          <w:spacing w:val="-6"/>
          <w:w w:val="105"/>
          <w:strike w:val="false"/>
          <w:vertAlign w:val="baseline"/>
          <w:rFonts w:ascii="Times New Roman" w:hAnsi="Times New Roman"/>
        </w:rPr>
        <w:t xml:space="preserve">mgr Edwin Gorat</w:t>
      </w:r>
    </w:p>
    <w:sectPr>
      <w:pgSz w:w="11918" w:h="16854" w:orient="portrait"/>
      <w:type w:val="continuous"/>
      <w:textDirection w:val="lrTb"/>
      <w:pgMar w:bottom="187" w:top="896" w:right="2068" w:left="7990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decimal"/>
      <w:lvlText w:val="§ %1"/>
      <w:start w:val="1"/>
      <w:lvlJc w:val="left"/>
      <w:pPr>
        <w:ind w:left="720"/>
        <w:tabs>
          <w:tab w:val="decimal" w:pos="288"/>
        </w:tabs>
      </w:pPr>
      <w:rPr>
        <w:b w:val="true"/>
        <w:color w:val="#000000"/>
        <w:sz w:val="22"/>
        <w:lang w:val="pl-PL"/>
        <w:spacing w:val="0"/>
        <w:w w:val="105"/>
        <w:strike w:val="false"/>
        <w:vertAlign w:val="baseline"/>
        <w:rFonts w:ascii="Times New Roman" w:hAnsi="Times New Roman"/>
      </w:rPr>
    </w:lvl>
  </w:abstract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p&#243;&#378;n.zm" TargetMode="External" Id="drId3" /><Relationship Type="http://schemas.openxmlformats.org/officeDocument/2006/relationships/numbering" Target="/word/numbering.xml" Id="drId4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