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CC" w:rsidRPr="006145CC" w:rsidRDefault="006145CC" w:rsidP="006145CC">
      <w:pPr>
        <w:shd w:val="clear" w:color="auto" w:fill="FFFFFF"/>
        <w:spacing w:after="180"/>
        <w:rPr>
          <w:rFonts w:ascii="Hind" w:eastAsia="Times New Roman" w:hAnsi="Hind" w:cs="Times New Roman"/>
          <w:color w:val="000000"/>
          <w:lang w:eastAsia="pl-PL"/>
        </w:rPr>
      </w:pPr>
    </w:p>
    <w:tbl>
      <w:tblPr>
        <w:tblW w:w="14100" w:type="dxa"/>
        <w:tblBorders>
          <w:top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11145"/>
      </w:tblGrid>
      <w:tr w:rsidR="006145CC" w:rsidRPr="006145CC" w:rsidTr="006145CC">
        <w:tc>
          <w:tcPr>
            <w:tcW w:w="1048" w:type="pct"/>
            <w:tcBorders>
              <w:top w:val="nil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before="450" w:after="27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sprawy</w:t>
            </w:r>
          </w:p>
        </w:tc>
        <w:tc>
          <w:tcPr>
            <w:tcW w:w="3952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before="450" w:after="27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Wpis do Centralnej Ewidencji i Informacji o Działalności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Gospodarczej (CEIDG)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Kogo dotyczy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Osób fizycznych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Wniosek o wpis do ewidencji działalności gospodarczej CEIDG-1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Formularze/ Wnioski do pobrania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Instrukcja wypełniania formularza CEIDG-1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Formularz CEIDG-1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Załącznik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CEIDG-MW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Załącznik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CEIDG-RD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Załącznik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CEIDG-RB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Załącznik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CEIDG-SC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Załącznik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CEIDG-PN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Załącznik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CEIDG-POPR</w:t>
            </w:r>
            <w:proofErr w:type="spellEnd"/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dostępne na</w:t>
            </w:r>
            <w:hyperlink r:id="rId4" w:tooltip="https://prod.ceidg.gov.pl/ceidg.cms.engine/?F;1886f97b-43a9-4b16-b197-cc969b6917ba" w:history="1">
              <w:r w:rsidRPr="006145CC">
                <w:rPr>
                  <w:rFonts w:ascii="Hind" w:eastAsia="Times New Roman" w:hAnsi="Hind" w:cs="Times New Roman"/>
                  <w:color w:val="072A60"/>
                  <w:sz w:val="24"/>
                  <w:szCs w:val="24"/>
                  <w:u w:val="single"/>
                  <w:lang w:eastAsia="pl-PL"/>
                </w:rPr>
                <w:t> https://prod.ceidg.gov.pl/ceidg.cms.engine</w:t>
              </w:r>
            </w:hyperlink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Wniosek o wpis do CEIDG jest wolny od opłat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art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. 13 ustawy z dnia 6 marca 2018 r. o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Centralnej Ewidencji i Informacji o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Działalności Gospodarczej i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Punkcie Informacji dla Przedsiębiorcy  (Dz. U. z 2018 poz. 647).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Jendostka</w:t>
            </w:r>
            <w:proofErr w:type="spellEnd"/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/ osoba odpowiedzialna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Sprawę załatwia: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Samodzielne stanowisko </w:t>
            </w:r>
            <w:r>
              <w:rPr>
                <w:rFonts w:ascii="Hind" w:eastAsia="Times New Roman" w:hAnsi="Hind" w:cs="Times New Roman" w:hint="eastAsia"/>
                <w:color w:val="000000"/>
                <w:sz w:val="24"/>
                <w:szCs w:val="24"/>
                <w:lang w:eastAsia="pl-PL"/>
              </w:rPr>
              <w:t>ds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. obywatelskich i </w:t>
            </w:r>
            <w:proofErr w:type="spellStart"/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rozwoju</w:t>
            </w:r>
            <w:proofErr w:type="spellEnd"/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 lokalnego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Lokalizacja: I piętro, pokój nr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 xml:space="preserve">Telefon: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846806206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  <w:t>e-mail: </w:t>
            </w:r>
            <w:r>
              <w:rPr>
                <w:rFonts w:ascii="Hind" w:eastAsia="Times New Roman" w:hAnsi="Hind" w:cs="Times New Roman"/>
                <w:color w:val="072A60"/>
                <w:sz w:val="24"/>
                <w:szCs w:val="24"/>
                <w:u w:val="single"/>
                <w:lang w:eastAsia="pl-PL"/>
              </w:rPr>
              <w:t>hubert.dobosz@ugwysokie.pl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Urząd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Gminy Wysokie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ul. Nowa 1</w:t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23-145 Wysokie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załatwienia sprawy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Organ gminy przekształca wniosek na postać dokumentu elektronicznego,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opatruje go kwalifikowanym podpisem elektronicznym albo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podpisem potwierdzonym profilem zaufanym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ePUAP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, albo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podpisuje w inny sposób akceptowany przez system CEIDG,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umożliwiający jednoznaczną identyfikację osoby przesyłającej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wniosek, czas jego przesyłania oraz zapewniający integralność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danych zawartych we wniosku, i przesyła do CEIDG nie później niż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w dniu roboczym następującym po dniu jego otrzymania.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Jeżeli wniosek jest niepoprawny, organ gminy niezwłocznie wskazuje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wnioskodawcy uchybienia oraz wzywa do skorygowania lub uzupełnienia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wniosku w terminie 7 dni roboczych, pod rygorem pozostawienia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wniosku bez rozpoznania.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Ustawa z dnia 6 marca 2018 r. o Centralnej Ewidencji i Informacji o 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Działalności Gospodarczej i Punkcie Informacji dla Przedsiębiorcy 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(Dz. U. z 2018 poz. 647).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Ustawa z dnia 6 marca 2018 r. Prawo przedsiębiorców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(Dz. U. z 2018 poz. 646).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Ustawa z dnia 6 marca 2018 r. o zasadach uczestnictwa przedsiębiorców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zagranicznych i innych osób zagranicznych w obrocie gospodarczym na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terytorium Rzeczypospolitej Polskiej (Dz. U. z 2018 poz. 649.)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Ustawa z dnia 6 marca 2018 r. Przepisy wprowadzające ustawę -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Prawo przedsiębiorców oraz inne ustawy dotyczące działalności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gospodarczej (Dz. U. z 2018 poz. 650).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Brak</w:t>
            </w:r>
          </w:p>
        </w:tc>
      </w:tr>
      <w:tr w:rsidR="006145CC" w:rsidRPr="006145CC" w:rsidTr="006145CC">
        <w:tc>
          <w:tcPr>
            <w:tcW w:w="1048" w:type="pct"/>
            <w:tcBorders>
              <w:top w:val="single" w:sz="6" w:space="0" w:color="DDDDDD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 i dodatkowe informacje</w:t>
            </w:r>
          </w:p>
        </w:tc>
        <w:tc>
          <w:tcPr>
            <w:tcW w:w="395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Centralną Ewidencję i Informację o Działalności Gospodarczej,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zwaną dalej "CEIDG", prowadzi w systemie teleinformatycznym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minister właściwy do spraw gospodarki.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Wniosek o wpis do Centralnej Ewidencji i Informacji o Działalności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Gospodarczej (CEIDG) przekazywany jest do CEIDG z wykorzystaniem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formularza elektronicznego zamieszczonego na stronie internetowej CEIDG.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Wniosek o wpis do CEIDG może być sporządzony w postaci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papierowej z zachowaniem zakresu i układu danych określonych w 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formularzu elektronicznym, a następnie: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1) złożony w wybranym urzędzie gminy albo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2) wysłany przesyłką rejestrowaną w rozumieniu przepisów ustawy z 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dnia 23 listopada 2012 r. - Prawo pocztowe (Dz. U. z 2017 r. poz. 1481 oraz z 2018 r. poz. 106, 138 i 650) na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adres wybranego urzędu gminy.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Wniosek o wpis do CEIDG wysłany przesyłką rejestrowaną jest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opatrzony własnoręcznym podpisem wnioskodawcy poświadczonym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przez notariusza.</w:t>
            </w:r>
          </w:p>
          <w:p w:rsidR="006145CC" w:rsidRPr="006145CC" w:rsidRDefault="006145CC" w:rsidP="006145CC">
            <w:pPr>
              <w:spacing w:after="18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Osoby, o których mowa w </w:t>
            </w:r>
            <w:proofErr w:type="spellStart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art</w:t>
            </w:r>
            <w:proofErr w:type="spellEnd"/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. 4 ust. 2 ustawy z dnia 6 marca 2018 r. o 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zasadach uczestnictwa przedsiębiorców zagranicznych i innych osób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zagranicznych w obrocie gospodarczym na terytorium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Rzeczypospolitej Polskiej (Dz. U. poz. 649), wraz z wnioskiem o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wpis do CEIDG składanym w wybranym urzędzie gminy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przedstawiają oryginał dokumentu potwierdzającego aktualny status,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o którym mowa w tych przepisach, albo jego notarialnie lub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urzędowo uwierzytelnioną kopię.</w:t>
            </w:r>
          </w:p>
        </w:tc>
      </w:tr>
    </w:tbl>
    <w:p w:rsidR="006145CC" w:rsidRPr="006145CC" w:rsidRDefault="006145CC" w:rsidP="006145CC">
      <w:pPr>
        <w:shd w:val="clear" w:color="auto" w:fill="FFFFFF"/>
        <w:spacing w:after="180"/>
        <w:rPr>
          <w:rFonts w:ascii="Hind" w:eastAsia="Times New Roman" w:hAnsi="Hind" w:cs="Times New Roman"/>
          <w:color w:val="000000"/>
          <w:lang w:eastAsia="pl-PL"/>
        </w:rPr>
      </w:pPr>
    </w:p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9870"/>
      </w:tblGrid>
      <w:tr w:rsidR="006145CC" w:rsidRPr="006145CC" w:rsidTr="006145CC">
        <w:tc>
          <w:tcPr>
            <w:tcW w:w="1500" w:type="pct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before="450" w:after="27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145CC"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Opracował</w:t>
            </w:r>
            <w:r>
              <w:rPr>
                <w:rFonts w:ascii="Hind" w:eastAsia="Times New Roman" w:hAnsi="Hind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500" w:type="pct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45CC" w:rsidRPr="006145CC" w:rsidRDefault="006145CC" w:rsidP="006145CC">
            <w:pPr>
              <w:spacing w:before="450" w:after="270" w:line="270" w:lineRule="atLeast"/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</w:pPr>
            <w:r w:rsidRPr="006145CC"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Hind" w:eastAsia="Times New Roman" w:hAnsi="Hind" w:cs="Times New Roman"/>
                <w:color w:val="000000"/>
                <w:sz w:val="24"/>
                <w:szCs w:val="24"/>
                <w:lang w:eastAsia="pl-PL"/>
              </w:rPr>
              <w:t>Hubert Dobosz</w:t>
            </w:r>
          </w:p>
        </w:tc>
      </w:tr>
    </w:tbl>
    <w:p w:rsidR="00584725" w:rsidRDefault="00584725"/>
    <w:sectPr w:rsidR="00584725" w:rsidSect="0058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5CC"/>
    <w:rsid w:val="000E08D2"/>
    <w:rsid w:val="00584725"/>
    <w:rsid w:val="006145CC"/>
    <w:rsid w:val="00BC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45CC"/>
    <w:rPr>
      <w:b/>
      <w:bCs/>
    </w:rPr>
  </w:style>
  <w:style w:type="paragraph" w:styleId="NormalnyWeb">
    <w:name w:val="Normal (Web)"/>
    <w:basedOn w:val="Normalny"/>
    <w:uiPriority w:val="99"/>
    <w:unhideWhenUsed/>
    <w:rsid w:val="00614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614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d.ceidg.gov.pl/ceidg.cms.engine/?F;1886f97b-43a9-4b16-b197-cc969b6917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2021-08-10T08:13:00Z</dcterms:created>
  <dcterms:modified xsi:type="dcterms:W3CDTF">2021-08-10T08:20:00Z</dcterms:modified>
</cp:coreProperties>
</file>