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EC" w:rsidRDefault="001064EC" w:rsidP="001064EC">
      <w:pPr>
        <w:pStyle w:val="Textbody"/>
        <w:autoSpaceDE w:val="0"/>
      </w:pP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 xml:space="preserve">  </w:t>
      </w:r>
      <w:r>
        <w:rPr>
          <w:rFonts w:cs="Times New Roman"/>
        </w:rPr>
        <w:t>GPM.6840.35.2019</w:t>
      </w: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 xml:space="preserve">      </w:t>
      </w: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ab/>
      </w: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ab/>
      </w: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ab/>
      </w: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ab/>
      </w: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ab/>
      </w: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ab/>
      </w:r>
      <w:r w:rsidR="00F829C4">
        <w:rPr>
          <w:rFonts w:cs="Times New Roman"/>
        </w:rPr>
        <w:t>Jedlina-Zdrój, 31.05</w:t>
      </w:r>
      <w:r>
        <w:rPr>
          <w:rFonts w:cs="Times New Roman"/>
        </w:rPr>
        <w:t>.2021 r.</w:t>
      </w:r>
    </w:p>
    <w:p w:rsidR="001064EC" w:rsidRDefault="001064EC" w:rsidP="001064EC">
      <w:pPr>
        <w:pStyle w:val="Textbody"/>
        <w:autoSpaceDE w:val="0"/>
      </w:pP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ab/>
      </w: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ab/>
      </w: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ab/>
      </w:r>
    </w:p>
    <w:p w:rsidR="001064EC" w:rsidRDefault="001064EC" w:rsidP="001064E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BURMISTRZ  M I A S T A  J E D L I N A-Z D R Ó J</w:t>
      </w:r>
    </w:p>
    <w:p w:rsidR="001064EC" w:rsidRDefault="001064EC" w:rsidP="00F829C4">
      <w:pPr>
        <w:pStyle w:val="Standard"/>
        <w:suppressAutoHyphens w:val="0"/>
        <w:jc w:val="center"/>
        <w:rPr>
          <w:rFonts w:cs="Times New Roman"/>
        </w:rPr>
      </w:pPr>
      <w:r>
        <w:rPr>
          <w:rFonts w:cs="Times New Roman"/>
        </w:rPr>
        <w:t>ogłasza</w:t>
      </w:r>
    </w:p>
    <w:p w:rsidR="001064EC" w:rsidRPr="001A5C08" w:rsidRDefault="001A5C08" w:rsidP="001A5C08">
      <w:pPr>
        <w:pStyle w:val="Standard"/>
        <w:suppressAutoHyphens w:val="0"/>
        <w:jc w:val="both"/>
        <w:rPr>
          <w:sz w:val="22"/>
          <w:szCs w:val="22"/>
        </w:rPr>
      </w:pPr>
      <w:r w:rsidRPr="001A5C08">
        <w:rPr>
          <w:rFonts w:cs="Times New Roman"/>
          <w:b/>
          <w:bCs/>
          <w:sz w:val="22"/>
          <w:szCs w:val="22"/>
          <w:lang w:val="en-US" w:eastAsia="en-US"/>
        </w:rPr>
        <w:t>V</w:t>
      </w:r>
      <w:r w:rsidR="001064EC" w:rsidRPr="001A5C08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1064EC" w:rsidRPr="001A5C08">
        <w:rPr>
          <w:rFonts w:cs="Times New Roman"/>
          <w:sz w:val="22"/>
          <w:szCs w:val="22"/>
          <w:lang w:val="en-US" w:eastAsia="en-US"/>
        </w:rPr>
        <w:t>przetarg</w:t>
      </w:r>
      <w:proofErr w:type="spellEnd"/>
      <w:r w:rsidR="001064EC" w:rsidRPr="001A5C08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1064EC" w:rsidRPr="001A5C08">
        <w:rPr>
          <w:rFonts w:cs="Times New Roman"/>
          <w:sz w:val="22"/>
          <w:szCs w:val="22"/>
          <w:lang w:val="en-US" w:eastAsia="en-US"/>
        </w:rPr>
        <w:t>ustny</w:t>
      </w:r>
      <w:proofErr w:type="spellEnd"/>
      <w:r w:rsidR="001064EC" w:rsidRPr="001A5C08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1064EC" w:rsidRPr="001A5C08">
        <w:rPr>
          <w:rFonts w:cs="Times New Roman"/>
          <w:sz w:val="22"/>
          <w:szCs w:val="22"/>
          <w:lang w:val="en-US" w:eastAsia="en-US"/>
        </w:rPr>
        <w:t>nieograniczony</w:t>
      </w:r>
      <w:proofErr w:type="spellEnd"/>
      <w:r w:rsidR="001064EC" w:rsidRPr="001A5C08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1064EC" w:rsidRPr="001A5C08">
        <w:rPr>
          <w:rFonts w:cs="Times New Roman"/>
          <w:sz w:val="22"/>
          <w:szCs w:val="22"/>
          <w:lang w:val="en-US" w:eastAsia="en-US"/>
        </w:rPr>
        <w:t>na</w:t>
      </w:r>
      <w:proofErr w:type="spellEnd"/>
      <w:r w:rsidR="001064EC" w:rsidRPr="001A5C08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1064EC" w:rsidRPr="001A5C08">
        <w:rPr>
          <w:rFonts w:cs="Times New Roman"/>
          <w:sz w:val="22"/>
          <w:szCs w:val="22"/>
          <w:lang w:val="en-US" w:eastAsia="en-US"/>
        </w:rPr>
        <w:t>sprzedaż</w:t>
      </w:r>
      <w:proofErr w:type="spellEnd"/>
      <w:r w:rsidR="001064EC" w:rsidRPr="001A5C08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1064EC" w:rsidRPr="001A5C08">
        <w:rPr>
          <w:rFonts w:cs="Times New Roman"/>
          <w:sz w:val="22"/>
          <w:szCs w:val="22"/>
          <w:lang w:val="en-US" w:eastAsia="en-US"/>
        </w:rPr>
        <w:t>nieruc</w:t>
      </w:r>
      <w:r>
        <w:rPr>
          <w:rFonts w:cs="Times New Roman"/>
          <w:sz w:val="22"/>
          <w:szCs w:val="22"/>
          <w:lang w:val="en-US" w:eastAsia="en-US"/>
        </w:rPr>
        <w:t>homości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gruntowej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niezabudowanej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r w:rsidR="001064EC" w:rsidRPr="001A5C08">
        <w:rPr>
          <w:rFonts w:cs="Times New Roman"/>
          <w:b/>
          <w:bCs/>
          <w:sz w:val="22"/>
          <w:szCs w:val="22"/>
          <w:lang w:val="en-US" w:eastAsia="en-US"/>
        </w:rPr>
        <w:t xml:space="preserve"> </w:t>
      </w:r>
      <w:r w:rsidR="001064EC" w:rsidRPr="001A5C08">
        <w:rPr>
          <w:rFonts w:cs="Times New Roman"/>
          <w:bCs/>
          <w:sz w:val="22"/>
          <w:szCs w:val="22"/>
          <w:lang w:val="en-US" w:eastAsia="en-US"/>
        </w:rPr>
        <w:t xml:space="preserve">o </w:t>
      </w:r>
      <w:proofErr w:type="spellStart"/>
      <w:r w:rsidR="001064EC" w:rsidRPr="001A5C08">
        <w:rPr>
          <w:rFonts w:cs="Times New Roman"/>
          <w:bCs/>
          <w:sz w:val="22"/>
          <w:szCs w:val="22"/>
          <w:lang w:val="en-US" w:eastAsia="en-US"/>
        </w:rPr>
        <w:t>powierzchni</w:t>
      </w:r>
      <w:proofErr w:type="spellEnd"/>
      <w:r w:rsidR="001064EC" w:rsidRPr="001A5C08">
        <w:rPr>
          <w:rFonts w:cs="Times New Roman"/>
          <w:bCs/>
          <w:sz w:val="22"/>
          <w:szCs w:val="22"/>
          <w:lang w:val="en-US" w:eastAsia="en-US"/>
        </w:rPr>
        <w:t xml:space="preserve"> </w:t>
      </w:r>
      <w:r w:rsidR="001064EC" w:rsidRPr="001A5C08">
        <w:rPr>
          <w:rFonts w:cs="Times New Roman"/>
          <w:b/>
          <w:bCs/>
          <w:sz w:val="22"/>
          <w:szCs w:val="22"/>
          <w:lang w:val="en-US" w:eastAsia="en-US"/>
        </w:rPr>
        <w:t>0,1281 ha</w:t>
      </w:r>
      <w:r w:rsidR="001064EC" w:rsidRPr="001A5C08">
        <w:rPr>
          <w:rFonts w:eastAsia="Times New Roman" w:cs="Times New Roman"/>
          <w:bCs/>
          <w:sz w:val="22"/>
          <w:szCs w:val="22"/>
          <w:lang w:val="en-US" w:eastAsia="en-US"/>
        </w:rPr>
        <w:t xml:space="preserve">, </w:t>
      </w:r>
      <w:proofErr w:type="spellStart"/>
      <w:r w:rsidRPr="001A5C08">
        <w:rPr>
          <w:rFonts w:cs="Times New Roman"/>
          <w:bCs/>
          <w:sz w:val="22"/>
          <w:szCs w:val="22"/>
          <w:lang w:val="en-US" w:eastAsia="en-US"/>
        </w:rPr>
        <w:t>położonej</w:t>
      </w:r>
      <w:proofErr w:type="spellEnd"/>
      <w:r w:rsidRPr="001A5C08">
        <w:rPr>
          <w:rFonts w:cs="Times New Roman"/>
          <w:bCs/>
          <w:sz w:val="22"/>
          <w:szCs w:val="22"/>
          <w:lang w:val="en-US" w:eastAsia="en-US"/>
        </w:rPr>
        <w:t xml:space="preserve"> w </w:t>
      </w:r>
      <w:proofErr w:type="spellStart"/>
      <w:r w:rsidRPr="001A5C08">
        <w:rPr>
          <w:rFonts w:cs="Times New Roman"/>
          <w:bCs/>
          <w:sz w:val="22"/>
          <w:szCs w:val="22"/>
          <w:lang w:val="en-US" w:eastAsia="en-US"/>
        </w:rPr>
        <w:t>Jedlinie-Zdroju</w:t>
      </w:r>
      <w:proofErr w:type="spellEnd"/>
      <w:r w:rsidRPr="001A5C08">
        <w:rPr>
          <w:rFonts w:cs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="001064EC" w:rsidRPr="001A5C08">
        <w:rPr>
          <w:rFonts w:cs="Times New Roman"/>
          <w:bCs/>
          <w:sz w:val="22"/>
          <w:szCs w:val="22"/>
          <w:lang w:val="en-US" w:eastAsia="en-US"/>
        </w:rPr>
        <w:t>oznaczonej</w:t>
      </w:r>
      <w:proofErr w:type="spellEnd"/>
      <w:r w:rsidR="001064EC" w:rsidRPr="001A5C08">
        <w:rPr>
          <w:rFonts w:cs="Times New Roman"/>
          <w:bCs/>
          <w:sz w:val="22"/>
          <w:szCs w:val="22"/>
          <w:lang w:val="en-US" w:eastAsia="en-US"/>
        </w:rPr>
        <w:t xml:space="preserve"> w </w:t>
      </w:r>
      <w:proofErr w:type="spellStart"/>
      <w:r w:rsidR="001064EC" w:rsidRPr="001A5C08">
        <w:rPr>
          <w:rFonts w:cs="Times New Roman"/>
          <w:bCs/>
          <w:sz w:val="22"/>
          <w:szCs w:val="22"/>
          <w:lang w:val="en-US" w:eastAsia="en-US"/>
        </w:rPr>
        <w:t>ewidencji</w:t>
      </w:r>
      <w:proofErr w:type="spellEnd"/>
      <w:r w:rsidR="001064EC" w:rsidRPr="001A5C08">
        <w:rPr>
          <w:rFonts w:cs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="001064EC" w:rsidRPr="001A5C08">
        <w:rPr>
          <w:rFonts w:cs="Times New Roman"/>
          <w:bCs/>
          <w:sz w:val="22"/>
          <w:szCs w:val="22"/>
          <w:lang w:val="en-US" w:eastAsia="en-US"/>
        </w:rPr>
        <w:t>gruntów</w:t>
      </w:r>
      <w:proofErr w:type="spellEnd"/>
      <w:r w:rsidR="001064EC" w:rsidRPr="001A5C08">
        <w:rPr>
          <w:rFonts w:cs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="001064EC" w:rsidRPr="001A5C08">
        <w:rPr>
          <w:rFonts w:cs="Times New Roman"/>
          <w:bCs/>
          <w:sz w:val="22"/>
          <w:szCs w:val="22"/>
          <w:lang w:val="en-US" w:eastAsia="en-US"/>
        </w:rPr>
        <w:t>obrębu</w:t>
      </w:r>
      <w:proofErr w:type="spellEnd"/>
      <w:r w:rsidR="001064EC" w:rsidRPr="001A5C08">
        <w:rPr>
          <w:rFonts w:cs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="001064EC" w:rsidRPr="001A5C08">
        <w:rPr>
          <w:rFonts w:cs="Times New Roman"/>
          <w:bCs/>
          <w:sz w:val="22"/>
          <w:szCs w:val="22"/>
          <w:lang w:val="en-US" w:eastAsia="en-US"/>
        </w:rPr>
        <w:t>Jedlina-Zdrój</w:t>
      </w:r>
      <w:proofErr w:type="spellEnd"/>
      <w:r w:rsidR="001064EC" w:rsidRPr="001A5C08">
        <w:rPr>
          <w:rFonts w:cs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="001064EC" w:rsidRPr="001A5C08">
        <w:rPr>
          <w:rFonts w:cs="Times New Roman"/>
          <w:bCs/>
          <w:sz w:val="22"/>
          <w:szCs w:val="22"/>
          <w:lang w:val="en-US" w:eastAsia="en-US"/>
        </w:rPr>
        <w:t>jako</w:t>
      </w:r>
      <w:proofErr w:type="spellEnd"/>
      <w:r w:rsidR="001064EC" w:rsidRPr="001A5C08">
        <w:rPr>
          <w:rFonts w:cs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="001064EC" w:rsidRPr="001A5C08">
        <w:rPr>
          <w:rFonts w:cs="Times New Roman"/>
          <w:b/>
          <w:bCs/>
          <w:sz w:val="22"/>
          <w:szCs w:val="22"/>
          <w:lang w:val="en-US" w:eastAsia="en-US"/>
        </w:rPr>
        <w:t>działka</w:t>
      </w:r>
      <w:proofErr w:type="spellEnd"/>
      <w:r w:rsidR="001064EC" w:rsidRPr="001A5C08">
        <w:rPr>
          <w:rFonts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1064EC" w:rsidRPr="001A5C08">
        <w:rPr>
          <w:rFonts w:cs="Times New Roman"/>
          <w:b/>
          <w:bCs/>
          <w:sz w:val="22"/>
          <w:szCs w:val="22"/>
          <w:lang w:val="en-US" w:eastAsia="en-US"/>
        </w:rPr>
        <w:t>nr</w:t>
      </w:r>
      <w:proofErr w:type="spellEnd"/>
      <w:r w:rsidR="001064EC" w:rsidRPr="001A5C08">
        <w:rPr>
          <w:rFonts w:cs="Times New Roman"/>
          <w:b/>
          <w:bCs/>
          <w:sz w:val="22"/>
          <w:szCs w:val="22"/>
          <w:lang w:val="en-US" w:eastAsia="en-US"/>
        </w:rPr>
        <w:t xml:space="preserve"> 475/4</w:t>
      </w:r>
      <w:r w:rsidR="001064EC" w:rsidRPr="001A5C08">
        <w:rPr>
          <w:rFonts w:cs="Times New Roman"/>
          <w:bCs/>
          <w:sz w:val="22"/>
          <w:szCs w:val="22"/>
          <w:lang w:val="en-US" w:eastAsia="en-US"/>
        </w:rPr>
        <w:t xml:space="preserve">, </w:t>
      </w:r>
      <w:proofErr w:type="spellStart"/>
      <w:r w:rsidR="001064EC" w:rsidRPr="001A5C08">
        <w:rPr>
          <w:rFonts w:cs="Times New Roman"/>
          <w:sz w:val="22"/>
          <w:szCs w:val="22"/>
          <w:lang w:val="en-US" w:eastAsia="en-US"/>
        </w:rPr>
        <w:t>dla</w:t>
      </w:r>
      <w:proofErr w:type="spellEnd"/>
      <w:r w:rsidR="001064EC" w:rsidRPr="001A5C08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1064EC" w:rsidRPr="001A5C08">
        <w:rPr>
          <w:rFonts w:cs="Times New Roman"/>
          <w:sz w:val="22"/>
          <w:szCs w:val="22"/>
          <w:lang w:val="en-US" w:eastAsia="en-US"/>
        </w:rPr>
        <w:t>której</w:t>
      </w:r>
      <w:proofErr w:type="spellEnd"/>
      <w:r w:rsidR="001064EC" w:rsidRPr="001A5C08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1064EC" w:rsidRPr="001A5C08">
        <w:rPr>
          <w:rFonts w:cs="Times New Roman"/>
          <w:sz w:val="22"/>
          <w:szCs w:val="22"/>
          <w:lang w:val="en-US" w:eastAsia="en-US"/>
        </w:rPr>
        <w:t>Sąd</w:t>
      </w:r>
      <w:proofErr w:type="spellEnd"/>
      <w:r w:rsidR="001064EC" w:rsidRPr="001A5C08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1064EC" w:rsidRPr="001A5C08">
        <w:rPr>
          <w:rFonts w:cs="Times New Roman"/>
          <w:sz w:val="22"/>
          <w:szCs w:val="22"/>
          <w:lang w:val="en-US" w:eastAsia="en-US"/>
        </w:rPr>
        <w:t>Rejono</w:t>
      </w:r>
      <w:r>
        <w:rPr>
          <w:rFonts w:cs="Times New Roman"/>
          <w:sz w:val="22"/>
          <w:szCs w:val="22"/>
          <w:lang w:val="en-US" w:eastAsia="en-US"/>
        </w:rPr>
        <w:t>wy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w </w:t>
      </w:r>
      <w:proofErr w:type="spellStart"/>
      <w:r>
        <w:rPr>
          <w:rFonts w:cs="Times New Roman"/>
          <w:sz w:val="22"/>
          <w:szCs w:val="22"/>
          <w:lang w:val="en-US" w:eastAsia="en-US"/>
        </w:rPr>
        <w:t>Wałbrzychu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prowadzi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księgę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1064EC" w:rsidRPr="001A5C08">
        <w:rPr>
          <w:rFonts w:cs="Times New Roman"/>
          <w:sz w:val="22"/>
          <w:szCs w:val="22"/>
          <w:lang w:val="en-US" w:eastAsia="en-US"/>
        </w:rPr>
        <w:t>wieczystą</w:t>
      </w:r>
      <w:proofErr w:type="spellEnd"/>
      <w:r w:rsidR="001064EC" w:rsidRPr="001A5C08">
        <w:rPr>
          <w:rFonts w:cs="Times New Roman"/>
          <w:sz w:val="22"/>
          <w:szCs w:val="22"/>
          <w:lang w:val="en-US" w:eastAsia="en-US"/>
        </w:rPr>
        <w:t xml:space="preserve"> </w:t>
      </w:r>
      <w:r>
        <w:rPr>
          <w:rFonts w:cs="Times New Roman"/>
          <w:sz w:val="22"/>
          <w:szCs w:val="22"/>
          <w:lang w:val="en-US" w:eastAsia="en-US"/>
        </w:rPr>
        <w:t xml:space="preserve">                                              </w:t>
      </w:r>
      <w:proofErr w:type="spellStart"/>
      <w:r w:rsidR="001064EC" w:rsidRPr="001A5C08">
        <w:rPr>
          <w:rFonts w:cs="Times New Roman"/>
          <w:sz w:val="22"/>
          <w:szCs w:val="22"/>
          <w:lang w:val="en-US" w:eastAsia="en-US"/>
        </w:rPr>
        <w:t>nr</w:t>
      </w:r>
      <w:proofErr w:type="spellEnd"/>
      <w:r w:rsidR="001064EC" w:rsidRPr="001A5C08">
        <w:rPr>
          <w:rFonts w:cs="Times New Roman"/>
          <w:sz w:val="22"/>
          <w:szCs w:val="22"/>
          <w:lang w:val="en-US" w:eastAsia="en-US"/>
        </w:rPr>
        <w:t xml:space="preserve"> </w:t>
      </w:r>
      <w:r w:rsidR="001064EC" w:rsidRPr="001A5C08">
        <w:rPr>
          <w:rFonts w:eastAsia="Tahoma" w:cs="Times New Roman"/>
          <w:sz w:val="22"/>
          <w:szCs w:val="22"/>
          <w:lang w:val="en-US" w:eastAsia="en-US"/>
        </w:rPr>
        <w:t>SW1W/00062287/6.</w:t>
      </w:r>
    </w:p>
    <w:p w:rsidR="001064EC" w:rsidRPr="001A5C08" w:rsidRDefault="001064EC" w:rsidP="001A5C08">
      <w:pPr>
        <w:pStyle w:val="Standard"/>
        <w:suppressAutoHyphens w:val="0"/>
        <w:jc w:val="both"/>
        <w:rPr>
          <w:sz w:val="22"/>
          <w:szCs w:val="22"/>
        </w:rPr>
      </w:pPr>
      <w:r w:rsidRPr="001A5C08">
        <w:rPr>
          <w:rFonts w:eastAsia="Times New Roman" w:cs="Times New Roman"/>
          <w:b/>
          <w:bCs/>
          <w:sz w:val="22"/>
          <w:szCs w:val="22"/>
        </w:rPr>
        <w:t>1.</w:t>
      </w:r>
      <w:r w:rsidRPr="001A5C08">
        <w:rPr>
          <w:rFonts w:eastAsia="Times New Roman" w:cs="Times New Roman"/>
          <w:sz w:val="22"/>
          <w:szCs w:val="22"/>
        </w:rPr>
        <w:t xml:space="preserve"> </w:t>
      </w:r>
      <w:r w:rsidRPr="001A5C08">
        <w:rPr>
          <w:rFonts w:eastAsia="Times New Roman" w:cs="Times New Roman"/>
          <w:b/>
          <w:bCs/>
          <w:sz w:val="22"/>
          <w:szCs w:val="22"/>
        </w:rPr>
        <w:t>Opis nieruchomości: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  <w:lang w:val="en-US" w:eastAsia="en-US"/>
        </w:rPr>
      </w:pP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Przeznaczona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do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sprzedaży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nieruchomość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położona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jest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pomiędzy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dzielnicami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Suliszów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i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> 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Glinica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wśród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zabudowy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mieszkaniowej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jednorodzinnej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i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="001A5C08">
        <w:rPr>
          <w:rFonts w:eastAsia="Times New Roman" w:cs="Times New Roman"/>
          <w:sz w:val="22"/>
          <w:szCs w:val="22"/>
          <w:lang w:val="en-US" w:eastAsia="en-US"/>
        </w:rPr>
        <w:t>wielorodzinnej</w:t>
      </w:r>
      <w:proofErr w:type="spellEnd"/>
      <w:r w:rsid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="001A5C08">
        <w:rPr>
          <w:rFonts w:eastAsia="Times New Roman" w:cs="Times New Roman"/>
          <w:sz w:val="22"/>
          <w:szCs w:val="22"/>
          <w:lang w:val="en-US" w:eastAsia="en-US"/>
        </w:rPr>
        <w:t>niskiej</w:t>
      </w:r>
      <w:proofErr w:type="spellEnd"/>
      <w:r w:rsidR="001A5C08">
        <w:rPr>
          <w:rFonts w:eastAsia="Times New Roman" w:cs="Times New Roman"/>
          <w:sz w:val="22"/>
          <w:szCs w:val="22"/>
          <w:lang w:val="en-US" w:eastAsia="en-US"/>
        </w:rPr>
        <w:t xml:space="preserve">. </w:t>
      </w:r>
      <w:proofErr w:type="spellStart"/>
      <w:r w:rsidR="001A5C08">
        <w:rPr>
          <w:rFonts w:eastAsia="Times New Roman" w:cs="Times New Roman"/>
          <w:sz w:val="22"/>
          <w:szCs w:val="22"/>
          <w:lang w:val="en-US" w:eastAsia="en-US"/>
        </w:rPr>
        <w:t>Działka</w:t>
      </w:r>
      <w:proofErr w:type="spellEnd"/>
      <w:r w:rsid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ma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kształt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wieloboku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.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Teren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położony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jest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poniż</w:t>
      </w:r>
      <w:r w:rsidR="00F829C4">
        <w:rPr>
          <w:rFonts w:eastAsia="Times New Roman" w:cs="Times New Roman"/>
          <w:sz w:val="22"/>
          <w:szCs w:val="22"/>
          <w:lang w:val="en-US" w:eastAsia="en-US"/>
        </w:rPr>
        <w:t>e</w:t>
      </w:r>
      <w:r w:rsidRPr="001A5C08">
        <w:rPr>
          <w:rFonts w:eastAsia="Times New Roman" w:cs="Times New Roman"/>
          <w:sz w:val="22"/>
          <w:szCs w:val="22"/>
          <w:lang w:val="en-US" w:eastAsia="en-US"/>
        </w:rPr>
        <w:t>j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poziomu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drogi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–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ulicy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Konopnickiej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,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pofałdowany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,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porośnięty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trawą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r w:rsidR="001A5C08">
        <w:rPr>
          <w:rFonts w:eastAsia="Times New Roman" w:cs="Times New Roman"/>
          <w:sz w:val="22"/>
          <w:szCs w:val="22"/>
          <w:lang w:val="en-US" w:eastAsia="en-US"/>
        </w:rPr>
        <w:t xml:space="preserve">                             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oraz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samosiejkami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drzew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i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krzewów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.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Dojazd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z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ulicy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Reymonta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drogą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gminną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–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ulicą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Reja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i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dalej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–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działką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gminną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nr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475/1,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która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stanowić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będzie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przedłużenie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ulicy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Reja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.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Działka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nie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jest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uzbrojona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.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Przyłącza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sieci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kanalizacyjnej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,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wodociągowej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,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gazowej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i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energetycznej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znajdują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się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w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ulicy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Reja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.  </w:t>
      </w:r>
    </w:p>
    <w:p w:rsidR="001064EC" w:rsidRPr="001A5C08" w:rsidRDefault="001064EC" w:rsidP="001A5C08">
      <w:pPr>
        <w:pStyle w:val="Standard"/>
        <w:suppressAutoHyphens w:val="0"/>
        <w:jc w:val="both"/>
        <w:rPr>
          <w:sz w:val="22"/>
          <w:szCs w:val="22"/>
        </w:rPr>
      </w:pPr>
      <w:r w:rsidRPr="001A5C08">
        <w:rPr>
          <w:rFonts w:eastAsia="Times New Roman" w:cs="Times New Roman"/>
          <w:b/>
          <w:bCs/>
          <w:sz w:val="22"/>
          <w:szCs w:val="22"/>
        </w:rPr>
        <w:t>2.</w:t>
      </w:r>
      <w:r w:rsidRPr="001A5C08">
        <w:rPr>
          <w:rFonts w:eastAsia="Times New Roman" w:cs="Times New Roman"/>
          <w:sz w:val="22"/>
          <w:szCs w:val="22"/>
        </w:rPr>
        <w:t xml:space="preserve"> </w:t>
      </w:r>
      <w:r w:rsidRPr="001A5C08">
        <w:rPr>
          <w:rFonts w:eastAsia="Times New Roman" w:cs="Times New Roman"/>
          <w:b/>
          <w:bCs/>
          <w:sz w:val="22"/>
          <w:szCs w:val="22"/>
        </w:rPr>
        <w:t>Przeznaczenie nieruchomości i sposób jej zagospodarowania:</w:t>
      </w:r>
    </w:p>
    <w:p w:rsidR="001A5C08" w:rsidRDefault="001064EC" w:rsidP="001A5C08">
      <w:pPr>
        <w:pStyle w:val="Standard"/>
        <w:suppressAutoHyphens w:val="0"/>
        <w:ind w:left="-15" w:firstLine="15"/>
        <w:jc w:val="both"/>
        <w:rPr>
          <w:rFonts w:eastAsia="Times New Roman" w:cs="Times New Roman"/>
          <w:sz w:val="22"/>
          <w:szCs w:val="22"/>
          <w:lang w:val="en-US"/>
        </w:rPr>
      </w:pPr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1) w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miejscowym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planie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zagospodarowania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przestrzennego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działka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nr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475/4 </w:t>
      </w:r>
      <w:proofErr w:type="spellStart"/>
      <w:r w:rsidR="001A5C08">
        <w:rPr>
          <w:rFonts w:eastAsia="Times New Roman" w:cs="Times New Roman"/>
          <w:sz w:val="22"/>
          <w:szCs w:val="22"/>
          <w:lang w:val="en-US" w:eastAsia="en-US"/>
        </w:rPr>
        <w:t>oznaczona</w:t>
      </w:r>
      <w:proofErr w:type="spellEnd"/>
      <w:r w:rsid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jest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s</w:t>
      </w:r>
      <w:r w:rsidRPr="001A5C08">
        <w:rPr>
          <w:rFonts w:eastAsia="Times New Roman" w:cs="Times New Roman"/>
          <w:sz w:val="22"/>
          <w:szCs w:val="22"/>
          <w:lang w:val="en-US"/>
        </w:rPr>
        <w:t>ymbolem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r w:rsidRPr="001A5C08">
        <w:rPr>
          <w:rFonts w:eastAsia="Times New Roman" w:cs="Times New Roman"/>
          <w:b/>
          <w:sz w:val="22"/>
          <w:szCs w:val="22"/>
          <w:lang w:val="en-US"/>
        </w:rPr>
        <w:t>4.7</w:t>
      </w:r>
      <w:r w:rsidRPr="001A5C08">
        <w:rPr>
          <w:rFonts w:eastAsia="Times New Roman" w:cs="Times New Roman"/>
          <w:b/>
          <w:bCs/>
          <w:sz w:val="22"/>
          <w:szCs w:val="22"/>
          <w:lang w:val="en-US"/>
        </w:rPr>
        <w:t>MN/MW</w:t>
      </w:r>
      <w:r w:rsidRPr="001A5C08">
        <w:rPr>
          <w:rFonts w:eastAsia="Times New Roman" w:cs="Times New Roman"/>
          <w:sz w:val="22"/>
          <w:szCs w:val="22"/>
          <w:lang w:val="en-US"/>
        </w:rPr>
        <w:t xml:space="preserve"> z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zapisem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tereny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zabudowy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mieszkaniowej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jedno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i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wielorodzinnej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, </w:t>
      </w:r>
    </w:p>
    <w:p w:rsidR="001064EC" w:rsidRPr="001A5C08" w:rsidRDefault="001064EC" w:rsidP="001A5C08">
      <w:pPr>
        <w:pStyle w:val="Standard"/>
        <w:suppressAutoHyphens w:val="0"/>
        <w:ind w:left="-15" w:firstLine="15"/>
        <w:jc w:val="both"/>
        <w:rPr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  <w:lang w:val="en-US"/>
        </w:rPr>
        <w:t>2) w</w:t>
      </w:r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ewidencji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gruntó</w:t>
      </w:r>
      <w:r w:rsidRPr="001A5C08">
        <w:rPr>
          <w:rFonts w:eastAsia="Times New Roman" w:cs="Times New Roman"/>
          <w:sz w:val="22"/>
          <w:szCs w:val="22"/>
          <w:lang w:val="en-US"/>
        </w:rPr>
        <w:t>w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działka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nr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475/4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oznaczona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jest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użytkami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PsIV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–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pastwiska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trwałe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>.</w:t>
      </w:r>
    </w:p>
    <w:p w:rsidR="001064EC" w:rsidRDefault="001064EC" w:rsidP="001A5C08">
      <w:pPr>
        <w:pStyle w:val="Standard"/>
        <w:suppressAutoHyphens w:val="0"/>
        <w:jc w:val="both"/>
      </w:pPr>
      <w:r w:rsidRPr="001A5C08">
        <w:rPr>
          <w:rFonts w:eastAsia="Times New Roman" w:cs="Times New Roman"/>
          <w:b/>
          <w:bCs/>
          <w:sz w:val="22"/>
          <w:szCs w:val="22"/>
        </w:rPr>
        <w:t>3.</w:t>
      </w:r>
      <w:r w:rsidRPr="001A5C0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A5C08">
        <w:rPr>
          <w:rFonts w:eastAsia="Times New Roman" w:cs="Times New Roman"/>
          <w:b/>
          <w:bCs/>
          <w:sz w:val="22"/>
          <w:szCs w:val="22"/>
          <w:lang w:val="en-US"/>
        </w:rPr>
        <w:t>Cena</w:t>
      </w:r>
      <w:proofErr w:type="spellEnd"/>
      <w:r w:rsidRPr="001A5C08">
        <w:rPr>
          <w:rFonts w:eastAsia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b/>
          <w:bCs/>
          <w:sz w:val="22"/>
          <w:szCs w:val="22"/>
          <w:lang w:val="en-US"/>
        </w:rPr>
        <w:t>wywoławcza</w:t>
      </w:r>
      <w:proofErr w:type="spellEnd"/>
      <w:r w:rsidRPr="001A5C08">
        <w:rPr>
          <w:rFonts w:eastAsia="Times New Roman" w:cs="Times New Roman"/>
          <w:b/>
          <w:bCs/>
          <w:sz w:val="22"/>
          <w:szCs w:val="22"/>
          <w:lang w:val="en-US"/>
        </w:rPr>
        <w:t>:</w:t>
      </w:r>
      <w:r>
        <w:rPr>
          <w:rFonts w:eastAsia="Times New Roman" w:cs="Times New Roman"/>
          <w:b/>
          <w:bCs/>
          <w:lang w:val="en-US"/>
        </w:rPr>
        <w:t xml:space="preserve">    </w:t>
      </w:r>
      <w:r w:rsidR="00374A5A">
        <w:rPr>
          <w:rFonts w:eastAsia="Times New Roman" w:cs="Times New Roman"/>
          <w:b/>
          <w:bCs/>
          <w:sz w:val="32"/>
          <w:szCs w:val="32"/>
        </w:rPr>
        <w:t>61</w:t>
      </w:r>
      <w:r>
        <w:rPr>
          <w:rFonts w:eastAsia="Times New Roman" w:cs="Times New Roman"/>
          <w:b/>
          <w:bCs/>
          <w:sz w:val="32"/>
          <w:szCs w:val="32"/>
          <w:lang w:val="en-US"/>
        </w:rPr>
        <w:t xml:space="preserve"> 000 </w:t>
      </w:r>
      <w:proofErr w:type="spellStart"/>
      <w:r>
        <w:rPr>
          <w:rFonts w:eastAsia="Times New Roman" w:cs="Times New Roman"/>
          <w:b/>
          <w:bCs/>
          <w:sz w:val="32"/>
          <w:szCs w:val="32"/>
          <w:lang w:val="en-US"/>
        </w:rPr>
        <w:t>zł</w:t>
      </w:r>
      <w:proofErr w:type="spellEnd"/>
      <w:r>
        <w:rPr>
          <w:rFonts w:eastAsia="Times New Roman" w:cs="Times New Roman"/>
          <w:sz w:val="32"/>
          <w:szCs w:val="32"/>
          <w:lang w:val="en-US"/>
        </w:rPr>
        <w:t xml:space="preserve">  </w:t>
      </w:r>
      <w:r>
        <w:rPr>
          <w:rFonts w:eastAsia="Times New Roman" w:cs="Times New Roman"/>
          <w:lang w:val="en-US"/>
        </w:rPr>
        <w:t xml:space="preserve">    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  <w:lang w:val="en-US"/>
        </w:rPr>
      </w:pPr>
      <w:r w:rsidRPr="001A5C08">
        <w:rPr>
          <w:rFonts w:eastAsia="Times New Roman" w:cs="Times New Roman"/>
          <w:sz w:val="22"/>
          <w:szCs w:val="22"/>
          <w:lang w:val="en-US"/>
        </w:rPr>
        <w:t xml:space="preserve">Do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ceny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uzyskanej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w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przetargu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zostanie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doliczony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podatek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VAT w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stawce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obowiązującej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w 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dniu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sprzedaży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nieruchomości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. Na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dzień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ogłoszenia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przetargu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sprzedaż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objęta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jest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podatkiem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od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towarów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r w:rsidR="001A5C08">
        <w:rPr>
          <w:rFonts w:eastAsia="Times New Roman" w:cs="Times New Roman"/>
          <w:sz w:val="22"/>
          <w:szCs w:val="22"/>
          <w:lang w:val="en-US"/>
        </w:rPr>
        <w:t xml:space="preserve">    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i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usług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w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stawce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23%.</w:t>
      </w:r>
    </w:p>
    <w:p w:rsidR="001064EC" w:rsidRPr="001A5C08" w:rsidRDefault="001064EC" w:rsidP="001A5C08">
      <w:pPr>
        <w:pStyle w:val="Standard"/>
        <w:suppressAutoHyphens w:val="0"/>
        <w:jc w:val="both"/>
        <w:rPr>
          <w:sz w:val="22"/>
          <w:szCs w:val="22"/>
        </w:rPr>
      </w:pPr>
      <w:r w:rsidRPr="001A5C08">
        <w:rPr>
          <w:rFonts w:eastAsia="Times New Roman" w:cs="Times New Roman"/>
          <w:b/>
          <w:bCs/>
          <w:sz w:val="22"/>
          <w:szCs w:val="22"/>
        </w:rPr>
        <w:t>4.</w:t>
      </w:r>
      <w:r w:rsidRPr="001A5C08">
        <w:rPr>
          <w:rFonts w:eastAsia="Liberation Serif" w:cs="Times New Roman"/>
          <w:sz w:val="22"/>
          <w:szCs w:val="22"/>
        </w:rPr>
        <w:t xml:space="preserve"> </w:t>
      </w:r>
      <w:r w:rsidRPr="001A5C08">
        <w:rPr>
          <w:rFonts w:eastAsia="Times New Roman" w:cs="Times New Roman"/>
          <w:b/>
          <w:bCs/>
          <w:sz w:val="22"/>
          <w:szCs w:val="22"/>
        </w:rPr>
        <w:t xml:space="preserve">Termin i miejsce przetargu:   </w:t>
      </w:r>
      <w:r w:rsidRPr="001A5C08">
        <w:rPr>
          <w:rFonts w:eastAsia="Times New Roman" w:cs="Times New Roman"/>
          <w:sz w:val="22"/>
          <w:szCs w:val="22"/>
        </w:rPr>
        <w:t>Przetarg odbędzie się w dniu</w:t>
      </w:r>
    </w:p>
    <w:p w:rsidR="001064EC" w:rsidRDefault="00035282" w:rsidP="001A5C08">
      <w:pPr>
        <w:pStyle w:val="Standard"/>
        <w:suppressAutoHyphens w:val="0"/>
        <w:jc w:val="both"/>
      </w:pPr>
      <w:r>
        <w:rPr>
          <w:rFonts w:eastAsia="Times New Roman" w:cs="Times New Roman"/>
          <w:b/>
          <w:bCs/>
          <w:sz w:val="30"/>
          <w:szCs w:val="30"/>
        </w:rPr>
        <w:t xml:space="preserve">                               5 lipca</w:t>
      </w:r>
      <w:r w:rsidR="00F829C4">
        <w:rPr>
          <w:rFonts w:eastAsia="Times New Roman" w:cs="Times New Roman"/>
          <w:b/>
          <w:bCs/>
          <w:sz w:val="32"/>
          <w:szCs w:val="32"/>
        </w:rPr>
        <w:t xml:space="preserve"> 2021 r. o godz. 11</w:t>
      </w:r>
      <w:r w:rsidR="001064EC">
        <w:rPr>
          <w:rFonts w:eastAsia="Times New Roman" w:cs="Times New Roman"/>
          <w:b/>
          <w:bCs/>
          <w:sz w:val="32"/>
          <w:szCs w:val="32"/>
          <w:vertAlign w:val="superscript"/>
        </w:rPr>
        <w:t>00</w:t>
      </w:r>
    </w:p>
    <w:p w:rsidR="001064EC" w:rsidRPr="00F829C4" w:rsidRDefault="001A5C08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</w:rPr>
        <w:t xml:space="preserve">             </w:t>
      </w:r>
      <w:r w:rsidR="001064EC" w:rsidRPr="001A5C08">
        <w:rPr>
          <w:rFonts w:eastAsia="Times New Roman" w:cs="Times New Roman"/>
          <w:sz w:val="22"/>
          <w:szCs w:val="22"/>
        </w:rPr>
        <w:t>w siedzibie Urzędu Miasta w Jedlinie-Zdroju przy ulicy Poznańskiej nr 2.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b/>
          <w:bCs/>
          <w:sz w:val="22"/>
          <w:szCs w:val="22"/>
        </w:rPr>
      </w:pPr>
      <w:r w:rsidRPr="001A5C08">
        <w:rPr>
          <w:rFonts w:eastAsia="Times New Roman" w:cs="Times New Roman"/>
          <w:b/>
          <w:bCs/>
          <w:sz w:val="22"/>
          <w:szCs w:val="22"/>
        </w:rPr>
        <w:t>5. Wysokość wadium, forma, termin i miejsce jego wniesienia:</w:t>
      </w:r>
    </w:p>
    <w:p w:rsidR="001064EC" w:rsidRPr="001A5C08" w:rsidRDefault="001064EC" w:rsidP="001A5C08">
      <w:pPr>
        <w:pStyle w:val="Standard"/>
        <w:suppressAutoHyphens w:val="0"/>
        <w:jc w:val="both"/>
        <w:rPr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>Wadium należy wnieść w pieniądzu w wysokości</w:t>
      </w:r>
      <w:r w:rsidRPr="001A5C08">
        <w:rPr>
          <w:rFonts w:eastAsia="Times New Roman" w:cs="Times New Roman"/>
          <w:b/>
          <w:bCs/>
          <w:sz w:val="22"/>
          <w:szCs w:val="22"/>
        </w:rPr>
        <w:t xml:space="preserve"> 5 000 zł</w:t>
      </w:r>
      <w:r w:rsidRPr="001A5C08">
        <w:rPr>
          <w:rFonts w:eastAsia="Times New Roman" w:cs="Times New Roman"/>
          <w:sz w:val="22"/>
          <w:szCs w:val="22"/>
        </w:rPr>
        <w:t xml:space="preserve"> (słownie: pięć tysięcy złotych</w:t>
      </w:r>
      <w:r w:rsidR="001A5C08" w:rsidRPr="001A5C08">
        <w:rPr>
          <w:rFonts w:eastAsia="Times New Roman" w:cs="Times New Roman"/>
          <w:sz w:val="22"/>
          <w:szCs w:val="22"/>
        </w:rPr>
        <w:t xml:space="preserve"> 00/100</w:t>
      </w:r>
      <w:r w:rsidRPr="001A5C08">
        <w:rPr>
          <w:rFonts w:eastAsia="Times New Roman" w:cs="Times New Roman"/>
          <w:sz w:val="22"/>
          <w:szCs w:val="22"/>
        </w:rPr>
        <w:t xml:space="preserve">) </w:t>
      </w:r>
      <w:r w:rsidR="00BA31F8">
        <w:rPr>
          <w:rFonts w:eastAsia="Times New Roman" w:cs="Times New Roman"/>
          <w:sz w:val="22"/>
          <w:szCs w:val="22"/>
        </w:rPr>
        <w:t xml:space="preserve">            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na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rachunek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Gminy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Jedlina-Zdrój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nr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13102050950000560200114280 P</w:t>
      </w:r>
      <w:r w:rsidR="00BA31F8">
        <w:rPr>
          <w:rFonts w:eastAsia="Times New Roman" w:cs="Times New Roman"/>
          <w:sz w:val="22"/>
          <w:szCs w:val="22"/>
          <w:lang w:val="en-US" w:eastAsia="en-US"/>
        </w:rPr>
        <w:t xml:space="preserve">KO BP S.A. </w:t>
      </w:r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I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Oddział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w 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Wałbrzychu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>,</w:t>
      </w:r>
      <w:r w:rsidR="00374A5A" w:rsidRPr="001A5C08">
        <w:rPr>
          <w:rFonts w:eastAsia="Times New Roman" w:cs="Times New Roman"/>
          <w:sz w:val="22"/>
          <w:szCs w:val="22"/>
        </w:rPr>
        <w:t xml:space="preserve">  </w:t>
      </w:r>
      <w:r w:rsidRPr="001A5C08">
        <w:rPr>
          <w:rFonts w:eastAsia="Times New Roman" w:cs="Times New Roman"/>
          <w:sz w:val="22"/>
          <w:szCs w:val="22"/>
        </w:rPr>
        <w:t xml:space="preserve">nie później niż </w:t>
      </w:r>
      <w:r w:rsidR="00035282">
        <w:rPr>
          <w:rFonts w:eastAsia="Times New Roman" w:cs="Times New Roman"/>
          <w:b/>
          <w:sz w:val="22"/>
          <w:szCs w:val="22"/>
        </w:rPr>
        <w:t>28 czerwca</w:t>
      </w:r>
      <w:r w:rsidRPr="001A5C08">
        <w:rPr>
          <w:rFonts w:eastAsia="Times New Roman" w:cs="Times New Roman"/>
          <w:b/>
          <w:bCs/>
          <w:sz w:val="22"/>
          <w:szCs w:val="22"/>
        </w:rPr>
        <w:t xml:space="preserve"> 2021 r</w:t>
      </w:r>
      <w:r w:rsidRPr="001A5C08">
        <w:rPr>
          <w:rFonts w:eastAsia="Times New Roman" w:cs="Times New Roman"/>
          <w:sz w:val="22"/>
          <w:szCs w:val="22"/>
        </w:rPr>
        <w:t>., z napisem</w:t>
      </w:r>
      <w:r w:rsidR="00374A5A" w:rsidRPr="001A5C08">
        <w:rPr>
          <w:rFonts w:eastAsia="Times New Roman" w:cs="Times New Roman"/>
          <w:sz w:val="22"/>
          <w:szCs w:val="22"/>
        </w:rPr>
        <w:t xml:space="preserve"> na dowodzie wpłaty (przelewie) </w:t>
      </w:r>
      <w:r w:rsidRPr="001A5C08">
        <w:rPr>
          <w:rFonts w:eastAsia="Times New Roman" w:cs="Times New Roman"/>
          <w:b/>
          <w:bCs/>
          <w:sz w:val="22"/>
          <w:szCs w:val="22"/>
        </w:rPr>
        <w:t>„wadium – działka nr 475/4”.</w:t>
      </w:r>
    </w:p>
    <w:p w:rsidR="001064EC" w:rsidRPr="001A5C08" w:rsidRDefault="001064EC" w:rsidP="001A5C08">
      <w:pPr>
        <w:pStyle w:val="Standard"/>
        <w:suppressAutoHyphens w:val="0"/>
        <w:jc w:val="both"/>
        <w:rPr>
          <w:sz w:val="22"/>
          <w:szCs w:val="22"/>
        </w:rPr>
      </w:pP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Wadium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wpłacone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przez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uczestnika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przetargu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,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który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przetarg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wygrał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zalicza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się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na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poczet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ceny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                </w:t>
      </w:r>
      <w:r w:rsidRPr="001A5C08">
        <w:rPr>
          <w:rFonts w:cs="Times New Roman"/>
          <w:sz w:val="22"/>
          <w:szCs w:val="22"/>
        </w:rPr>
        <w:t>nabycia. Wadium będzie zwrócone pozostałym uczestnikom przed upływem trzech dni od daty:</w:t>
      </w:r>
    </w:p>
    <w:p w:rsidR="001064EC" w:rsidRPr="001A5C08" w:rsidRDefault="001064EC" w:rsidP="001A5C08">
      <w:pPr>
        <w:pStyle w:val="Standard"/>
        <w:jc w:val="both"/>
        <w:rPr>
          <w:rFonts w:cs="Times New Roman"/>
          <w:sz w:val="22"/>
          <w:szCs w:val="22"/>
        </w:rPr>
      </w:pPr>
      <w:r w:rsidRPr="001A5C08">
        <w:rPr>
          <w:rFonts w:cs="Times New Roman"/>
          <w:sz w:val="22"/>
          <w:szCs w:val="22"/>
        </w:rPr>
        <w:t>zamknięcia, odwołania, unieważnienia przetargu lub zakończenia przetargu wynikiem negatywnym,</w:t>
      </w:r>
      <w:r w:rsidR="00BA31F8">
        <w:rPr>
          <w:rFonts w:cs="Times New Roman"/>
          <w:sz w:val="22"/>
          <w:szCs w:val="22"/>
        </w:rPr>
        <w:t xml:space="preserve">             </w:t>
      </w:r>
      <w:r w:rsidR="001A5C08" w:rsidRPr="001A5C08">
        <w:rPr>
          <w:rFonts w:cs="Times New Roman"/>
          <w:sz w:val="22"/>
          <w:szCs w:val="22"/>
        </w:rPr>
        <w:t xml:space="preserve"> </w:t>
      </w:r>
      <w:r w:rsidRPr="001A5C08">
        <w:rPr>
          <w:rFonts w:cs="Times New Roman"/>
          <w:sz w:val="22"/>
          <w:szCs w:val="22"/>
        </w:rPr>
        <w:t>za pośrednictwem rachunku bankowego.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b/>
          <w:bCs/>
          <w:sz w:val="22"/>
          <w:szCs w:val="22"/>
        </w:rPr>
      </w:pPr>
      <w:r w:rsidRPr="001A5C08">
        <w:rPr>
          <w:rFonts w:eastAsia="Times New Roman" w:cs="Times New Roman"/>
          <w:b/>
          <w:bCs/>
          <w:sz w:val="22"/>
          <w:szCs w:val="22"/>
        </w:rPr>
        <w:t>6. Terminy wnoszenia opłat: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 xml:space="preserve">Cena nieruchomości osiągnięta w przetargu podlega zapłacie nie później niż do dnia zawarcia </w:t>
      </w:r>
      <w:r w:rsidRPr="001A5C08">
        <w:rPr>
          <w:rFonts w:eastAsia="Times New Roman" w:cs="Times New Roman"/>
          <w:sz w:val="22"/>
          <w:szCs w:val="22"/>
        </w:rPr>
        <w:br/>
        <w:t>umowy notarialnej. Za termin potwierdzający dokonanie wpłaty na konto uznaje się datę lokacji   środków na rachunku Gminy.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b/>
          <w:sz w:val="22"/>
          <w:szCs w:val="22"/>
        </w:rPr>
      </w:pPr>
      <w:r w:rsidRPr="001A5C08">
        <w:rPr>
          <w:rFonts w:eastAsia="Times New Roman" w:cs="Times New Roman"/>
          <w:b/>
          <w:sz w:val="22"/>
          <w:szCs w:val="22"/>
        </w:rPr>
        <w:t>7. Terminy przeprowadzonych przetargów: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 xml:space="preserve">I przetarg – </w:t>
      </w:r>
      <w:r w:rsidR="00DD247A" w:rsidRPr="001A5C08">
        <w:rPr>
          <w:rFonts w:eastAsia="Times New Roman" w:cs="Times New Roman"/>
          <w:sz w:val="22"/>
          <w:szCs w:val="22"/>
        </w:rPr>
        <w:t>02</w:t>
      </w:r>
      <w:r w:rsidRPr="001A5C08">
        <w:rPr>
          <w:rFonts w:eastAsia="Times New Roman" w:cs="Times New Roman"/>
          <w:sz w:val="22"/>
          <w:szCs w:val="22"/>
        </w:rPr>
        <w:t>.02.2021 r.</w:t>
      </w:r>
    </w:p>
    <w:p w:rsidR="00D30870" w:rsidRDefault="00374A5A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>II przetarg – 08.03.2021 r.</w:t>
      </w:r>
    </w:p>
    <w:p w:rsidR="001F0E9B" w:rsidRDefault="001F0E9B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III przetarg – 20.04.2021 r. </w:t>
      </w:r>
    </w:p>
    <w:p w:rsidR="00F829C4" w:rsidRPr="001A5C08" w:rsidRDefault="00F829C4" w:rsidP="001A5C08">
      <w:pPr>
        <w:pStyle w:val="Standard"/>
        <w:suppressAutoHyphens w:val="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IV przetarg – 28.05.2021 r.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b/>
          <w:bCs/>
          <w:sz w:val="22"/>
          <w:szCs w:val="22"/>
        </w:rPr>
      </w:pPr>
      <w:r w:rsidRPr="001A5C08">
        <w:rPr>
          <w:rFonts w:eastAsia="Times New Roman" w:cs="Times New Roman"/>
          <w:b/>
          <w:bCs/>
          <w:sz w:val="22"/>
          <w:szCs w:val="22"/>
        </w:rPr>
        <w:t>8. Obciążenia nieruchomości: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>Nieruchomość nie jest obciążona.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b/>
          <w:bCs/>
          <w:sz w:val="22"/>
          <w:szCs w:val="22"/>
        </w:rPr>
      </w:pPr>
      <w:r w:rsidRPr="001A5C08">
        <w:rPr>
          <w:rFonts w:eastAsia="Times New Roman" w:cs="Times New Roman"/>
          <w:b/>
          <w:bCs/>
          <w:sz w:val="22"/>
          <w:szCs w:val="22"/>
        </w:rPr>
        <w:t>9. Zobowiązania, których przedmiotem jest nieruchomość: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>Nieruchomość nie jest przedmiotem zobowiązań.</w:t>
      </w:r>
    </w:p>
    <w:p w:rsidR="001064EC" w:rsidRPr="001A5C08" w:rsidRDefault="001064EC" w:rsidP="001A5C08">
      <w:pPr>
        <w:pStyle w:val="Standard"/>
        <w:suppressAutoHyphens w:val="0"/>
        <w:jc w:val="both"/>
        <w:rPr>
          <w:sz w:val="22"/>
          <w:szCs w:val="22"/>
        </w:rPr>
      </w:pPr>
      <w:r w:rsidRPr="001A5C08">
        <w:rPr>
          <w:rFonts w:eastAsia="Times New Roman" w:cs="Times New Roman"/>
          <w:b/>
          <w:bCs/>
          <w:sz w:val="22"/>
          <w:szCs w:val="22"/>
        </w:rPr>
        <w:t>10.</w:t>
      </w:r>
      <w:r w:rsidRPr="001A5C08">
        <w:rPr>
          <w:rFonts w:eastAsia="Times New Roman" w:cs="Times New Roman"/>
          <w:sz w:val="22"/>
          <w:szCs w:val="22"/>
        </w:rPr>
        <w:t xml:space="preserve"> </w:t>
      </w:r>
      <w:r w:rsidRPr="001A5C08">
        <w:rPr>
          <w:rFonts w:eastAsia="Times New Roman" w:cs="Times New Roman"/>
          <w:b/>
          <w:bCs/>
          <w:sz w:val="22"/>
          <w:szCs w:val="22"/>
        </w:rPr>
        <w:t>Skutki uchylenia się od zawarcia umowy sprzedaży nieruchomości gruntowej:</w:t>
      </w:r>
    </w:p>
    <w:p w:rsidR="00BA31F8" w:rsidRPr="00F829C4" w:rsidRDefault="001064EC" w:rsidP="001A5C08">
      <w:pPr>
        <w:pStyle w:val="Standard"/>
        <w:suppressAutoHyphens w:val="0"/>
        <w:jc w:val="both"/>
        <w:rPr>
          <w:rFonts w:eastAsia="Times New Roman" w:cs="Times New Roman"/>
        </w:rPr>
      </w:pPr>
      <w:r w:rsidRPr="001A5C08">
        <w:rPr>
          <w:rFonts w:eastAsia="Times New Roman" w:cs="Times New Roman"/>
          <w:sz w:val="22"/>
          <w:szCs w:val="22"/>
        </w:rPr>
        <w:t>Jeżeli osoba ustalona jako nabywca nieruchomości nie przystąpi bez usprawiedliwienia do zawarcia umowy notarialnej w miejscu i w terminie podanym w zawiadomieniu, organizator</w:t>
      </w:r>
      <w:r>
        <w:rPr>
          <w:rFonts w:eastAsia="Times New Roman" w:cs="Times New Roman"/>
        </w:rPr>
        <w:t xml:space="preserve"> przetargu  może</w:t>
      </w:r>
      <w:r w:rsidR="00F829C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odstąpić od zawarcia umowy, a wpłac</w:t>
      </w:r>
      <w:r w:rsidR="00F829C4">
        <w:rPr>
          <w:rFonts w:eastAsia="Times New Roman" w:cs="Times New Roman"/>
        </w:rPr>
        <w:t>one wadium nie podlega zwrotowi.</w:t>
      </w:r>
    </w:p>
    <w:p w:rsidR="001064EC" w:rsidRDefault="001064EC" w:rsidP="001A5C08">
      <w:pPr>
        <w:pStyle w:val="Standard"/>
        <w:suppressAutoHyphens w:val="0"/>
        <w:jc w:val="both"/>
      </w:pPr>
      <w:r>
        <w:rPr>
          <w:rFonts w:eastAsia="Times New Roman" w:cs="Times New Roman"/>
          <w:b/>
          <w:bCs/>
        </w:rPr>
        <w:lastRenderedPageBreak/>
        <w:t>11.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bCs/>
        </w:rPr>
        <w:t>Zastrzeżenie: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>Termin umowy notarialnej zostanie wyznaczony w ciągu 21 dni od dnia rozstrzygnięcia przetargu. Nabywca zobowiązany jest do poniesienia kosztów zwią</w:t>
      </w:r>
      <w:r w:rsidR="001A5C08" w:rsidRPr="001A5C08">
        <w:rPr>
          <w:rFonts w:eastAsia="Times New Roman" w:cs="Times New Roman"/>
          <w:sz w:val="22"/>
          <w:szCs w:val="22"/>
        </w:rPr>
        <w:t xml:space="preserve">zanych z nabyciem nieruchomości </w:t>
      </w:r>
      <w:r w:rsidRPr="001A5C08">
        <w:rPr>
          <w:rFonts w:eastAsia="Times New Roman" w:cs="Times New Roman"/>
          <w:sz w:val="22"/>
          <w:szCs w:val="22"/>
        </w:rPr>
        <w:t>tj. opłaty sądowej i notarialnej.</w:t>
      </w:r>
      <w:r w:rsidR="001A5C08" w:rsidRPr="001A5C08">
        <w:rPr>
          <w:rFonts w:eastAsia="Times New Roman" w:cs="Times New Roman"/>
          <w:sz w:val="22"/>
          <w:szCs w:val="22"/>
        </w:rPr>
        <w:t xml:space="preserve"> </w:t>
      </w:r>
      <w:r w:rsidRPr="001A5C08">
        <w:rPr>
          <w:rFonts w:eastAsia="Times New Roman" w:cs="Times New Roman"/>
          <w:sz w:val="22"/>
          <w:szCs w:val="22"/>
        </w:rPr>
        <w:t>Niniejszy przetarg może z</w:t>
      </w:r>
      <w:r w:rsidR="001A5C08" w:rsidRPr="001A5C08">
        <w:rPr>
          <w:rFonts w:eastAsia="Times New Roman" w:cs="Times New Roman"/>
          <w:sz w:val="22"/>
          <w:szCs w:val="22"/>
        </w:rPr>
        <w:t>ostać odwołany</w:t>
      </w:r>
      <w:r w:rsidRPr="001A5C08">
        <w:rPr>
          <w:rFonts w:eastAsia="Times New Roman" w:cs="Times New Roman"/>
          <w:sz w:val="22"/>
          <w:szCs w:val="22"/>
        </w:rPr>
        <w:t xml:space="preserve">, a informacja o odwołaniu przetargu będzie niezwłocznie podana do publicznej wiadomości z uzasadnieniem.  </w:t>
      </w:r>
    </w:p>
    <w:p w:rsidR="001064EC" w:rsidRPr="001A5C08" w:rsidRDefault="001064EC" w:rsidP="001A5C08">
      <w:pPr>
        <w:pStyle w:val="Standard"/>
        <w:suppressAutoHyphens w:val="0"/>
        <w:jc w:val="both"/>
        <w:rPr>
          <w:sz w:val="22"/>
          <w:szCs w:val="22"/>
        </w:rPr>
      </w:pPr>
      <w:r w:rsidRPr="001A5C08">
        <w:rPr>
          <w:rFonts w:eastAsia="Times New Roman" w:cs="Times New Roman"/>
          <w:b/>
          <w:bCs/>
          <w:sz w:val="22"/>
          <w:szCs w:val="22"/>
        </w:rPr>
        <w:t>12.</w:t>
      </w:r>
      <w:r w:rsidRPr="001A5C08">
        <w:rPr>
          <w:rFonts w:eastAsia="Times New Roman" w:cs="Times New Roman"/>
          <w:sz w:val="22"/>
          <w:szCs w:val="22"/>
        </w:rPr>
        <w:t xml:space="preserve"> </w:t>
      </w:r>
      <w:r w:rsidRPr="001A5C08">
        <w:rPr>
          <w:rFonts w:eastAsia="Times New Roman" w:cs="Times New Roman"/>
          <w:b/>
          <w:bCs/>
          <w:sz w:val="22"/>
          <w:szCs w:val="22"/>
        </w:rPr>
        <w:t>Informacja o miejscu wywieszenia i publikacji ogłoszenia:</w:t>
      </w:r>
    </w:p>
    <w:p w:rsidR="001064EC" w:rsidRPr="001A5C08" w:rsidRDefault="001064EC" w:rsidP="001A5C08">
      <w:pPr>
        <w:pStyle w:val="Standard"/>
        <w:suppressAutoHyphens w:val="0"/>
        <w:jc w:val="both"/>
        <w:rPr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>Ogłoszenie o przetargu zostanie wywieszone na tablicy ogłoszeń</w:t>
      </w:r>
      <w:r w:rsidR="001A5C08" w:rsidRPr="001A5C08">
        <w:rPr>
          <w:rFonts w:eastAsia="Times New Roman" w:cs="Times New Roman"/>
          <w:sz w:val="22"/>
          <w:szCs w:val="22"/>
        </w:rPr>
        <w:t xml:space="preserve"> w siedzibie Urzędu Miasta oraz </w:t>
      </w:r>
      <w:r w:rsidRPr="001A5C08">
        <w:rPr>
          <w:rFonts w:eastAsia="Times New Roman" w:cs="Times New Roman"/>
          <w:sz w:val="22"/>
          <w:szCs w:val="22"/>
        </w:rPr>
        <w:t>opublikowane w Biuletynie Informacji Publicznej Urzędu Miasta (</w:t>
      </w:r>
      <w:hyperlink r:id="rId4" w:history="1">
        <w:r w:rsidRPr="001A5C08">
          <w:rPr>
            <w:rStyle w:val="Internetlink"/>
            <w:sz w:val="22"/>
            <w:szCs w:val="22"/>
          </w:rPr>
          <w:t>www.bip.jedlinazdroj.</w:t>
        </w:r>
      </w:hyperlink>
      <w:r w:rsidRPr="001A5C08">
        <w:rPr>
          <w:rStyle w:val="Internetlink"/>
          <w:rFonts w:eastAsia="Times New Roman" w:cs="Times New Roman"/>
          <w:color w:val="000000"/>
          <w:sz w:val="22"/>
          <w:szCs w:val="22"/>
        </w:rPr>
        <w:t>eu</w:t>
      </w:r>
      <w:r w:rsidRPr="001A5C08">
        <w:rPr>
          <w:rFonts w:eastAsia="Times New Roman" w:cs="Times New Roman"/>
          <w:sz w:val="22"/>
          <w:szCs w:val="22"/>
        </w:rPr>
        <w:t>) i na stronie Urzędu Miasta Jedlina-Zdrój (</w:t>
      </w:r>
      <w:hyperlink r:id="rId5" w:history="1">
        <w:r w:rsidRPr="001A5C08">
          <w:rPr>
            <w:rStyle w:val="Internetlink"/>
            <w:rFonts w:eastAsia="Times New Roman" w:cs="Times New Roman"/>
            <w:color w:val="000000"/>
            <w:sz w:val="22"/>
            <w:szCs w:val="22"/>
          </w:rPr>
          <w:t>www.jedlinazdroj.eu</w:t>
        </w:r>
      </w:hyperlink>
      <w:r w:rsidRPr="001A5C08">
        <w:rPr>
          <w:rFonts w:eastAsia="Times New Roman" w:cs="Times New Roman"/>
          <w:sz w:val="22"/>
          <w:szCs w:val="22"/>
        </w:rPr>
        <w:t xml:space="preserve">). Wyciąg z ogłoszenia opublikowany zostanie </w:t>
      </w:r>
      <w:r w:rsidR="00F829C4">
        <w:rPr>
          <w:rFonts w:eastAsia="Times New Roman" w:cs="Times New Roman"/>
          <w:sz w:val="22"/>
          <w:szCs w:val="22"/>
        </w:rPr>
        <w:t xml:space="preserve">                </w:t>
      </w:r>
      <w:r w:rsidRPr="001A5C08">
        <w:rPr>
          <w:rFonts w:eastAsia="Times New Roman" w:cs="Times New Roman"/>
          <w:sz w:val="22"/>
          <w:szCs w:val="22"/>
        </w:rPr>
        <w:t>w Monitorze Urzędowym oraz wywieszony na tablicach informacyjnych rozmieszczonych na terenie Gminy Jedlina-Zdrój.</w:t>
      </w:r>
    </w:p>
    <w:p w:rsidR="001064EC" w:rsidRPr="001A5C08" w:rsidRDefault="001064EC" w:rsidP="001A5C08">
      <w:pPr>
        <w:pStyle w:val="Standard"/>
        <w:suppressAutoHyphens w:val="0"/>
        <w:jc w:val="both"/>
        <w:rPr>
          <w:sz w:val="22"/>
          <w:szCs w:val="22"/>
        </w:rPr>
      </w:pPr>
      <w:r w:rsidRPr="001A5C08">
        <w:rPr>
          <w:rFonts w:eastAsia="Times New Roman" w:cs="Times New Roman"/>
          <w:b/>
          <w:bCs/>
          <w:sz w:val="22"/>
          <w:szCs w:val="22"/>
        </w:rPr>
        <w:t>13.</w:t>
      </w:r>
      <w:r w:rsidRPr="001A5C08">
        <w:rPr>
          <w:rFonts w:eastAsia="Times New Roman" w:cs="Times New Roman"/>
          <w:sz w:val="22"/>
          <w:szCs w:val="22"/>
        </w:rPr>
        <w:t xml:space="preserve"> </w:t>
      </w:r>
      <w:r w:rsidRPr="001A5C08">
        <w:rPr>
          <w:rFonts w:eastAsia="Times New Roman" w:cs="Times New Roman"/>
          <w:b/>
          <w:bCs/>
          <w:sz w:val="22"/>
          <w:szCs w:val="22"/>
        </w:rPr>
        <w:t>Informacje dodatkowe:</w:t>
      </w:r>
    </w:p>
    <w:p w:rsidR="001064EC" w:rsidRPr="001A5C08" w:rsidRDefault="001064EC" w:rsidP="001A5C08">
      <w:pPr>
        <w:pStyle w:val="Standard"/>
        <w:suppressAutoHyphens w:val="0"/>
        <w:jc w:val="both"/>
        <w:rPr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 xml:space="preserve">a) sprzedaży nieruchomości dokonuje się w oparciu o przepisy ustawy z dnia 21 sierpnia 1997 r. </w:t>
      </w:r>
      <w:r w:rsidR="00BA31F8">
        <w:rPr>
          <w:rFonts w:eastAsia="Times New Roman" w:cs="Times New Roman"/>
          <w:sz w:val="22"/>
          <w:szCs w:val="22"/>
        </w:rPr>
        <w:t xml:space="preserve">                 </w:t>
      </w:r>
      <w:r w:rsidRPr="001A5C08">
        <w:rPr>
          <w:rFonts w:eastAsia="Times New Roman" w:cs="Times New Roman"/>
          <w:sz w:val="22"/>
          <w:szCs w:val="22"/>
        </w:rPr>
        <w:t>o gospodarce nieruchomościami,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>b) szczegółowe informacje o istniejącym uzbrojeniu i możliwości lub braku możliwości przyłączenia się do istniejącej infrastruktury określą poszczególni zarządzający.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 xml:space="preserve">c) korzystanie z wszelkich urządzeń infrastruktury komunalnej i technicznej wymaga uzgodnienia </w:t>
      </w:r>
      <w:r w:rsidR="00BA31F8">
        <w:rPr>
          <w:rFonts w:eastAsia="Times New Roman" w:cs="Times New Roman"/>
          <w:sz w:val="22"/>
          <w:szCs w:val="22"/>
        </w:rPr>
        <w:t xml:space="preserve">            </w:t>
      </w:r>
      <w:r w:rsidRPr="001A5C08">
        <w:rPr>
          <w:rFonts w:eastAsia="Times New Roman" w:cs="Times New Roman"/>
          <w:sz w:val="22"/>
          <w:szCs w:val="22"/>
        </w:rPr>
        <w:t>z dysponentami sieci i obciąża całkowicie nabywcę nieruchomości.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 xml:space="preserve">d) nabywca nieruchomości zrealizuje niezbędne dla zamierzonej inwestycji uzbrojenie techniczne </w:t>
      </w:r>
      <w:r w:rsidR="00BA31F8">
        <w:rPr>
          <w:rFonts w:eastAsia="Times New Roman" w:cs="Times New Roman"/>
          <w:sz w:val="22"/>
          <w:szCs w:val="22"/>
        </w:rPr>
        <w:t xml:space="preserve">                </w:t>
      </w:r>
      <w:r w:rsidRPr="001A5C08">
        <w:rPr>
          <w:rFonts w:eastAsia="Times New Roman" w:cs="Times New Roman"/>
          <w:sz w:val="22"/>
          <w:szCs w:val="22"/>
        </w:rPr>
        <w:t xml:space="preserve">w porozumieniu z właścicielami sieci i uzyska we własnym zakresie zapewnienia dostawy mediów </w:t>
      </w:r>
      <w:r w:rsidR="00BA31F8">
        <w:rPr>
          <w:rFonts w:eastAsia="Times New Roman" w:cs="Times New Roman"/>
          <w:sz w:val="22"/>
          <w:szCs w:val="22"/>
        </w:rPr>
        <w:t xml:space="preserve">            </w:t>
      </w:r>
      <w:r w:rsidRPr="001A5C08">
        <w:rPr>
          <w:rFonts w:eastAsia="Times New Roman" w:cs="Times New Roman"/>
          <w:sz w:val="22"/>
          <w:szCs w:val="22"/>
        </w:rPr>
        <w:t>oraz odbioru ścieków i wód opadowych.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>e) nabywca przejmuje nieruchomość w stanie istniejącym. Cena nieruchomości nie zawiera kosztów wznowienia znaków granicznych działki, w granicach której nieruchomość jest położona.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>f) przetarg będzie ważny bez względu na liczbę uczestników przetargu, jeżeli przynajmniej jeden uczestnik zaoferuje co najmniej jedno postąpienie powyżej ceny wywoławczej. O wysokości postąpienia decydują uczestnicy przetargu, z tym, że postąpienie nie może wynosić mniej niż 1% ceny wywoławczej, z zaokrągleniem w górę do pełnych dziesiątek złotych.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>g) w przetargu mogą uczestniczyć osoby fizyczne i prawne oraz cudzoziemcy na zasadach                      określonych w ustawie z dnia 24 marca 1920 r. o nabywaniu nieruchomości przez cudzoziemców.),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>h) uczestnik przetargu przedkłada komisji przetargowej przed jego otwarciem następujące                   dokumenty:</w:t>
      </w:r>
    </w:p>
    <w:p w:rsidR="001064EC" w:rsidRPr="001A5C08" w:rsidRDefault="001064EC" w:rsidP="001A5C08">
      <w:pPr>
        <w:pStyle w:val="Standard"/>
        <w:ind w:left="15" w:hanging="15"/>
        <w:jc w:val="both"/>
        <w:rPr>
          <w:rFonts w:cs="Times New Roman"/>
          <w:sz w:val="22"/>
          <w:szCs w:val="22"/>
        </w:rPr>
      </w:pPr>
      <w:r w:rsidRPr="001A5C08">
        <w:rPr>
          <w:rFonts w:cs="Times New Roman"/>
          <w:sz w:val="22"/>
          <w:szCs w:val="22"/>
        </w:rPr>
        <w:t>- dowód tożsamości,</w:t>
      </w:r>
    </w:p>
    <w:p w:rsidR="001064EC" w:rsidRPr="001A5C08" w:rsidRDefault="001064EC" w:rsidP="001A5C08">
      <w:pPr>
        <w:pStyle w:val="Standard"/>
        <w:ind w:left="15" w:hanging="15"/>
        <w:jc w:val="both"/>
        <w:rPr>
          <w:rFonts w:eastAsia="Liberation Serif" w:cs="Times New Roman"/>
          <w:sz w:val="22"/>
          <w:szCs w:val="22"/>
        </w:rPr>
      </w:pPr>
      <w:r w:rsidRPr="001A5C08">
        <w:rPr>
          <w:rFonts w:eastAsia="Liberation Serif" w:cs="Times New Roman"/>
          <w:sz w:val="22"/>
          <w:szCs w:val="22"/>
        </w:rPr>
        <w:t>- dowód wniesienia wadium,</w:t>
      </w:r>
    </w:p>
    <w:p w:rsidR="001064EC" w:rsidRPr="001A5C08" w:rsidRDefault="001064EC" w:rsidP="001A5C08">
      <w:pPr>
        <w:pStyle w:val="Standard"/>
        <w:ind w:left="15" w:hanging="15"/>
        <w:jc w:val="both"/>
        <w:rPr>
          <w:rFonts w:cs="Times New Roman"/>
          <w:sz w:val="22"/>
          <w:szCs w:val="22"/>
        </w:rPr>
      </w:pPr>
      <w:r w:rsidRPr="001A5C08">
        <w:rPr>
          <w:rFonts w:cs="Times New Roman"/>
          <w:sz w:val="22"/>
          <w:szCs w:val="22"/>
        </w:rPr>
        <w:t>- właściwe pełnomocnictwo udzielone przez osobę, którą reprezentuje – do uczestnictwa w przetargu: w formie pisemnej z notarialnie poświadczonym podpisem</w:t>
      </w:r>
      <w:r w:rsidR="00883761">
        <w:rPr>
          <w:rFonts w:cs="Times New Roman"/>
          <w:sz w:val="22"/>
          <w:szCs w:val="22"/>
        </w:rPr>
        <w:t xml:space="preserve"> lub w formie aktu notarialnego, </w:t>
      </w:r>
      <w:bookmarkStart w:id="0" w:name="_GoBack"/>
      <w:bookmarkEnd w:id="0"/>
    </w:p>
    <w:p w:rsidR="001064EC" w:rsidRPr="001A5C08" w:rsidRDefault="001064EC" w:rsidP="001A5C08">
      <w:pPr>
        <w:pStyle w:val="Standard"/>
        <w:ind w:hanging="15"/>
        <w:jc w:val="both"/>
        <w:rPr>
          <w:sz w:val="22"/>
          <w:szCs w:val="22"/>
        </w:rPr>
      </w:pPr>
      <w:r w:rsidRPr="001A5C08">
        <w:rPr>
          <w:rFonts w:cs="Times New Roman"/>
          <w:sz w:val="22"/>
          <w:szCs w:val="22"/>
        </w:rPr>
        <w:t xml:space="preserve">- oświadczenie, że uczestnik zapoznał się z warunkami przetargu oraz znany jest jemu stan faktyczny </w:t>
      </w:r>
      <w:r w:rsidR="00F829C4">
        <w:rPr>
          <w:rFonts w:cs="Times New Roman"/>
          <w:sz w:val="22"/>
          <w:szCs w:val="22"/>
        </w:rPr>
        <w:t xml:space="preserve">           </w:t>
      </w:r>
      <w:r w:rsidRPr="001A5C08">
        <w:rPr>
          <w:rFonts w:cs="Times New Roman"/>
          <w:sz w:val="22"/>
          <w:szCs w:val="22"/>
        </w:rPr>
        <w:t>i prawny nieruchomości i nie wnosi w tym zakresie zastrzeżeń,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 xml:space="preserve">- osoby fizyczne prowadzące działalność gospodarczą numer NIP, a podmioty inne niż osoby                  fizyczne dodatkowo aktualny wyciąg z właściwego rejestru oraz dokumenty upoważniające </w:t>
      </w:r>
      <w:r w:rsidR="00F829C4">
        <w:rPr>
          <w:rFonts w:eastAsia="Times New Roman" w:cs="Times New Roman"/>
          <w:sz w:val="22"/>
          <w:szCs w:val="22"/>
        </w:rPr>
        <w:t xml:space="preserve">                            </w:t>
      </w:r>
      <w:r w:rsidRPr="001A5C08">
        <w:rPr>
          <w:rFonts w:eastAsia="Times New Roman" w:cs="Times New Roman"/>
          <w:sz w:val="22"/>
          <w:szCs w:val="22"/>
        </w:rPr>
        <w:t>do działania w ich imieniu.</w:t>
      </w:r>
    </w:p>
    <w:p w:rsidR="00374A5A" w:rsidRPr="001A5C08" w:rsidRDefault="00374A5A" w:rsidP="001A5C08">
      <w:pPr>
        <w:pStyle w:val="WW-Tekstpodstawowy2"/>
        <w:suppressAutoHyphens w:val="0"/>
        <w:jc w:val="both"/>
        <w:rPr>
          <w:rFonts w:eastAsia="Liberation Serif" w:cs="Times New Roman"/>
          <w:b/>
          <w:bCs/>
          <w:sz w:val="22"/>
          <w:szCs w:val="22"/>
        </w:rPr>
      </w:pPr>
    </w:p>
    <w:p w:rsidR="001064EC" w:rsidRPr="001A5C08" w:rsidRDefault="001064EC" w:rsidP="001A5C08">
      <w:pPr>
        <w:pStyle w:val="WW-Tekstpodstawowy2"/>
        <w:suppressAutoHyphens w:val="0"/>
        <w:jc w:val="both"/>
        <w:rPr>
          <w:sz w:val="22"/>
          <w:szCs w:val="22"/>
        </w:rPr>
      </w:pPr>
      <w:r w:rsidRPr="001A5C08">
        <w:rPr>
          <w:rFonts w:eastAsia="Liberation Serif" w:cs="Times New Roman"/>
          <w:b/>
          <w:bCs/>
          <w:sz w:val="22"/>
          <w:szCs w:val="22"/>
        </w:rPr>
        <w:t xml:space="preserve">14. </w:t>
      </w:r>
      <w:r w:rsidRPr="001A5C08">
        <w:rPr>
          <w:rFonts w:cs="Times New Roman"/>
          <w:b/>
          <w:bCs/>
          <w:sz w:val="22"/>
          <w:szCs w:val="22"/>
          <w:lang w:val="en-US" w:eastAsia="en-US"/>
        </w:rPr>
        <w:t xml:space="preserve">Dane </w:t>
      </w:r>
      <w:proofErr w:type="spellStart"/>
      <w:r w:rsidRPr="001A5C08">
        <w:rPr>
          <w:rFonts w:cs="Times New Roman"/>
          <w:b/>
          <w:bCs/>
          <w:sz w:val="22"/>
          <w:szCs w:val="22"/>
          <w:lang w:val="en-US" w:eastAsia="en-US"/>
        </w:rPr>
        <w:t>teleadresowe</w:t>
      </w:r>
      <w:proofErr w:type="spellEnd"/>
      <w:r w:rsidRPr="001A5C08">
        <w:rPr>
          <w:rFonts w:cs="Times New Roman"/>
          <w:b/>
          <w:bCs/>
          <w:sz w:val="22"/>
          <w:szCs w:val="22"/>
          <w:lang w:val="en-US" w:eastAsia="en-US"/>
        </w:rPr>
        <w:t xml:space="preserve">, pod </w:t>
      </w:r>
      <w:proofErr w:type="spellStart"/>
      <w:r w:rsidRPr="001A5C08">
        <w:rPr>
          <w:rFonts w:cs="Times New Roman"/>
          <w:b/>
          <w:bCs/>
          <w:sz w:val="22"/>
          <w:szCs w:val="22"/>
          <w:lang w:val="en-US" w:eastAsia="en-US"/>
        </w:rPr>
        <w:t>którymi</w:t>
      </w:r>
      <w:proofErr w:type="spellEnd"/>
      <w:r w:rsidRPr="001A5C08">
        <w:rPr>
          <w:rFonts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cs="Times New Roman"/>
          <w:b/>
          <w:bCs/>
          <w:sz w:val="22"/>
          <w:szCs w:val="22"/>
          <w:lang w:val="en-US" w:eastAsia="en-US"/>
        </w:rPr>
        <w:t>można</w:t>
      </w:r>
      <w:proofErr w:type="spellEnd"/>
      <w:r w:rsidRPr="001A5C08">
        <w:rPr>
          <w:rFonts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cs="Times New Roman"/>
          <w:b/>
          <w:bCs/>
          <w:sz w:val="22"/>
          <w:szCs w:val="22"/>
          <w:lang w:val="en-US" w:eastAsia="en-US"/>
        </w:rPr>
        <w:t>uzyskać</w:t>
      </w:r>
      <w:proofErr w:type="spellEnd"/>
      <w:r w:rsidRPr="001A5C08">
        <w:rPr>
          <w:rFonts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cs="Times New Roman"/>
          <w:b/>
          <w:bCs/>
          <w:sz w:val="22"/>
          <w:szCs w:val="22"/>
          <w:lang w:val="en-US" w:eastAsia="en-US"/>
        </w:rPr>
        <w:t>szczegółowe</w:t>
      </w:r>
      <w:proofErr w:type="spellEnd"/>
      <w:r w:rsidRPr="001A5C08">
        <w:rPr>
          <w:rFonts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cs="Times New Roman"/>
          <w:b/>
          <w:bCs/>
          <w:sz w:val="22"/>
          <w:szCs w:val="22"/>
          <w:lang w:val="en-US" w:eastAsia="en-US"/>
        </w:rPr>
        <w:t>informacje</w:t>
      </w:r>
      <w:proofErr w:type="spellEnd"/>
      <w:r w:rsidRPr="001A5C08">
        <w:rPr>
          <w:rFonts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cs="Times New Roman"/>
          <w:b/>
          <w:bCs/>
          <w:sz w:val="22"/>
          <w:szCs w:val="22"/>
          <w:lang w:val="en-US" w:eastAsia="en-US"/>
        </w:rPr>
        <w:t>dotyczące</w:t>
      </w:r>
      <w:proofErr w:type="spellEnd"/>
      <w:r w:rsidRPr="001A5C08">
        <w:rPr>
          <w:rFonts w:cs="Times New Roman"/>
          <w:b/>
          <w:bCs/>
          <w:sz w:val="22"/>
          <w:szCs w:val="22"/>
          <w:lang w:val="en-US" w:eastAsia="en-US"/>
        </w:rPr>
        <w:t xml:space="preserve">       </w:t>
      </w:r>
      <w:proofErr w:type="spellStart"/>
      <w:r w:rsidRPr="001A5C08">
        <w:rPr>
          <w:rFonts w:cs="Times New Roman"/>
          <w:b/>
          <w:bCs/>
          <w:sz w:val="22"/>
          <w:szCs w:val="22"/>
          <w:lang w:val="en-US" w:eastAsia="en-US"/>
        </w:rPr>
        <w:t>przetargu</w:t>
      </w:r>
      <w:proofErr w:type="spellEnd"/>
      <w:r w:rsidRPr="001A5C08">
        <w:rPr>
          <w:rFonts w:cs="Times New Roman"/>
          <w:b/>
          <w:bCs/>
          <w:sz w:val="22"/>
          <w:szCs w:val="22"/>
          <w:lang w:val="en-US" w:eastAsia="en-US"/>
        </w:rPr>
        <w:t>:</w:t>
      </w:r>
    </w:p>
    <w:p w:rsidR="001064EC" w:rsidRDefault="001064EC" w:rsidP="001A5C08">
      <w:pPr>
        <w:pStyle w:val="WW-Tekstpodstawowywcity2"/>
        <w:tabs>
          <w:tab w:val="left" w:pos="10547"/>
        </w:tabs>
        <w:autoSpaceDE w:val="0"/>
        <w:ind w:firstLine="0"/>
        <w:jc w:val="both"/>
        <w:rPr>
          <w:rFonts w:cs="Times New Roman"/>
          <w:sz w:val="22"/>
          <w:szCs w:val="22"/>
          <w:lang w:val="en-US" w:eastAsia="en-US"/>
        </w:rPr>
      </w:pPr>
      <w:proofErr w:type="spellStart"/>
      <w:r>
        <w:rPr>
          <w:rFonts w:cs="Times New Roman"/>
          <w:sz w:val="22"/>
          <w:szCs w:val="22"/>
          <w:lang w:val="en-US" w:eastAsia="en-US"/>
        </w:rPr>
        <w:t>Urząd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Miasta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Jedlina-Zdrój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</w:p>
    <w:p w:rsidR="001064EC" w:rsidRDefault="001064EC" w:rsidP="001A5C08">
      <w:pPr>
        <w:pStyle w:val="WW-Tekstpodstawowywcity2"/>
        <w:tabs>
          <w:tab w:val="left" w:pos="10547"/>
        </w:tabs>
        <w:autoSpaceDE w:val="0"/>
        <w:ind w:firstLine="0"/>
        <w:jc w:val="both"/>
      </w:pPr>
      <w:proofErr w:type="spellStart"/>
      <w:r>
        <w:rPr>
          <w:rFonts w:eastAsia="Times New Roman" w:cs="Times New Roman"/>
          <w:sz w:val="22"/>
          <w:szCs w:val="22"/>
          <w:lang w:val="en-US" w:eastAsia="en-US"/>
        </w:rPr>
        <w:t>ul</w:t>
      </w:r>
      <w:proofErr w:type="spellEnd"/>
      <w:r>
        <w:rPr>
          <w:rFonts w:eastAsia="Times New Roman" w:cs="Times New Roman"/>
          <w:sz w:val="22"/>
          <w:szCs w:val="22"/>
          <w:lang w:val="en-US" w:eastAsia="en-US"/>
        </w:rPr>
        <w:t xml:space="preserve">. </w:t>
      </w:r>
      <w:proofErr w:type="spellStart"/>
      <w:r>
        <w:rPr>
          <w:rFonts w:eastAsia="Times New Roman" w:cs="Times New Roman"/>
          <w:sz w:val="22"/>
          <w:szCs w:val="22"/>
          <w:lang w:val="en-US" w:eastAsia="en-US"/>
        </w:rPr>
        <w:t>Poznańska</w:t>
      </w:r>
      <w:proofErr w:type="spellEnd"/>
      <w:r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  <w:lang w:val="en-US" w:eastAsia="en-US"/>
        </w:rPr>
        <w:t>nr</w:t>
      </w:r>
      <w:proofErr w:type="spellEnd"/>
      <w:r>
        <w:rPr>
          <w:rFonts w:eastAsia="Times New Roman" w:cs="Times New Roman"/>
          <w:sz w:val="22"/>
          <w:szCs w:val="22"/>
          <w:lang w:val="en-US" w:eastAsia="en-US"/>
        </w:rPr>
        <w:t xml:space="preserve"> 2</w:t>
      </w:r>
    </w:p>
    <w:p w:rsidR="001064EC" w:rsidRDefault="001064EC" w:rsidP="001A5C08">
      <w:pPr>
        <w:pStyle w:val="WW-Tekstpodstawowywcity2"/>
        <w:tabs>
          <w:tab w:val="left" w:pos="10547"/>
        </w:tabs>
        <w:autoSpaceDE w:val="0"/>
        <w:ind w:firstLine="0"/>
        <w:jc w:val="both"/>
        <w:rPr>
          <w:rFonts w:eastAsia="Times New Roman" w:cs="Times New Roman"/>
          <w:sz w:val="22"/>
          <w:szCs w:val="22"/>
          <w:lang w:val="en-US" w:eastAsia="en-US"/>
        </w:rPr>
      </w:pPr>
      <w:r>
        <w:rPr>
          <w:rFonts w:eastAsia="Times New Roman" w:cs="Times New Roman"/>
          <w:sz w:val="22"/>
          <w:szCs w:val="22"/>
          <w:lang w:val="en-US" w:eastAsia="en-US"/>
        </w:rPr>
        <w:t>tel. 748510963</w:t>
      </w:r>
    </w:p>
    <w:p w:rsidR="001064EC" w:rsidRDefault="00883761" w:rsidP="001A5C08">
      <w:pPr>
        <w:pStyle w:val="WW-Tekstpodstawowywcity2"/>
        <w:tabs>
          <w:tab w:val="left" w:pos="10547"/>
        </w:tabs>
        <w:autoSpaceDE w:val="0"/>
        <w:ind w:firstLine="0"/>
        <w:jc w:val="both"/>
        <w:rPr>
          <w:rFonts w:eastAsia="Times New Roman" w:cs="Times New Roman"/>
          <w:sz w:val="22"/>
          <w:szCs w:val="22"/>
          <w:lang w:val="en-US" w:eastAsia="en-US"/>
        </w:rPr>
      </w:pPr>
      <w:hyperlink r:id="rId6" w:history="1">
        <w:r w:rsidR="001064EC" w:rsidRPr="000B7406">
          <w:rPr>
            <w:rStyle w:val="Hipercze"/>
            <w:rFonts w:eastAsia="Times New Roman" w:cs="Times New Roman"/>
            <w:sz w:val="22"/>
            <w:szCs w:val="22"/>
            <w:lang w:val="en-US" w:eastAsia="en-US"/>
          </w:rPr>
          <w:t>www.bip.jedlinazdroj.eu</w:t>
        </w:r>
      </w:hyperlink>
    </w:p>
    <w:p w:rsidR="001064EC" w:rsidRDefault="00883761" w:rsidP="001A5C08">
      <w:pPr>
        <w:pStyle w:val="WW-Tekstpodstawowywcity2"/>
        <w:tabs>
          <w:tab w:val="left" w:pos="10547"/>
        </w:tabs>
        <w:autoSpaceDE w:val="0"/>
        <w:ind w:firstLine="0"/>
        <w:jc w:val="both"/>
        <w:rPr>
          <w:rFonts w:eastAsia="Times New Roman" w:cs="Times New Roman"/>
          <w:sz w:val="22"/>
          <w:szCs w:val="22"/>
          <w:lang w:val="en-US" w:eastAsia="en-US"/>
        </w:rPr>
      </w:pPr>
      <w:hyperlink r:id="rId7" w:history="1">
        <w:r w:rsidR="001064EC" w:rsidRPr="000B7406">
          <w:rPr>
            <w:rStyle w:val="Hipercze"/>
            <w:rFonts w:eastAsia="Times New Roman" w:cs="Times New Roman"/>
            <w:sz w:val="22"/>
            <w:szCs w:val="22"/>
            <w:lang w:val="en-US" w:eastAsia="en-US"/>
          </w:rPr>
          <w:t>www.jedlinazdroj.eu</w:t>
        </w:r>
      </w:hyperlink>
    </w:p>
    <w:p w:rsidR="001064EC" w:rsidRDefault="001064EC" w:rsidP="001A5C08">
      <w:pPr>
        <w:jc w:val="both"/>
      </w:pPr>
      <w:proofErr w:type="spellStart"/>
      <w:r>
        <w:rPr>
          <w:rFonts w:cs="Times New Roman"/>
          <w:sz w:val="20"/>
          <w:szCs w:val="20"/>
          <w:lang w:val="en-US" w:eastAsia="en-US"/>
        </w:rPr>
        <w:t>Sporządziła</w:t>
      </w:r>
      <w:proofErr w:type="spellEnd"/>
      <w:r>
        <w:rPr>
          <w:rFonts w:cs="Times New Roman"/>
          <w:sz w:val="20"/>
          <w:szCs w:val="20"/>
          <w:lang w:val="en-US" w:eastAsia="en-US"/>
        </w:rPr>
        <w:t xml:space="preserve">: </w:t>
      </w:r>
      <w:r w:rsidR="00BA31F8">
        <w:rPr>
          <w:rFonts w:cs="Times New Roman"/>
          <w:sz w:val="18"/>
          <w:szCs w:val="18"/>
          <w:lang w:val="en-US" w:eastAsia="en-US"/>
        </w:rPr>
        <w:t xml:space="preserve">J. </w:t>
      </w:r>
      <w:proofErr w:type="spellStart"/>
      <w:r w:rsidR="00BA31F8">
        <w:rPr>
          <w:rFonts w:cs="Times New Roman"/>
          <w:sz w:val="18"/>
          <w:szCs w:val="18"/>
          <w:lang w:val="en-US" w:eastAsia="en-US"/>
        </w:rPr>
        <w:t>Wiśniewska</w:t>
      </w:r>
      <w:proofErr w:type="spellEnd"/>
    </w:p>
    <w:p w:rsidR="00380100" w:rsidRDefault="00380100" w:rsidP="001A5C08">
      <w:pPr>
        <w:jc w:val="both"/>
      </w:pPr>
    </w:p>
    <w:sectPr w:rsidR="0038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0C"/>
    <w:rsid w:val="00035282"/>
    <w:rsid w:val="001064EC"/>
    <w:rsid w:val="001A5C08"/>
    <w:rsid w:val="001F0E9B"/>
    <w:rsid w:val="002E34DA"/>
    <w:rsid w:val="00374A5A"/>
    <w:rsid w:val="00380100"/>
    <w:rsid w:val="0039060C"/>
    <w:rsid w:val="00805BA8"/>
    <w:rsid w:val="00883761"/>
    <w:rsid w:val="00BA31F8"/>
    <w:rsid w:val="00D30870"/>
    <w:rsid w:val="00DD247A"/>
    <w:rsid w:val="00E37A23"/>
    <w:rsid w:val="00F8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0E27A-B69F-49FD-B6FE-6F6234FC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64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64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064EC"/>
    <w:pPr>
      <w:spacing w:after="120"/>
    </w:pPr>
  </w:style>
  <w:style w:type="paragraph" w:customStyle="1" w:styleId="WW-Tekstpodstawowy2">
    <w:name w:val="WW-Tekst podstawowy 2"/>
    <w:basedOn w:val="Standard"/>
    <w:rsid w:val="001064EC"/>
  </w:style>
  <w:style w:type="paragraph" w:customStyle="1" w:styleId="WW-Tekstpodstawowywcity2">
    <w:name w:val="WW-Tekst podstawowy wcięty 2"/>
    <w:basedOn w:val="Standard"/>
    <w:rsid w:val="001064EC"/>
    <w:pPr>
      <w:ind w:firstLine="360"/>
    </w:pPr>
    <w:rPr>
      <w:sz w:val="28"/>
    </w:rPr>
  </w:style>
  <w:style w:type="character" w:customStyle="1" w:styleId="Internetlink">
    <w:name w:val="Internet link"/>
    <w:basedOn w:val="Domylnaczcionkaakapitu"/>
    <w:rsid w:val="001064EC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1064E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8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8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edlinazdroj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jedlinazdroj.eu" TargetMode="External"/><Relationship Id="rId5" Type="http://schemas.openxmlformats.org/officeDocument/2006/relationships/hyperlink" Target="http://www.jedlinazdroj.eu/" TargetMode="External"/><Relationship Id="rId4" Type="http://schemas.openxmlformats.org/officeDocument/2006/relationships/hyperlink" Target="http://www.bip.um.jedlina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Małgorzata Magoń</cp:lastModifiedBy>
  <cp:revision>12</cp:revision>
  <cp:lastPrinted>2021-05-31T06:43:00Z</cp:lastPrinted>
  <dcterms:created xsi:type="dcterms:W3CDTF">2021-02-03T07:47:00Z</dcterms:created>
  <dcterms:modified xsi:type="dcterms:W3CDTF">2021-05-31T12:20:00Z</dcterms:modified>
</cp:coreProperties>
</file>