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38" w:rsidRPr="00810238" w:rsidRDefault="00810238" w:rsidP="00810238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828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Harmonogram konferencji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880FC6" w:rsidRPr="00282843" w:rsidTr="00880FC6">
        <w:tc>
          <w:tcPr>
            <w:tcW w:w="5000" w:type="pct"/>
            <w:shd w:val="clear" w:color="auto" w:fill="auto"/>
            <w:vAlign w:val="center"/>
            <w:hideMark/>
          </w:tcPr>
          <w:p w:rsidR="00880FC6" w:rsidRPr="00282843" w:rsidRDefault="00880FC6" w:rsidP="00810238">
            <w:pPr>
              <w:pStyle w:val="Nagwek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43">
              <w:rPr>
                <w:rFonts w:ascii="Times New Roman" w:hAnsi="Times New Roman"/>
                <w:color w:val="000000"/>
                <w:sz w:val="24"/>
                <w:szCs w:val="24"/>
              </w:rPr>
              <w:t>Harmonogram konferencji</w:t>
            </w:r>
          </w:p>
          <w:tbl>
            <w:tblPr>
              <w:tblW w:w="142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8"/>
              <w:gridCol w:w="7131"/>
              <w:gridCol w:w="2506"/>
              <w:gridCol w:w="1939"/>
              <w:gridCol w:w="282"/>
            </w:tblGrid>
            <w:tr w:rsidR="00880FC6" w:rsidRPr="00810238" w:rsidTr="00700340">
              <w:trPr>
                <w:gridAfter w:val="1"/>
                <w:wAfter w:w="99" w:type="pct"/>
                <w:tblHeader/>
              </w:trPr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Termin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Temat konferencji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Partner konferencji</w:t>
                  </w:r>
                </w:p>
              </w:tc>
              <w:tc>
                <w:tcPr>
                  <w:tcW w:w="680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Wideo</w:t>
                  </w:r>
                </w:p>
              </w:tc>
            </w:tr>
            <w:tr w:rsidR="00880FC6" w:rsidRPr="00810238" w:rsidTr="00700340"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26 maja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(wtorek)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Pozyskiwanie środków finansowych dla branży turystycznej </w:t>
                  </w:r>
                </w:p>
                <w:p w:rsidR="00880FC6" w:rsidRPr="00810238" w:rsidRDefault="00880FC6" w:rsidP="008102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8284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3B0CCA14" wp14:editId="74B12599">
                            <wp:extent cx="304800" cy="304800"/>
                            <wp:effectExtent l="0" t="0" r="0" b="0"/>
                            <wp:docPr id="6" name="Prostokąt 6" descr="Więcej informacj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779EAFD" id="Prostokąt 6" o:spid="_x0000_s1026" alt="Więcej informacj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1Za61c4CAADTBQAADgAAAAAAAAAAAAAAAAAuAgAAZHJzL2Uyb0RvYy54bWxQSwEC&#10;LQAUAAYACAAAACEATKDpLNgAAAADAQAADwAAAAAAAAAAAAAAAAAoBQAAZHJzL2Rvd25yZXYueG1s&#10;UEsFBgAAAAAEAAQA8wAAAC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880FC6" w:rsidRPr="00810238" w:rsidRDefault="00880FC6" w:rsidP="0081023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Wytyczne dla branż związanych z turystyką.</w:t>
                  </w:r>
                </w:p>
                <w:p w:rsidR="00880FC6" w:rsidRPr="00810238" w:rsidRDefault="00880FC6" w:rsidP="0081023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Zwrot składek wypłaconych na turystyczny fundusz gwarancyjny.</w:t>
                  </w:r>
                </w:p>
                <w:p w:rsidR="00880FC6" w:rsidRPr="00810238" w:rsidRDefault="00880FC6" w:rsidP="0081023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Dokapitalizowanie turystycznego funduszu gwarancyjnego.</w:t>
                  </w:r>
                </w:p>
                <w:p w:rsidR="00880FC6" w:rsidRPr="00810238" w:rsidRDefault="00880FC6" w:rsidP="0081023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Kampania „Odpoczywaj w Polsce”.</w:t>
                  </w:r>
                </w:p>
                <w:p w:rsidR="00880FC6" w:rsidRPr="00810238" w:rsidRDefault="00880FC6" w:rsidP="0081023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Projekt „Przedsiębiorcza Polska Wschodnia – Turystyka”.</w:t>
                  </w:r>
                </w:p>
                <w:p w:rsidR="00880FC6" w:rsidRPr="00810238" w:rsidRDefault="00880FC6" w:rsidP="0081023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Pożyczka na rozwój turystyki.</w:t>
                  </w:r>
                </w:p>
                <w:p w:rsidR="00880FC6" w:rsidRPr="00810238" w:rsidRDefault="00880FC6" w:rsidP="00810238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82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Eksperci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880FC6" w:rsidRPr="00810238" w:rsidRDefault="00880FC6" w:rsidP="002828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82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Dr Dominik Borek</w:t>
                  </w:r>
                </w:p>
                <w:p w:rsidR="00880FC6" w:rsidRPr="00810238" w:rsidRDefault="00880FC6" w:rsidP="002828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Zastępca Dyrektora Departament Turystyki</w:t>
                  </w:r>
                </w:p>
                <w:p w:rsidR="00880FC6" w:rsidRPr="00810238" w:rsidRDefault="00880FC6" w:rsidP="00810238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Ministerstwo Rozwoju</w:t>
                  </w:r>
                </w:p>
                <w:p w:rsidR="00880FC6" w:rsidRPr="00810238" w:rsidRDefault="00880FC6" w:rsidP="002828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82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Jacek Janowski</w:t>
                  </w:r>
                </w:p>
                <w:p w:rsidR="00880FC6" w:rsidRPr="00810238" w:rsidRDefault="00880FC6" w:rsidP="002828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Dyrektor Departamentu Promocji i Turystyki Krajowej</w:t>
                  </w:r>
                </w:p>
                <w:p w:rsidR="00880FC6" w:rsidRPr="00810238" w:rsidRDefault="00880FC6" w:rsidP="002828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Polska Organizacja Turystyczna</w:t>
                  </w:r>
                </w:p>
                <w:p w:rsidR="00880FC6" w:rsidRPr="00810238" w:rsidRDefault="00880FC6" w:rsidP="002828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82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Przemysław Derwich</w:t>
                  </w:r>
                </w:p>
                <w:p w:rsidR="00880FC6" w:rsidRPr="00810238" w:rsidRDefault="00880FC6" w:rsidP="002828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Dyrektor Biura w Departamencie Instrumentów Finansowych</w:t>
                  </w:r>
                </w:p>
                <w:p w:rsidR="00880FC6" w:rsidRPr="00810238" w:rsidRDefault="00880FC6" w:rsidP="00282843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Bank Gospodarstwa Krajowego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Ministerstwo Rozwoju</w:t>
                  </w:r>
                </w:p>
              </w:tc>
              <w:tc>
                <w:tcPr>
                  <w:tcW w:w="779" w:type="pct"/>
                  <w:gridSpan w:val="2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  <w:tr w:rsidR="00880FC6" w:rsidRPr="00810238" w:rsidTr="00700340"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27 maja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(środa)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Wydłużony termin na złożenie zeznań przez przedsiębiorców i zapłaty podatków </w:t>
                  </w:r>
                </w:p>
                <w:p w:rsidR="00880FC6" w:rsidRPr="00810238" w:rsidRDefault="00880FC6" w:rsidP="002828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8284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4AFC5199" wp14:editId="4CD32D87">
                            <wp:extent cx="304800" cy="304800"/>
                            <wp:effectExtent l="0" t="0" r="0" b="0"/>
                            <wp:docPr id="5" name="Prostokąt 5" descr="Więcej informacj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7C9B59A" id="Prostokąt 5" o:spid="_x0000_s1026" alt="Więcej informacj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ePNyNM4CAADTBQAADgAAAAAAAAAAAAAAAAAuAgAAZHJzL2Uyb0RvYy54bWxQSwEC&#10;LQAUAAYACAAAACEATKDpLNgAAAADAQAADwAAAAAAAAAAAAAAAAAoBQAAZHJzL2Rvd25yZXYueG1s&#10;UEsFBgAAAAAEAAQA8wAAAC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880FC6" w:rsidRPr="00810238" w:rsidRDefault="00880FC6" w:rsidP="00810238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Rozliczenie roczne z podatków dochodowych.</w:t>
                  </w:r>
                </w:p>
                <w:p w:rsidR="00880FC6" w:rsidRPr="00810238" w:rsidRDefault="00880FC6" w:rsidP="00810238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Uzyskanie ulg w spłacie zobowiązań podatkowych.</w:t>
                  </w:r>
                </w:p>
                <w:p w:rsidR="00880FC6" w:rsidRPr="00810238" w:rsidRDefault="00880FC6" w:rsidP="00810238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Zagadnienia związane z prawidłowym wypełnieniem wniosku.</w:t>
                  </w:r>
                </w:p>
                <w:p w:rsidR="00880FC6" w:rsidRPr="00810238" w:rsidRDefault="00880FC6" w:rsidP="00810238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82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Eksperci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880FC6" w:rsidRPr="00810238" w:rsidRDefault="00880FC6" w:rsidP="002828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82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Arkadiusz Jedynak</w:t>
                  </w:r>
                </w:p>
                <w:p w:rsidR="00880FC6" w:rsidRPr="00810238" w:rsidRDefault="00880FC6" w:rsidP="002828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Zastępca Dyrektora w Departamencie Poboru Podatków</w:t>
                  </w:r>
                </w:p>
                <w:p w:rsidR="00880FC6" w:rsidRPr="00810238" w:rsidRDefault="00880FC6" w:rsidP="00810238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Ministerstwo Finansów</w:t>
                  </w:r>
                </w:p>
                <w:p w:rsidR="00880FC6" w:rsidRPr="00810238" w:rsidRDefault="00880FC6" w:rsidP="002828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82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Dagmara Olechowska</w:t>
                  </w:r>
                </w:p>
                <w:p w:rsidR="00880FC6" w:rsidRPr="00810238" w:rsidRDefault="00880FC6" w:rsidP="002828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Naczelnik wydziału w Departamencie Poboru Podatków</w:t>
                  </w:r>
                </w:p>
                <w:p w:rsidR="00880FC6" w:rsidRPr="00810238" w:rsidRDefault="00880FC6" w:rsidP="00282843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Ministerstwo Finansów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Ministerstwo Finansów</w:t>
                  </w:r>
                </w:p>
              </w:tc>
              <w:tc>
                <w:tcPr>
                  <w:tcW w:w="779" w:type="pct"/>
                  <w:gridSpan w:val="2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  <w:tr w:rsidR="00880FC6" w:rsidRPr="00810238" w:rsidTr="00700340"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28 maja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(czwartek)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Zmiany w PZP w celu przeciwdziałania epidemii oraz nowe PZP jako impuls dla gospodarki </w:t>
                  </w:r>
                </w:p>
                <w:p w:rsidR="00880FC6" w:rsidRPr="00810238" w:rsidRDefault="00880FC6" w:rsidP="008102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8284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5C8670CE" wp14:editId="2CA263BB">
                            <wp:extent cx="304800" cy="304800"/>
                            <wp:effectExtent l="0" t="0" r="0" b="0"/>
                            <wp:docPr id="4" name="Prostokąt 4" descr="Więcej informacj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1618C6A" id="Prostokąt 4" o:spid="_x0000_s1026" alt="Więcej informacj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4y81a84CAADTBQAADgAAAAAAAAAAAAAAAAAuAgAAZHJzL2Uyb0RvYy54bWxQSwEC&#10;LQAUAAYACAAAACEATKDpLNgAAAADAQAADwAAAAAAAAAAAAAAAAAoBQAAZHJzL2Rvd25yZXYueG1s&#10;UEsFBgAAAAAEAAQA8wAAAC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880FC6" w:rsidRPr="00810238" w:rsidRDefault="00880FC6" w:rsidP="00810238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Zmiany w PZP.</w:t>
                  </w:r>
                </w:p>
                <w:p w:rsidR="00880FC6" w:rsidRPr="00810238" w:rsidRDefault="00880FC6" w:rsidP="00810238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Łatwiejszy dostęp do środków ochrony prawnej.</w:t>
                  </w:r>
                </w:p>
                <w:p w:rsidR="00880FC6" w:rsidRPr="00810238" w:rsidRDefault="00880FC6" w:rsidP="00810238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Nowa elastyczna procedura dla zamówień krajowych.</w:t>
                  </w:r>
                </w:p>
                <w:p w:rsidR="00880FC6" w:rsidRPr="00810238" w:rsidRDefault="00880FC6" w:rsidP="00810238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82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Eksperci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880FC6" w:rsidRPr="00810238" w:rsidRDefault="00880FC6" w:rsidP="002828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82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Przemysław </w:t>
                  </w:r>
                  <w:proofErr w:type="spellStart"/>
                  <w:r w:rsidRPr="00282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Grosfeld</w:t>
                  </w:r>
                  <w:proofErr w:type="spellEnd"/>
                </w:p>
                <w:p w:rsidR="00880FC6" w:rsidRPr="00810238" w:rsidRDefault="00880FC6" w:rsidP="002828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Zastępca dyrektora w Departamencie Doskonalenia Regulacji Gospodarczych</w:t>
                  </w:r>
                </w:p>
                <w:p w:rsidR="00880FC6" w:rsidRPr="00810238" w:rsidRDefault="00880FC6" w:rsidP="002828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Ministerstwo Rozwoju</w:t>
                  </w:r>
                </w:p>
                <w:p w:rsidR="00880FC6" w:rsidRPr="00810238" w:rsidRDefault="00880FC6" w:rsidP="002828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82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Mariusz Ciosek</w:t>
                  </w:r>
                </w:p>
                <w:p w:rsidR="00880FC6" w:rsidRPr="00810238" w:rsidRDefault="00880FC6" w:rsidP="002828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Koordynator zespołu ds. zamówień publicznych w Departamencie Doskonalenia Regulacji Gospodarczych</w:t>
                  </w:r>
                </w:p>
                <w:p w:rsidR="00880FC6" w:rsidRPr="00810238" w:rsidRDefault="00880FC6" w:rsidP="002828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Ministerstwo Rozwoju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Ministerstwo Rozwoju</w:t>
                  </w:r>
                </w:p>
              </w:tc>
              <w:tc>
                <w:tcPr>
                  <w:tcW w:w="779" w:type="pct"/>
                  <w:gridSpan w:val="2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  <w:tr w:rsidR="00880FC6" w:rsidRPr="00810238" w:rsidTr="00700340"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lastRenderedPageBreak/>
                    <w:t>2 czerwca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(wtorek)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Pożyczki płynnościowe dla przedsiębiorców - tanie źródło finansowania w okresie kryzysu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Ministerstwo Funduszy i Polityki Regionalnej oraz Bank Gospodarstwa Krajowego</w:t>
                  </w:r>
                </w:p>
              </w:tc>
              <w:tc>
                <w:tcPr>
                  <w:tcW w:w="779" w:type="pct"/>
                  <w:gridSpan w:val="2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  <w:tr w:rsidR="00880FC6" w:rsidRPr="00810238" w:rsidTr="00700340"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3 czerwca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(środa)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Pakiet mieszkaniowy jako impuls dla gospodarki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Ministerstwo Rozwoju</w:t>
                  </w:r>
                </w:p>
              </w:tc>
              <w:tc>
                <w:tcPr>
                  <w:tcW w:w="779" w:type="pct"/>
                  <w:gridSpan w:val="2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  <w:tr w:rsidR="00880FC6" w:rsidRPr="00810238" w:rsidTr="00700340"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4 czerwca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(czwartek)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Wsparcie dla innowacyjnych - utrzymanie płynności i dopłata do kredytu czyli gwarancje </w:t>
                  </w:r>
                  <w:proofErr w:type="spellStart"/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Biznesmax</w:t>
                  </w:r>
                  <w:proofErr w:type="spellEnd"/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BGK oraz Jak sfinansować wdrożenie technologii w MŚP - Kredyt na innowacje technologiczne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Bank Gospodarstwa Krajowego</w:t>
                  </w:r>
                </w:p>
              </w:tc>
              <w:tc>
                <w:tcPr>
                  <w:tcW w:w="779" w:type="pct"/>
                  <w:gridSpan w:val="2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  <w:tr w:rsidR="00880FC6" w:rsidRPr="00810238" w:rsidTr="00700340"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9 czerwca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(wtorek)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Zmiany w procesie inwestycyjno-budowlanym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Ministerstwo Rozwoju</w:t>
                  </w:r>
                </w:p>
              </w:tc>
              <w:tc>
                <w:tcPr>
                  <w:tcW w:w="779" w:type="pct"/>
                  <w:gridSpan w:val="2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  <w:tr w:rsidR="00880FC6" w:rsidRPr="00810238" w:rsidTr="00700340"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10 czerwca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(środa)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Tarcza samorządowa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Ministerstwo Rozwoju</w:t>
                  </w:r>
                </w:p>
              </w:tc>
              <w:tc>
                <w:tcPr>
                  <w:tcW w:w="779" w:type="pct"/>
                  <w:gridSpan w:val="2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  <w:tr w:rsidR="00880FC6" w:rsidRPr="00810238" w:rsidTr="00700340"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16 czerwca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(wtorek)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Zrównoważone finansowanie - dlaczego i w jaki sposób dotyczy to mojej firmy?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Ministerstwo Rozwoju</w:t>
                  </w:r>
                </w:p>
              </w:tc>
              <w:tc>
                <w:tcPr>
                  <w:tcW w:w="779" w:type="pct"/>
                  <w:gridSpan w:val="2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  <w:tr w:rsidR="00880FC6" w:rsidRPr="00810238" w:rsidTr="00700340"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17 czerwca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(środa)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„Zamówienia publiczne w dobie epidemii – praktyczne wskazówki dot. prowadzenia postępowań”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Urząd Zamówień Publicznych</w:t>
                  </w:r>
                </w:p>
              </w:tc>
              <w:tc>
                <w:tcPr>
                  <w:tcW w:w="779" w:type="pct"/>
                  <w:gridSpan w:val="2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  <w:tr w:rsidR="00880FC6" w:rsidRPr="00810238" w:rsidTr="00700340"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18 czerwca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(czwartek)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Ochrona miejsc pracy i wsparcie przedsiębiorców z środków FGŚP i FP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Ministerstwo Rodziny, Pracy i Polityki Społecznej</w:t>
                  </w:r>
                </w:p>
              </w:tc>
              <w:tc>
                <w:tcPr>
                  <w:tcW w:w="779" w:type="pct"/>
                  <w:gridSpan w:val="2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  <w:tr w:rsidR="00880FC6" w:rsidRPr="00810238" w:rsidTr="00700340"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23 czerwca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(wtorek)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Tarcza antykryzysowa – wsparcie z ZUS 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Zakład Ubezpieczeń Społecznych</w:t>
                  </w:r>
                </w:p>
              </w:tc>
              <w:tc>
                <w:tcPr>
                  <w:tcW w:w="779" w:type="pct"/>
                  <w:gridSpan w:val="2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  <w:tr w:rsidR="00880FC6" w:rsidRPr="00810238" w:rsidTr="00700340"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24 czerwca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(środa)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Jak prowadzić firmę online - narzędzia dla przedsiębiorców na Biznes.gov.pl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Ministerstwo Rozwoju</w:t>
                  </w:r>
                </w:p>
              </w:tc>
              <w:tc>
                <w:tcPr>
                  <w:tcW w:w="779" w:type="pct"/>
                  <w:gridSpan w:val="2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  <w:tr w:rsidR="00880FC6" w:rsidRPr="00810238" w:rsidTr="00700340"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25 czerwca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(czwartek)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Oferta ARP w ramach Tarczy Antykryzysowej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Agencja Rozwoju Przemysłu</w:t>
                  </w:r>
                </w:p>
              </w:tc>
              <w:tc>
                <w:tcPr>
                  <w:tcW w:w="779" w:type="pct"/>
                  <w:gridSpan w:val="2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  <w:tr w:rsidR="00880FC6" w:rsidRPr="00810238" w:rsidTr="00700340"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30 czerwca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(wtorek)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Branża turystyczna – praktyczne rozwiązanie zapisów zawartych w Tarczy Antykryzysowej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Ministerstwo Rozwoju</w:t>
                  </w:r>
                </w:p>
              </w:tc>
              <w:tc>
                <w:tcPr>
                  <w:tcW w:w="779" w:type="pct"/>
                  <w:gridSpan w:val="2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  <w:tr w:rsidR="00880FC6" w:rsidRPr="00810238" w:rsidTr="00700340"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1 lipca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(środa)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Szybka Ścieżka - Covid-19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Narodowe Centrum Badań i Rozwoju</w:t>
                  </w:r>
                </w:p>
              </w:tc>
              <w:tc>
                <w:tcPr>
                  <w:tcW w:w="779" w:type="pct"/>
                  <w:gridSpan w:val="2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  <w:tr w:rsidR="00880FC6" w:rsidRPr="00810238" w:rsidTr="00700340">
              <w:trPr>
                <w:gridAfter w:val="1"/>
                <w:wAfter w:w="99" w:type="pct"/>
              </w:trPr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lastRenderedPageBreak/>
                    <w:t>2 lipca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(czwartek)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Tarcza Finansowa PFR dla Dużych Firm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Polski Fundusz Rozwoju</w:t>
                  </w:r>
                </w:p>
              </w:tc>
              <w:tc>
                <w:tcPr>
                  <w:tcW w:w="680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  <w:tr w:rsidR="00880FC6" w:rsidRPr="00810238" w:rsidTr="00700340">
              <w:trPr>
                <w:gridAfter w:val="1"/>
                <w:wAfter w:w="99" w:type="pct"/>
              </w:trPr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7 lipca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(wtorek)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Ułatwienia podatkowe w Tarczy Antykryzysowej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Ministerstwo Finansów</w:t>
                  </w:r>
                </w:p>
              </w:tc>
              <w:tc>
                <w:tcPr>
                  <w:tcW w:w="680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  <w:tr w:rsidR="00880FC6" w:rsidRPr="00810238" w:rsidTr="00700340">
              <w:trPr>
                <w:gridAfter w:val="1"/>
                <w:wAfter w:w="99" w:type="pct"/>
              </w:trPr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8 lipca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(środa)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Dopłaty do kredytów - pomoc dla firm dotkniętych kryzysem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Bank Gospodarstwa Krajowego</w:t>
                  </w:r>
                </w:p>
              </w:tc>
              <w:tc>
                <w:tcPr>
                  <w:tcW w:w="680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  <w:tr w:rsidR="00880FC6" w:rsidRPr="00810238" w:rsidTr="00700340">
              <w:trPr>
                <w:gridAfter w:val="1"/>
                <w:wAfter w:w="99" w:type="pct"/>
              </w:trPr>
              <w:tc>
                <w:tcPr>
                  <w:tcW w:w="84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80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9 lipca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(czwartek)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Rozwiń firmę w kryzysie – oferta PARP dla przedsiębiorców. Ucz się biznesu z domu – Akademia PARP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Polska Agencja Rozwoju Przedsiębiorczości</w:t>
                  </w:r>
                </w:p>
              </w:tc>
              <w:tc>
                <w:tcPr>
                  <w:tcW w:w="680" w:type="pct"/>
                  <w:shd w:val="clear" w:color="auto" w:fill="auto"/>
                  <w:vAlign w:val="center"/>
                  <w:hideMark/>
                </w:tcPr>
                <w:p w:rsidR="00880FC6" w:rsidRPr="00810238" w:rsidRDefault="00880FC6" w:rsidP="00810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102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 żywo od </w:t>
                  </w:r>
                  <w:r w:rsidRPr="00810238">
                    <w:rPr>
                      <w:rFonts w:ascii="Times New Roman" w:eastAsia="Times New Roman" w:hAnsi="Times New Roman" w:cs="Times New Roman"/>
                      <w:color w:val="B51A29"/>
                      <w:sz w:val="24"/>
                      <w:szCs w:val="24"/>
                      <w:lang w:eastAsia="pl-PL"/>
                    </w:rPr>
                    <w:t>godz. 13.00</w:t>
                  </w:r>
                </w:p>
              </w:tc>
            </w:tr>
          </w:tbl>
          <w:p w:rsidR="00880FC6" w:rsidRPr="00810238" w:rsidRDefault="00880FC6" w:rsidP="008102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2828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6CD8CF0D" wp14:editId="548C28EC">
                      <wp:extent cx="304800" cy="304800"/>
                      <wp:effectExtent l="0" t="0" r="0" b="0"/>
                      <wp:docPr id="3" name="Prostokąt 3" descr="Więcej informacj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2DCA06" id="Prostokąt 3" o:spid="_x0000_s1026" alt="Więcej informacj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Yz6TLM4CAADTBQAADgAAAAAAAAAAAAAAAAAuAgAAZHJzL2Uyb0RvYy54bWxQSwEC&#10;LQAUAAYACAAAACEATKDpLN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bookmarkEnd w:id="0"/>
          <w:p w:rsidR="00880FC6" w:rsidRPr="00810238" w:rsidRDefault="00880FC6" w:rsidP="008102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4535A" w:rsidRPr="00282843" w:rsidRDefault="00700340">
      <w:pPr>
        <w:rPr>
          <w:rFonts w:ascii="Times New Roman" w:hAnsi="Times New Roman" w:cs="Times New Roman"/>
          <w:sz w:val="24"/>
          <w:szCs w:val="24"/>
        </w:rPr>
      </w:pPr>
    </w:p>
    <w:sectPr w:rsidR="0054535A" w:rsidRPr="00282843" w:rsidSect="008102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vel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4D4"/>
    <w:multiLevelType w:val="multilevel"/>
    <w:tmpl w:val="2F64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C3E0D"/>
    <w:multiLevelType w:val="multilevel"/>
    <w:tmpl w:val="6E9E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21C8A"/>
    <w:multiLevelType w:val="multilevel"/>
    <w:tmpl w:val="38D2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80F"/>
    <w:multiLevelType w:val="multilevel"/>
    <w:tmpl w:val="9606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01417"/>
    <w:multiLevelType w:val="multilevel"/>
    <w:tmpl w:val="D4FC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812E4"/>
    <w:multiLevelType w:val="multilevel"/>
    <w:tmpl w:val="B6B6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38"/>
    <w:rsid w:val="000F23B8"/>
    <w:rsid w:val="00282843"/>
    <w:rsid w:val="00344787"/>
    <w:rsid w:val="00700340"/>
    <w:rsid w:val="00810238"/>
    <w:rsid w:val="00880FC6"/>
    <w:rsid w:val="00B4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29F8"/>
  <w15:chartTrackingRefBased/>
  <w15:docId w15:val="{E7A78908-D091-4C00-A82D-747CC691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10238"/>
    <w:pPr>
      <w:spacing w:after="100" w:afterAutospacing="1" w:line="240" w:lineRule="auto"/>
      <w:outlineLvl w:val="1"/>
    </w:pPr>
    <w:rPr>
      <w:rFonts w:ascii="NovelPro" w:eastAsia="Times New Roman" w:hAnsi="NovelPro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10238"/>
    <w:rPr>
      <w:rFonts w:ascii="NovelPro" w:eastAsia="Times New Roman" w:hAnsi="NovelPro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10238"/>
    <w:rPr>
      <w:b/>
      <w:bCs/>
    </w:rPr>
  </w:style>
  <w:style w:type="character" w:customStyle="1" w:styleId="px-3">
    <w:name w:val="px-3"/>
    <w:basedOn w:val="Domylnaczcionkaakapitu"/>
    <w:rsid w:val="00810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39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3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3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7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8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1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513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2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6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5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Wąsik</dc:creator>
  <cp:keywords/>
  <dc:description/>
  <cp:lastModifiedBy>Anna Wąsik</cp:lastModifiedBy>
  <cp:revision>3</cp:revision>
  <dcterms:created xsi:type="dcterms:W3CDTF">2020-05-25T10:29:00Z</dcterms:created>
  <dcterms:modified xsi:type="dcterms:W3CDTF">2020-05-25T10:31:00Z</dcterms:modified>
</cp:coreProperties>
</file>