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0D5C" w14:textId="22839CB6" w:rsidR="00A77B3E" w:rsidRDefault="006C0F6A" w:rsidP="006C0F6A">
      <w:pPr>
        <w:jc w:val="center"/>
        <w:rPr>
          <w:b/>
          <w:bCs/>
          <w:color w:val="000000"/>
          <w:u w:color="000000"/>
        </w:rPr>
      </w:pPr>
      <w:r w:rsidRPr="006C0F6A">
        <w:rPr>
          <w:b/>
          <w:bCs/>
          <w:color w:val="000000"/>
          <w:u w:color="000000"/>
        </w:rPr>
        <w:t>Uzasadnienie</w:t>
      </w:r>
    </w:p>
    <w:p w14:paraId="03F88939" w14:textId="48B74512" w:rsidR="006C0F6A" w:rsidRPr="00A64647" w:rsidRDefault="006C0F6A" w:rsidP="006C0F6A">
      <w:pPr>
        <w:pStyle w:val="western"/>
        <w:spacing w:before="12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A64647">
        <w:rPr>
          <w:rFonts w:ascii="Arial" w:hAnsi="Arial" w:cs="Arial"/>
          <w:sz w:val="22"/>
          <w:szCs w:val="22"/>
        </w:rPr>
        <w:t>Ustawa z dnia 16 grudnia 2010 r. o publicznym transporcie zbiorowym (Dz. U. z 2020 r. poz. 1944 z </w:t>
      </w:r>
      <w:proofErr w:type="spellStart"/>
      <w:r w:rsidRPr="00A64647">
        <w:rPr>
          <w:rFonts w:ascii="Arial" w:hAnsi="Arial" w:cs="Arial"/>
          <w:sz w:val="22"/>
          <w:szCs w:val="22"/>
        </w:rPr>
        <w:t>późn</w:t>
      </w:r>
      <w:proofErr w:type="spellEnd"/>
      <w:r w:rsidRPr="00A64647">
        <w:rPr>
          <w:rFonts w:ascii="Arial" w:hAnsi="Arial" w:cs="Arial"/>
          <w:sz w:val="22"/>
          <w:szCs w:val="22"/>
        </w:rPr>
        <w:t>. zm.) określa zasady organizacji i funkcjonowania regularnego przewozu osób w publicznym transporcie zbiorowym realizowanego na terytorium Rzeczypospolitej Polskiej oraz w strefie transgranicznej, w transporcie drogowym, kolejowym, innym szynowym, linowym, linowo</w:t>
      </w:r>
      <w:r w:rsidR="002D6EDD">
        <w:rPr>
          <w:rFonts w:ascii="Arial" w:hAnsi="Arial" w:cs="Arial"/>
          <w:sz w:val="22"/>
          <w:szCs w:val="22"/>
        </w:rPr>
        <w:t xml:space="preserve"> </w:t>
      </w:r>
      <w:r w:rsidRPr="00A64647">
        <w:rPr>
          <w:rFonts w:ascii="Arial" w:hAnsi="Arial" w:cs="Arial"/>
          <w:sz w:val="22"/>
          <w:szCs w:val="22"/>
        </w:rPr>
        <w:t>-</w:t>
      </w:r>
      <w:r w:rsidR="002D6EDD">
        <w:rPr>
          <w:rFonts w:ascii="Arial" w:hAnsi="Arial" w:cs="Arial"/>
          <w:sz w:val="22"/>
          <w:szCs w:val="22"/>
        </w:rPr>
        <w:t xml:space="preserve"> </w:t>
      </w:r>
      <w:r w:rsidRPr="00A64647">
        <w:rPr>
          <w:rFonts w:ascii="Arial" w:hAnsi="Arial" w:cs="Arial"/>
          <w:sz w:val="22"/>
          <w:szCs w:val="22"/>
        </w:rPr>
        <w:t>terenowym, morskim oraz w żegludze śródlądowej. Zgodnie z przepisami ww. ustawy Powiat Lubelski jest organizatorem powiatowych przewozów pasażerskich. Ustawa powierza organizatorowi do wykonania następujące zadania: planowanie rozwoju transportu, organizowanie publicznego transportu zbiorowego, zarządzanie publicznym transportem zbiorowym. Dodatkowo w przypadku planowanego organizowania przewozów o charakterze użyteczności publicznej, powiat liczący co najmniej 80 tysięcy mieszkańców opracowuje plan zrównoważonego rozwoju publicznego transportu zbiorowego.</w:t>
      </w:r>
    </w:p>
    <w:p w14:paraId="70B50607" w14:textId="6640823A" w:rsidR="006C0F6A" w:rsidRPr="00A64647" w:rsidRDefault="006C0F6A" w:rsidP="006C0F6A">
      <w:pPr>
        <w:pStyle w:val="western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A64647">
        <w:rPr>
          <w:rFonts w:ascii="Arial" w:hAnsi="Arial" w:cs="Arial"/>
          <w:sz w:val="22"/>
          <w:szCs w:val="22"/>
        </w:rPr>
        <w:t xml:space="preserve">Plan zrównoważonego rozwoju publicznego transportu zbiorowego dla Powiatu Lubelskiego, zwany dalej „planem transportowym” powstał w oparciu o projekt wykonany </w:t>
      </w:r>
      <w:r w:rsidR="002D6EDD">
        <w:rPr>
          <w:rFonts w:ascii="Arial" w:hAnsi="Arial" w:cs="Arial"/>
          <w:sz w:val="22"/>
          <w:szCs w:val="22"/>
        </w:rPr>
        <w:br/>
      </w:r>
      <w:r w:rsidRPr="00A64647">
        <w:rPr>
          <w:rFonts w:ascii="Arial" w:hAnsi="Arial" w:cs="Arial"/>
          <w:sz w:val="22"/>
          <w:szCs w:val="22"/>
        </w:rPr>
        <w:t>na zlecenie Powiatu Lubelskiego w 2013 r. przez firmę Blue Ocean Business Consulting sp. z o.o. Wszelkie dane statystyczne, analizy i prognozy oraz część graficzna planu, pochodziły z tego opracowania. Projekt poddany został konsultacjom społecznym, wymaganym przepisami prawa. Plan transportowy przyjęty uchwałą nr XIV/95/2015 Rady Powiatu w Lublinie z dnia 25 listopada 2015 roku, został ogłoszony w Dzienniku Urzędowym Woj. Lubelskiego w dniu 16 grudnia 2015 r. pod poz. 5069.</w:t>
      </w:r>
    </w:p>
    <w:p w14:paraId="19AC61B1" w14:textId="1CE4207E" w:rsidR="006C0F6A" w:rsidRPr="00A64647" w:rsidRDefault="006C0F6A" w:rsidP="006C0F6A">
      <w:pPr>
        <w:rPr>
          <w:color w:val="000000"/>
          <w:u w:color="000000"/>
        </w:rPr>
      </w:pPr>
      <w:r w:rsidRPr="00A64647">
        <w:rPr>
          <w:szCs w:val="22"/>
        </w:rPr>
        <w:t>Ustawodawca przewidział, że w zależności od uzasadnionych potrzeb, Plan transportowy może być poddawany aktualizacji  (art. 11 ust. 2 ustawy). W okresie od uchwalenia Planu transportowego, zrealizowano wiele inwestycji obejmujących infrastrukturę drogową,</w:t>
      </w:r>
      <w:r w:rsidR="002D6EDD">
        <w:rPr>
          <w:szCs w:val="22"/>
        </w:rPr>
        <w:t xml:space="preserve"> </w:t>
      </w:r>
      <w:r w:rsidRPr="00A64647">
        <w:rPr>
          <w:szCs w:val="22"/>
        </w:rPr>
        <w:t>w</w:t>
      </w:r>
      <w:r w:rsidR="002D6EDD">
        <w:rPr>
          <w:szCs w:val="22"/>
        </w:rPr>
        <w:t xml:space="preserve"> </w:t>
      </w:r>
      <w:r w:rsidRPr="00A64647">
        <w:rPr>
          <w:szCs w:val="22"/>
        </w:rPr>
        <w:t>tym m.in. elementy zwane „</w:t>
      </w:r>
      <w:proofErr w:type="spellStart"/>
      <w:r w:rsidRPr="00A64647">
        <w:rPr>
          <w:szCs w:val="22"/>
        </w:rPr>
        <w:t>park&amp;ride</w:t>
      </w:r>
      <w:proofErr w:type="spellEnd"/>
      <w:r w:rsidRPr="00A64647">
        <w:rPr>
          <w:szCs w:val="22"/>
        </w:rPr>
        <w:t>”, które usytuowane zostały na obrzeżach miasta Lublina w gminach przylegających bezpośrednio do stolicy województwa. Biorąc pod</w:t>
      </w:r>
      <w:r w:rsidR="002D6EDD">
        <w:rPr>
          <w:szCs w:val="22"/>
        </w:rPr>
        <w:t xml:space="preserve"> </w:t>
      </w:r>
      <w:r w:rsidRPr="00A64647">
        <w:rPr>
          <w:szCs w:val="22"/>
        </w:rPr>
        <w:t>uwagę potrzeby komunikacyjne mieszkańców powiatu, Rada Powiatu w Lublinie podjęła uchwały w sprawie wyrażenia zgody na zawarcie umów o świadczenie usług w zakresie publicznego transportu zbiorowego na nowych liniach komunikacyjnych o charakterze użyteczności publicznej – Uchwala Rady Powiatu nr XI/170/2019 z dnia 26 września 2019 r.; Uchwala Rady Powiatu nr XV/208/2019 z dnia 30 grudnia 2019 r.; Uchwala Rady Powiatu nr XX/290/2020 z dnia 25 czerwca 2020 r. oraz Uchwala Rady Powiatu nr XXIX/373/2021 z dnia 22 kwietnia 2021 r. W 2020 r. przeprowadzono także konsultacje z Wójtami i Burmistrzami gmin położonych na terenie powiatu lubelskiego i stwierdzono konieczność przemodelowania sieci linii komunikacyjnych. Niniejsze opracowanie stanowi aktualizację planu transportowego w zakresie dotyczącym przebiegu linii komunikacyjnych o charakterze użyteczności publicznej na terenie powiatu lubelskiego. Zmiany zawiera: „tabela 28. Linie użyteczności publicznej” znajdująca się w części tekstowej na stronie 58 oraz „mapa 22. Linie użyteczności publicznej” znajdująca się w części graficznej planu transportowego</w:t>
      </w:r>
    </w:p>
    <w:sectPr w:rsidR="006C0F6A" w:rsidRPr="00A6464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172" w14:textId="77777777" w:rsidR="00AD3CBD" w:rsidRDefault="00AD3CBD">
      <w:r>
        <w:separator/>
      </w:r>
    </w:p>
  </w:endnote>
  <w:endnote w:type="continuationSeparator" w:id="0">
    <w:p w14:paraId="076400F1" w14:textId="77777777" w:rsidR="00AD3CBD" w:rsidRDefault="00A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BD14" w14:textId="77777777" w:rsidR="00AD3CBD" w:rsidRDefault="00AD3CBD">
      <w:r>
        <w:separator/>
      </w:r>
    </w:p>
  </w:footnote>
  <w:footnote w:type="continuationSeparator" w:id="0">
    <w:p w14:paraId="0B616C8C" w14:textId="77777777" w:rsidR="00AD3CBD" w:rsidRDefault="00AD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BE"/>
    <w:rsid w:val="00034669"/>
    <w:rsid w:val="00080A04"/>
    <w:rsid w:val="00197B56"/>
    <w:rsid w:val="00294E9A"/>
    <w:rsid w:val="002D6EDD"/>
    <w:rsid w:val="00382B0C"/>
    <w:rsid w:val="00421F3C"/>
    <w:rsid w:val="00483217"/>
    <w:rsid w:val="0064405E"/>
    <w:rsid w:val="006C0F6A"/>
    <w:rsid w:val="007379A3"/>
    <w:rsid w:val="008213BE"/>
    <w:rsid w:val="008D1E23"/>
    <w:rsid w:val="00A64647"/>
    <w:rsid w:val="00AD3CBD"/>
    <w:rsid w:val="00B0126E"/>
    <w:rsid w:val="00B3649E"/>
    <w:rsid w:val="00B76B30"/>
    <w:rsid w:val="00C765D9"/>
    <w:rsid w:val="00C92C75"/>
    <w:rsid w:val="00EA07C9"/>
    <w:rsid w:val="00F412B1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6D4DA"/>
  <w15:docId w15:val="{B58588F9-FE95-4D78-A8AB-63A62C7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C75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C75"/>
    <w:rPr>
      <w:rFonts w:ascii="Arial" w:eastAsia="Arial" w:hAnsi="Arial" w:cs="Arial"/>
      <w:sz w:val="22"/>
      <w:szCs w:val="24"/>
    </w:rPr>
  </w:style>
  <w:style w:type="paragraph" w:customStyle="1" w:styleId="western">
    <w:name w:val="western"/>
    <w:basedOn w:val="Normalny"/>
    <w:rsid w:val="006C0F6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2676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 Lublinie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usunięcie pojazdu z^drogi i^jego parkowanie na parkingu strzeżonym oraz wysokości kosztów powstałych w^wyniku odstąpienia od wykonania dyspozycji usunięcia pojazdu</dc:subject>
  <dc:creator>kdudzinski</dc:creator>
  <cp:lastModifiedBy>Aneta Kalinowska-Gałat</cp:lastModifiedBy>
  <cp:revision>2</cp:revision>
  <cp:lastPrinted>2021-06-24T09:43:00Z</cp:lastPrinted>
  <dcterms:created xsi:type="dcterms:W3CDTF">2021-06-25T09:49:00Z</dcterms:created>
  <dcterms:modified xsi:type="dcterms:W3CDTF">2021-06-25T09:49:00Z</dcterms:modified>
  <cp:category>Akt prawny</cp:category>
</cp:coreProperties>
</file>