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caps w:val="0"/>
          <w:sz w:val="22"/>
          <w:szCs w:val="22"/>
        </w:rPr>
        <w:id w:val="1556739279"/>
        <w:docPartObj>
          <w:docPartGallery w:val="Cover Pages"/>
          <w:docPartUnique/>
        </w:docPartObj>
      </w:sdtPr>
      <w:sdtEndPr/>
      <w:sdtContent>
        <w:p w14:paraId="4952E6B8" w14:textId="77777777" w:rsidR="005B392B" w:rsidRDefault="005B392B" w:rsidP="005B392B">
          <w:pPr>
            <w:pStyle w:val="Nagwek1"/>
          </w:pPr>
        </w:p>
        <w:tbl>
          <w:tblPr>
            <w:tblpPr w:leftFromText="187" w:rightFromText="187" w:vertAnchor="page" w:horzAnchor="margin" w:tblpXSpec="center" w:tblpY="3376"/>
            <w:tblW w:w="4000" w:type="pct"/>
            <w:tblBorders>
              <w:left w:val="single" w:sz="12" w:space="0" w:color="4A66AC" w:themeColor="accent1"/>
            </w:tblBorders>
            <w:tblCellMar>
              <w:left w:w="144" w:type="dxa"/>
              <w:right w:w="115" w:type="dxa"/>
            </w:tblCellMar>
            <w:tblLook w:val="04A0" w:firstRow="1" w:lastRow="0" w:firstColumn="1" w:lastColumn="0" w:noHBand="0" w:noVBand="1"/>
          </w:tblPr>
          <w:tblGrid>
            <w:gridCol w:w="7442"/>
          </w:tblGrid>
          <w:tr w:rsidR="00F663C6" w14:paraId="733810E9" w14:textId="77777777" w:rsidTr="00F663C6">
            <w:tc>
              <w:tcPr>
                <w:tcW w:w="7246" w:type="dxa"/>
                <w:tcMar>
                  <w:top w:w="216" w:type="dxa"/>
                  <w:left w:w="115" w:type="dxa"/>
                  <w:bottom w:w="216" w:type="dxa"/>
                  <w:right w:w="115" w:type="dxa"/>
                </w:tcMar>
              </w:tcPr>
              <w:p w14:paraId="40C8D249" w14:textId="77777777" w:rsidR="00F663C6" w:rsidRDefault="00F663C6" w:rsidP="00F663C6">
                <w:pPr>
                  <w:pStyle w:val="Tytu"/>
                  <w:framePr w:hSpace="0" w:wrap="auto" w:hAnchor="text" w:xAlign="left" w:yAlign="inline"/>
                  <w:ind w:firstLine="708"/>
                </w:pPr>
              </w:p>
            </w:tc>
          </w:tr>
          <w:tr w:rsidR="00F663C6" w14:paraId="5FE16E23" w14:textId="77777777" w:rsidTr="00F663C6">
            <w:tc>
              <w:tcPr>
                <w:tcW w:w="7246" w:type="dxa"/>
              </w:tcPr>
              <w:bookmarkStart w:id="0" w:name="_Toc466240742" w:displacedByCustomXml="next"/>
              <w:bookmarkStart w:id="1" w:name="_Toc466239598" w:displacedByCustomXml="next"/>
              <w:bookmarkStart w:id="2" w:name="_Toc465028538" w:displacedByCustomXml="next"/>
              <w:bookmarkStart w:id="3" w:name="_Toc464774573" w:displacedByCustomXml="next"/>
              <w:bookmarkStart w:id="4" w:name="_Toc464774364" w:displacedByCustomXml="next"/>
              <w:bookmarkStart w:id="5" w:name="_Toc461796627" w:displacedByCustomXml="next"/>
              <w:bookmarkStart w:id="6" w:name="_Toc461796597" w:displacedByCustomXml="next"/>
              <w:bookmarkStart w:id="7" w:name="_Toc461796553" w:displacedByCustomXml="next"/>
              <w:bookmarkStart w:id="8" w:name="_Toc461651420" w:displacedByCustomXml="next"/>
              <w:bookmarkStart w:id="9" w:name="_Toc461651374" w:displacedByCustomXml="next"/>
              <w:bookmarkStart w:id="10" w:name="_Toc461651338" w:displacedByCustomXml="next"/>
              <w:bookmarkStart w:id="11" w:name="_Toc461132431" w:displacedByCustomXml="next"/>
              <w:sdt>
                <w:sdtPr>
                  <w:alias w:val="Tytuł"/>
                  <w:id w:val="13406919"/>
                  <w:dataBinding w:prefixMappings="xmlns:ns0='http://schemas.openxmlformats.org/package/2006/metadata/core-properties' xmlns:ns1='http://purl.org/dc/elements/1.1/'" w:xpath="/ns0:coreProperties[1]/ns1:title[1]" w:storeItemID="{6C3C8BC8-F283-45AE-878A-BAB7291924A1}"/>
                  <w:text/>
                </w:sdtPr>
                <w:sdtEndPr/>
                <w:sdtContent>
                  <w:p w14:paraId="48EDA50B" w14:textId="77777777" w:rsidR="00F663C6" w:rsidRDefault="00F663C6" w:rsidP="00F663C6">
                    <w:pPr>
                      <w:pStyle w:val="Tytu"/>
                      <w:framePr w:hSpace="0" w:wrap="auto" w:hAnchor="text" w:xAlign="left" w:yAlign="inline"/>
                      <w:rPr>
                        <w:color w:val="4A66AC" w:themeColor="accent1"/>
                        <w:sz w:val="88"/>
                        <w:szCs w:val="88"/>
                      </w:rPr>
                    </w:pPr>
                    <w:r>
                      <w:t>POWIATOWY PROGRAM OPIEKI NAD ZABYTKAMI POWIATU PUŁAWSKIEGO</w:t>
                    </w: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tc>
          </w:tr>
          <w:tr w:rsidR="00F663C6" w14:paraId="69E73ED5" w14:textId="77777777" w:rsidTr="00F663C6">
            <w:bookmarkStart w:id="12" w:name="_Toc466240743" w:displacedByCustomXml="next"/>
            <w:bookmarkStart w:id="13" w:name="_Toc466239599" w:displacedByCustomXml="next"/>
            <w:bookmarkStart w:id="14" w:name="_Toc465028539" w:displacedByCustomXml="next"/>
            <w:bookmarkStart w:id="15" w:name="_Toc464774574" w:displacedByCustomXml="next"/>
            <w:bookmarkStart w:id="16" w:name="_Toc464774365" w:displacedByCustomXml="next"/>
            <w:bookmarkStart w:id="17" w:name="_Toc461796628" w:displacedByCustomXml="next"/>
            <w:bookmarkStart w:id="18" w:name="_Toc461796598" w:displacedByCustomXml="next"/>
            <w:bookmarkStart w:id="19" w:name="_Toc461796554" w:displacedByCustomXml="next"/>
            <w:bookmarkStart w:id="20" w:name="_Toc461651421" w:displacedByCustomXml="next"/>
            <w:bookmarkStart w:id="21" w:name="_Toc461651375" w:displacedByCustomXml="next"/>
            <w:bookmarkStart w:id="22" w:name="_Toc461651339" w:displacedByCustomXml="next"/>
            <w:bookmarkStart w:id="23" w:name="_Toc461132432" w:displacedByCustomXml="next"/>
            <w:sdt>
              <w:sdtPr>
                <w:alias w:val="Podtytuł"/>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246" w:type="dxa"/>
                    <w:tcMar>
                      <w:top w:w="216" w:type="dxa"/>
                      <w:left w:w="115" w:type="dxa"/>
                      <w:bottom w:w="216" w:type="dxa"/>
                      <w:right w:w="115" w:type="dxa"/>
                    </w:tcMar>
                  </w:tcPr>
                  <w:p w14:paraId="664B1811" w14:textId="28ADAA6F" w:rsidR="00F663C6" w:rsidRDefault="006B4B9F" w:rsidP="00F663C6">
                    <w:pPr>
                      <w:pStyle w:val="Podtytu"/>
                      <w:framePr w:hSpace="0" w:wrap="auto" w:hAnchor="text" w:xAlign="left" w:yAlign="inline"/>
                    </w:pPr>
                    <w:r>
                      <w:t>Na lata 2017-2020</w:t>
                    </w:r>
                  </w:p>
                </w:tc>
              </w:sdtContent>
            </w:sdt>
            <w:bookmarkEnd w:id="12" w:displacedByCustomXml="prev"/>
            <w:bookmarkEnd w:id="13" w:displacedByCustomXml="prev"/>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bookmarkEnd w:id="22" w:displacedByCustomXml="prev"/>
            <w:bookmarkEnd w:id="23" w:displacedByCustomXml="prev"/>
          </w:tr>
        </w:tbl>
        <w:p w14:paraId="72B39BCB" w14:textId="5FAABC80" w:rsidR="00954F6E" w:rsidRDefault="00F663C6" w:rsidP="005B392B">
          <w:pPr>
            <w:pStyle w:val="Nagwek1"/>
            <w:rPr>
              <w:rFonts w:asciiTheme="minorHAnsi" w:eastAsiaTheme="minorEastAsia" w:hAnsiTheme="minorHAnsi" w:cstheme="minorBidi"/>
              <w:sz w:val="22"/>
              <w:szCs w:val="22"/>
            </w:rPr>
          </w:pPr>
          <w:bookmarkStart w:id="24" w:name="_Toc466240744"/>
          <w:r>
            <w:rPr>
              <w:rFonts w:asciiTheme="minorHAnsi" w:eastAsiaTheme="minorEastAsia" w:hAnsiTheme="minorHAnsi" w:cstheme="minorBidi"/>
              <w:noProof/>
              <w:sz w:val="22"/>
              <w:szCs w:val="22"/>
              <w:lang w:eastAsia="pl-PL"/>
            </w:rPr>
            <w:drawing>
              <wp:anchor distT="0" distB="0" distL="114300" distR="114300" simplePos="0" relativeHeight="251658240" behindDoc="1" locked="0" layoutInCell="1" allowOverlap="1" wp14:anchorId="07EF5034" wp14:editId="19D5F80A">
                <wp:simplePos x="0" y="0"/>
                <wp:positionH relativeFrom="margin">
                  <wp:align>center</wp:align>
                </wp:positionH>
                <wp:positionV relativeFrom="paragraph">
                  <wp:posOffset>5723890</wp:posOffset>
                </wp:positionV>
                <wp:extent cx="4157663" cy="2771775"/>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1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7663" cy="2771775"/>
                        </a:xfrm>
                        <a:prstGeom prst="rect">
                          <a:avLst/>
                        </a:prstGeom>
                      </pic:spPr>
                    </pic:pic>
                  </a:graphicData>
                </a:graphic>
                <wp14:sizeRelH relativeFrom="page">
                  <wp14:pctWidth>0</wp14:pctWidth>
                </wp14:sizeRelH>
                <wp14:sizeRelV relativeFrom="page">
                  <wp14:pctHeight>0</wp14:pctHeight>
                </wp14:sizeRelV>
              </wp:anchor>
            </w:drawing>
          </w:r>
          <w:bookmarkEnd w:id="24"/>
          <w:r>
            <w:rPr>
              <w:rFonts w:asciiTheme="minorHAnsi" w:eastAsiaTheme="minorEastAsia" w:hAnsiTheme="minorHAnsi" w:cstheme="minorBidi"/>
              <w:noProof/>
              <w:sz w:val="22"/>
              <w:szCs w:val="22"/>
              <w:lang w:eastAsia="pl-PL"/>
            </w:rPr>
            <w:t xml:space="preserve"> </w:t>
          </w:r>
          <w:r w:rsidR="005B392B">
            <w:rPr>
              <w:rFonts w:asciiTheme="minorHAnsi" w:eastAsiaTheme="minorEastAsia" w:hAnsiTheme="minorHAnsi" w:cstheme="minorBidi"/>
              <w:sz w:val="22"/>
              <w:szCs w:val="22"/>
            </w:rPr>
            <w:br w:type="page"/>
          </w:r>
        </w:p>
        <w:p w14:paraId="783D2458" w14:textId="77777777" w:rsidR="00954F6E" w:rsidRDefault="00954F6E" w:rsidP="00954F6E"/>
        <w:p w14:paraId="5CA82992" w14:textId="77777777" w:rsidR="00954F6E" w:rsidRDefault="00954F6E" w:rsidP="00954F6E"/>
        <w:p w14:paraId="3A4FAB91" w14:textId="77777777" w:rsidR="00954F6E" w:rsidRDefault="00954F6E" w:rsidP="00954F6E"/>
        <w:tbl>
          <w:tblPr>
            <w:tblW w:w="0" w:type="auto"/>
            <w:tblLook w:val="04A0" w:firstRow="1" w:lastRow="0" w:firstColumn="1" w:lastColumn="0" w:noHBand="0" w:noVBand="1"/>
          </w:tblPr>
          <w:tblGrid>
            <w:gridCol w:w="4531"/>
            <w:gridCol w:w="4531"/>
          </w:tblGrid>
          <w:tr w:rsidR="00954F6E" w:rsidRPr="006D6FF9" w14:paraId="534C99F4" w14:textId="77777777" w:rsidTr="00D53103">
            <w:tc>
              <w:tcPr>
                <w:tcW w:w="4531" w:type="dxa"/>
                <w:shd w:val="clear" w:color="auto" w:fill="auto"/>
              </w:tcPr>
              <w:p w14:paraId="1D75B83D" w14:textId="1A9408FC" w:rsidR="00954F6E" w:rsidRPr="006D6FF9" w:rsidRDefault="00954F6E" w:rsidP="00D53103">
                <w:pPr>
                  <w:jc w:val="center"/>
                  <w:rPr>
                    <w:rFonts w:ascii="Calibri Light" w:hAnsi="Calibri Light"/>
                    <w:b/>
                    <w:sz w:val="24"/>
                  </w:rPr>
                </w:pPr>
                <w:r>
                  <w:rPr>
                    <w:rFonts w:ascii="Calibri Light" w:hAnsi="Calibri Light"/>
                    <w:b/>
                    <w:sz w:val="24"/>
                  </w:rPr>
                  <w:t>Zamawiający</w:t>
                </w:r>
              </w:p>
            </w:tc>
            <w:tc>
              <w:tcPr>
                <w:tcW w:w="4531" w:type="dxa"/>
                <w:shd w:val="clear" w:color="auto" w:fill="auto"/>
              </w:tcPr>
              <w:p w14:paraId="4829B87A" w14:textId="77777777" w:rsidR="00954F6E" w:rsidRPr="006D6FF9" w:rsidRDefault="00954F6E" w:rsidP="00D53103">
                <w:pPr>
                  <w:jc w:val="center"/>
                  <w:rPr>
                    <w:rFonts w:ascii="Calibri Light" w:hAnsi="Calibri Light"/>
                    <w:b/>
                    <w:sz w:val="24"/>
                  </w:rPr>
                </w:pPr>
                <w:r w:rsidRPr="006D6FF9">
                  <w:rPr>
                    <w:rFonts w:ascii="Calibri Light" w:hAnsi="Calibri Light"/>
                    <w:b/>
                    <w:sz w:val="24"/>
                  </w:rPr>
                  <w:t>Wykonawca:</w:t>
                </w:r>
              </w:p>
              <w:p w14:paraId="039702A1" w14:textId="77777777" w:rsidR="00954F6E" w:rsidRPr="006D6FF9" w:rsidRDefault="00954F6E" w:rsidP="00D53103">
                <w:pPr>
                  <w:jc w:val="center"/>
                  <w:rPr>
                    <w:rFonts w:ascii="Calibri Light" w:hAnsi="Calibri Light"/>
                    <w:b/>
                    <w:sz w:val="24"/>
                  </w:rPr>
                </w:pPr>
              </w:p>
            </w:tc>
          </w:tr>
          <w:tr w:rsidR="00954F6E" w:rsidRPr="006D6FF9" w14:paraId="5CE912DF" w14:textId="77777777" w:rsidTr="00D53103">
            <w:tc>
              <w:tcPr>
                <w:tcW w:w="4531" w:type="dxa"/>
                <w:shd w:val="clear" w:color="auto" w:fill="auto"/>
              </w:tcPr>
              <w:p w14:paraId="041D0654" w14:textId="75A4A12A" w:rsidR="00954F6E" w:rsidRDefault="007C728D" w:rsidP="00D53103">
                <w:pPr>
                  <w:jc w:val="center"/>
                  <w:rPr>
                    <w:rFonts w:ascii="Calibri Light" w:hAnsi="Calibri Light"/>
                    <w:sz w:val="24"/>
                  </w:rPr>
                </w:pPr>
                <w:r>
                  <w:rPr>
                    <w:rFonts w:ascii="Calibri Light" w:hAnsi="Calibri Light"/>
                    <w:sz w:val="24"/>
                  </w:rPr>
                  <w:t xml:space="preserve">Powiat Puławski </w:t>
                </w:r>
              </w:p>
              <w:p w14:paraId="54E36ECB" w14:textId="77777777" w:rsidR="007C728D" w:rsidRDefault="007C728D" w:rsidP="00D53103">
                <w:pPr>
                  <w:jc w:val="center"/>
                  <w:rPr>
                    <w:rFonts w:ascii="Calibri Light" w:hAnsi="Calibri Light"/>
                    <w:sz w:val="24"/>
                  </w:rPr>
                </w:pPr>
              </w:p>
              <w:p w14:paraId="1FED8218" w14:textId="77777777" w:rsidR="007C728D" w:rsidRDefault="007C728D" w:rsidP="00D53103">
                <w:pPr>
                  <w:jc w:val="center"/>
                  <w:rPr>
                    <w:rFonts w:ascii="Calibri Light" w:hAnsi="Calibri Light"/>
                    <w:sz w:val="24"/>
                  </w:rPr>
                </w:pPr>
                <w:r>
                  <w:rPr>
                    <w:rFonts w:ascii="Calibri Light" w:hAnsi="Calibri Light"/>
                    <w:sz w:val="24"/>
                  </w:rPr>
                  <w:t>al. Królewska 19</w:t>
                </w:r>
              </w:p>
              <w:p w14:paraId="284897C8" w14:textId="47C7CF47" w:rsidR="007C728D" w:rsidRPr="006D6FF9" w:rsidRDefault="007C728D" w:rsidP="00D53103">
                <w:pPr>
                  <w:jc w:val="center"/>
                  <w:rPr>
                    <w:rFonts w:ascii="Calibri Light" w:hAnsi="Calibri Light"/>
                    <w:sz w:val="24"/>
                  </w:rPr>
                </w:pPr>
                <w:r>
                  <w:rPr>
                    <w:rFonts w:ascii="Calibri Light" w:hAnsi="Calibri Light"/>
                    <w:sz w:val="24"/>
                  </w:rPr>
                  <w:t xml:space="preserve">24-100 Puławy </w:t>
                </w:r>
              </w:p>
            </w:tc>
            <w:tc>
              <w:tcPr>
                <w:tcW w:w="4531" w:type="dxa"/>
                <w:shd w:val="clear" w:color="auto" w:fill="auto"/>
              </w:tcPr>
              <w:p w14:paraId="03F38E08" w14:textId="77777777" w:rsidR="00954F6E" w:rsidRPr="006D6FF9" w:rsidRDefault="00954F6E" w:rsidP="00D53103">
                <w:pPr>
                  <w:jc w:val="center"/>
                  <w:rPr>
                    <w:rFonts w:ascii="Calibri Light" w:hAnsi="Calibri Light"/>
                    <w:b/>
                    <w:sz w:val="24"/>
                  </w:rPr>
                </w:pPr>
                <w:r w:rsidRPr="006D6FF9">
                  <w:rPr>
                    <w:rFonts w:ascii="Calibri Light" w:hAnsi="Calibri Light"/>
                    <w:b/>
                    <w:sz w:val="24"/>
                  </w:rPr>
                  <w:t>EU-</w:t>
                </w:r>
                <w:proofErr w:type="spellStart"/>
                <w:r w:rsidRPr="006D6FF9">
                  <w:rPr>
                    <w:rFonts w:ascii="Calibri Light" w:hAnsi="Calibri Light"/>
                    <w:b/>
                    <w:sz w:val="24"/>
                  </w:rPr>
                  <w:t>Consult</w:t>
                </w:r>
                <w:proofErr w:type="spellEnd"/>
                <w:r w:rsidRPr="006D6FF9">
                  <w:rPr>
                    <w:rFonts w:ascii="Calibri Light" w:hAnsi="Calibri Light"/>
                    <w:b/>
                    <w:sz w:val="24"/>
                  </w:rPr>
                  <w:t xml:space="preserve"> Sp. z o.o.</w:t>
                </w:r>
              </w:p>
              <w:p w14:paraId="319C6920" w14:textId="77777777" w:rsidR="00954F6E" w:rsidRPr="006D6FF9" w:rsidRDefault="00954F6E" w:rsidP="00D53103">
                <w:pPr>
                  <w:jc w:val="center"/>
                  <w:rPr>
                    <w:rFonts w:ascii="Calibri Light" w:hAnsi="Calibri Light"/>
                    <w:sz w:val="24"/>
                  </w:rPr>
                </w:pPr>
              </w:p>
              <w:p w14:paraId="5878E229" w14:textId="77777777" w:rsidR="00253C34" w:rsidRPr="00AB30CA" w:rsidRDefault="00253C34" w:rsidP="00253C34">
                <w:pPr>
                  <w:jc w:val="center"/>
                </w:pPr>
                <w:r w:rsidRPr="00AB30CA">
                  <w:t>ul. Toruńska 18C, lokal D</w:t>
                </w:r>
              </w:p>
              <w:p w14:paraId="0DF13092" w14:textId="77777777" w:rsidR="00954F6E" w:rsidRDefault="00253C34" w:rsidP="00253C34">
                <w:pPr>
                  <w:jc w:val="center"/>
                  <w:rPr>
                    <w:rFonts w:ascii="Calibri Light" w:hAnsi="Calibri Light"/>
                    <w:sz w:val="24"/>
                  </w:rPr>
                </w:pPr>
                <w:r w:rsidRPr="00AB30CA">
                  <w:t>80-747 Gdańsk</w:t>
                </w:r>
                <w:r w:rsidRPr="006D6FF9">
                  <w:rPr>
                    <w:rFonts w:ascii="Calibri Light" w:hAnsi="Calibri Light"/>
                    <w:sz w:val="24"/>
                  </w:rPr>
                  <w:t xml:space="preserve"> </w:t>
                </w:r>
              </w:p>
              <w:p w14:paraId="5C91B567" w14:textId="180504C5" w:rsidR="00BE6C0A" w:rsidRPr="006D6FF9" w:rsidRDefault="00BE6C0A" w:rsidP="00253C34">
                <w:pPr>
                  <w:jc w:val="center"/>
                  <w:rPr>
                    <w:rFonts w:ascii="Calibri Light" w:hAnsi="Calibri Light"/>
                    <w:sz w:val="24"/>
                  </w:rPr>
                </w:pPr>
              </w:p>
            </w:tc>
          </w:tr>
          <w:tr w:rsidR="00954F6E" w:rsidRPr="006D6FF9" w14:paraId="3E6C0635" w14:textId="77777777" w:rsidTr="00D53103">
            <w:tc>
              <w:tcPr>
                <w:tcW w:w="4531" w:type="dxa"/>
                <w:shd w:val="clear" w:color="auto" w:fill="auto"/>
                <w:vAlign w:val="center"/>
              </w:tcPr>
              <w:p w14:paraId="7485E8C6" w14:textId="41C1B393" w:rsidR="00954F6E" w:rsidRPr="006D6FF9" w:rsidRDefault="007C728D" w:rsidP="00D53103">
                <w:pPr>
                  <w:jc w:val="center"/>
                  <w:rPr>
                    <w:rFonts w:ascii="Calibri Light" w:hAnsi="Calibri Light"/>
                    <w:b/>
                    <w:sz w:val="24"/>
                  </w:rPr>
                </w:pPr>
                <w:r>
                  <w:rPr>
                    <w:rFonts w:ascii="Calibri Light" w:hAnsi="Calibri Light"/>
                    <w:b/>
                    <w:noProof/>
                    <w:sz w:val="24"/>
                    <w:lang w:eastAsia="pl-PL"/>
                  </w:rPr>
                  <w:drawing>
                    <wp:inline distT="0" distB="0" distL="0" distR="0" wp14:anchorId="3F12D85B" wp14:editId="2DF7206C">
                      <wp:extent cx="942975" cy="1058623"/>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11">
                                <a:extLst>
                                  <a:ext uri="{28A0092B-C50C-407E-A947-70E740481C1C}">
                                    <a14:useLocalDpi xmlns:a14="http://schemas.microsoft.com/office/drawing/2010/main" val="0"/>
                                  </a:ext>
                                </a:extLst>
                              </a:blip>
                              <a:stretch>
                                <a:fillRect/>
                              </a:stretch>
                            </pic:blipFill>
                            <pic:spPr>
                              <a:xfrm>
                                <a:off x="0" y="0"/>
                                <a:ext cx="942975" cy="1058623"/>
                              </a:xfrm>
                              <a:prstGeom prst="rect">
                                <a:avLst/>
                              </a:prstGeom>
                            </pic:spPr>
                          </pic:pic>
                        </a:graphicData>
                      </a:graphic>
                    </wp:inline>
                  </w:drawing>
                </w:r>
              </w:p>
            </w:tc>
            <w:tc>
              <w:tcPr>
                <w:tcW w:w="4531" w:type="dxa"/>
                <w:shd w:val="clear" w:color="auto" w:fill="auto"/>
              </w:tcPr>
              <w:p w14:paraId="503FE61F" w14:textId="77777777" w:rsidR="00954F6E" w:rsidRPr="006D6FF9" w:rsidRDefault="00954F6E" w:rsidP="00D53103">
                <w:pPr>
                  <w:jc w:val="center"/>
                  <w:rPr>
                    <w:rFonts w:ascii="Calibri Light" w:hAnsi="Calibri Light"/>
                    <w:b/>
                    <w:sz w:val="24"/>
                  </w:rPr>
                </w:pPr>
                <w:r>
                  <w:rPr>
                    <w:rFonts w:ascii="Calibri Light" w:hAnsi="Calibri Light"/>
                    <w:noProof/>
                    <w:sz w:val="24"/>
                    <w:lang w:eastAsia="pl-PL"/>
                  </w:rPr>
                  <w:drawing>
                    <wp:inline distT="0" distB="0" distL="0" distR="0" wp14:anchorId="439EE368" wp14:editId="4186DCF4">
                      <wp:extent cx="1925320" cy="1031240"/>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srcRect t="5357"/>
                              <a:stretch>
                                <a:fillRect/>
                              </a:stretch>
                            </pic:blipFill>
                            <pic:spPr bwMode="auto">
                              <a:xfrm>
                                <a:off x="0" y="0"/>
                                <a:ext cx="1925320" cy="1031240"/>
                              </a:xfrm>
                              <a:prstGeom prst="rect">
                                <a:avLst/>
                              </a:prstGeom>
                              <a:solidFill>
                                <a:srgbClr val="FFFFFF"/>
                              </a:solidFill>
                              <a:ln w="9525">
                                <a:noFill/>
                                <a:miter lim="800000"/>
                                <a:headEnd/>
                                <a:tailEnd/>
                              </a:ln>
                            </pic:spPr>
                          </pic:pic>
                        </a:graphicData>
                      </a:graphic>
                    </wp:inline>
                  </w:drawing>
                </w:r>
              </w:p>
            </w:tc>
          </w:tr>
        </w:tbl>
        <w:p w14:paraId="5136FC04" w14:textId="77777777" w:rsidR="00954F6E" w:rsidRPr="000128B5" w:rsidRDefault="00954F6E" w:rsidP="00954F6E">
          <w:pPr>
            <w:rPr>
              <w:rFonts w:ascii="Calibri Light" w:hAnsi="Calibri Light"/>
              <w:b/>
              <w:sz w:val="24"/>
            </w:rPr>
          </w:pPr>
        </w:p>
        <w:p w14:paraId="456EFA59" w14:textId="77777777" w:rsidR="00954F6E" w:rsidRPr="000128B5" w:rsidRDefault="00954F6E" w:rsidP="00954F6E">
          <w:pPr>
            <w:rPr>
              <w:rFonts w:ascii="Calibri Light" w:hAnsi="Calibri Light"/>
              <w:b/>
              <w:sz w:val="24"/>
            </w:rPr>
          </w:pPr>
        </w:p>
        <w:p w14:paraId="4D86FA74" w14:textId="77777777" w:rsidR="00954F6E" w:rsidRPr="000128B5" w:rsidRDefault="00954F6E" w:rsidP="00954F6E">
          <w:pPr>
            <w:rPr>
              <w:rFonts w:ascii="Calibri Light" w:hAnsi="Calibri Light"/>
              <w:b/>
              <w:sz w:val="24"/>
            </w:rPr>
          </w:pPr>
        </w:p>
        <w:p w14:paraId="4E4310FA" w14:textId="77777777" w:rsidR="00954F6E" w:rsidRPr="000128B5" w:rsidRDefault="00954F6E" w:rsidP="00954F6E">
          <w:pPr>
            <w:rPr>
              <w:rFonts w:ascii="Calibri Light" w:hAnsi="Calibri Light"/>
              <w:b/>
              <w:sz w:val="24"/>
            </w:rPr>
          </w:pPr>
        </w:p>
        <w:p w14:paraId="7DEF22AE" w14:textId="77777777" w:rsidR="00954F6E" w:rsidRPr="000128B5" w:rsidRDefault="00954F6E" w:rsidP="00954F6E">
          <w:pPr>
            <w:rPr>
              <w:rFonts w:ascii="Calibri Light" w:hAnsi="Calibri Light"/>
              <w:b/>
              <w:sz w:val="24"/>
            </w:rPr>
          </w:pPr>
        </w:p>
        <w:p w14:paraId="5A126193" w14:textId="77777777" w:rsidR="00954F6E" w:rsidRPr="000128B5" w:rsidRDefault="00954F6E" w:rsidP="00954F6E">
          <w:pPr>
            <w:rPr>
              <w:rFonts w:ascii="Calibri Light" w:hAnsi="Calibri Light"/>
              <w:b/>
              <w:sz w:val="24"/>
            </w:rPr>
          </w:pPr>
        </w:p>
        <w:p w14:paraId="0E3621B1" w14:textId="77777777" w:rsidR="00954F6E" w:rsidRPr="000128B5" w:rsidRDefault="00954F6E" w:rsidP="00954F6E">
          <w:pPr>
            <w:rPr>
              <w:rFonts w:ascii="Calibri Light" w:hAnsi="Calibri Light"/>
              <w:b/>
              <w:sz w:val="24"/>
            </w:rPr>
          </w:pPr>
        </w:p>
        <w:p w14:paraId="4DB73C3F" w14:textId="77777777" w:rsidR="00954F6E" w:rsidRPr="000128B5" w:rsidRDefault="00954F6E" w:rsidP="00954F6E">
          <w:pPr>
            <w:rPr>
              <w:rFonts w:ascii="Calibri Light" w:hAnsi="Calibri Light"/>
              <w:b/>
              <w:sz w:val="24"/>
            </w:rPr>
          </w:pPr>
        </w:p>
        <w:p w14:paraId="098F1887" w14:textId="77777777" w:rsidR="00954F6E" w:rsidRDefault="00954F6E" w:rsidP="00954F6E">
          <w:pPr>
            <w:jc w:val="center"/>
            <w:rPr>
              <w:rFonts w:ascii="Calibri Light" w:hAnsi="Calibri Light"/>
              <w:b/>
              <w:sz w:val="24"/>
            </w:rPr>
          </w:pPr>
        </w:p>
        <w:p w14:paraId="51ACAC23" w14:textId="77777777" w:rsidR="00954F6E" w:rsidRPr="009D5DFF" w:rsidRDefault="00954F6E" w:rsidP="00954F6E">
          <w:pPr>
            <w:jc w:val="center"/>
          </w:pPr>
          <w:r w:rsidRPr="000128B5">
            <w:rPr>
              <w:rFonts w:ascii="Calibri Light" w:hAnsi="Calibri Light"/>
              <w:b/>
              <w:sz w:val="24"/>
            </w:rPr>
            <w:t>Gdańsk, 2016</w:t>
          </w:r>
        </w:p>
        <w:p w14:paraId="377E02C6" w14:textId="77777777" w:rsidR="00954F6E" w:rsidRDefault="00954F6E">
          <w:pPr>
            <w:rPr>
              <w:caps/>
            </w:rPr>
          </w:pPr>
          <w:r>
            <w:br w:type="page"/>
          </w:r>
        </w:p>
        <w:sdt>
          <w:sdtPr>
            <w:rPr>
              <w:rFonts w:asciiTheme="minorHAnsi" w:eastAsiaTheme="minorEastAsia" w:hAnsiTheme="minorHAnsi" w:cstheme="minorBidi"/>
              <w:caps w:val="0"/>
              <w:sz w:val="22"/>
              <w:szCs w:val="22"/>
            </w:rPr>
            <w:id w:val="155499043"/>
            <w:docPartObj>
              <w:docPartGallery w:val="Table of Contents"/>
              <w:docPartUnique/>
            </w:docPartObj>
          </w:sdtPr>
          <w:sdtEndPr>
            <w:rPr>
              <w:b/>
              <w:bCs/>
            </w:rPr>
          </w:sdtEndPr>
          <w:sdtContent>
            <w:p w14:paraId="4B740523" w14:textId="44A83912" w:rsidR="004A7609" w:rsidRDefault="004A7609">
              <w:pPr>
                <w:pStyle w:val="Nagwekspisutreci"/>
              </w:pPr>
              <w:r>
                <w:t>Spis treści</w:t>
              </w:r>
            </w:p>
            <w:p w14:paraId="76175C0C" w14:textId="06F54B16" w:rsidR="000F501F" w:rsidRDefault="004A7609" w:rsidP="000F501F">
              <w:pPr>
                <w:pStyle w:val="Spistreci1"/>
                <w:tabs>
                  <w:tab w:val="right" w:leader="dot" w:pos="9062"/>
                </w:tabs>
                <w:rPr>
                  <w:noProof/>
                  <w:lang w:eastAsia="pl-PL"/>
                </w:rPr>
              </w:pPr>
              <w:r>
                <w:fldChar w:fldCharType="begin"/>
              </w:r>
              <w:r>
                <w:instrText xml:space="preserve"> TOC \o "1-3" \h \z \u </w:instrText>
              </w:r>
              <w:r>
                <w:fldChar w:fldCharType="separate"/>
              </w:r>
            </w:p>
            <w:p w14:paraId="7933388F" w14:textId="5B2F47EA" w:rsidR="000F501F" w:rsidRDefault="006B4B9F">
              <w:pPr>
                <w:pStyle w:val="Spistreci1"/>
                <w:tabs>
                  <w:tab w:val="left" w:pos="440"/>
                  <w:tab w:val="right" w:leader="dot" w:pos="9062"/>
                </w:tabs>
                <w:rPr>
                  <w:noProof/>
                  <w:lang w:eastAsia="pl-PL"/>
                </w:rPr>
              </w:pPr>
              <w:hyperlink w:anchor="_Toc466240745" w:history="1">
                <w:r w:rsidR="000F501F" w:rsidRPr="0095273B">
                  <w:rPr>
                    <w:rStyle w:val="Hipercze"/>
                    <w:noProof/>
                  </w:rPr>
                  <w:t>I.</w:t>
                </w:r>
                <w:r w:rsidR="000F501F">
                  <w:rPr>
                    <w:noProof/>
                    <w:lang w:eastAsia="pl-PL"/>
                  </w:rPr>
                  <w:tab/>
                </w:r>
                <w:r w:rsidR="000F501F" w:rsidRPr="0095273B">
                  <w:rPr>
                    <w:rStyle w:val="Hipercze"/>
                    <w:noProof/>
                  </w:rPr>
                  <w:t>Wprowadzenie</w:t>
                </w:r>
                <w:r w:rsidR="000F501F">
                  <w:rPr>
                    <w:noProof/>
                    <w:webHidden/>
                  </w:rPr>
                  <w:tab/>
                </w:r>
                <w:r w:rsidR="000F501F">
                  <w:rPr>
                    <w:noProof/>
                    <w:webHidden/>
                  </w:rPr>
                  <w:fldChar w:fldCharType="begin"/>
                </w:r>
                <w:r w:rsidR="000F501F">
                  <w:rPr>
                    <w:noProof/>
                    <w:webHidden/>
                  </w:rPr>
                  <w:instrText xml:space="preserve"> PAGEREF _Toc466240745 \h </w:instrText>
                </w:r>
                <w:r w:rsidR="000F501F">
                  <w:rPr>
                    <w:noProof/>
                    <w:webHidden/>
                  </w:rPr>
                </w:r>
                <w:r w:rsidR="000F501F">
                  <w:rPr>
                    <w:noProof/>
                    <w:webHidden/>
                  </w:rPr>
                  <w:fldChar w:fldCharType="separate"/>
                </w:r>
                <w:r w:rsidR="000F501F">
                  <w:rPr>
                    <w:noProof/>
                    <w:webHidden/>
                  </w:rPr>
                  <w:t>4</w:t>
                </w:r>
                <w:r w:rsidR="000F501F">
                  <w:rPr>
                    <w:noProof/>
                    <w:webHidden/>
                  </w:rPr>
                  <w:fldChar w:fldCharType="end"/>
                </w:r>
              </w:hyperlink>
            </w:p>
            <w:p w14:paraId="3D0DBE0F" w14:textId="442E1C15" w:rsidR="000F501F" w:rsidRDefault="006B4B9F">
              <w:pPr>
                <w:pStyle w:val="Spistreci1"/>
                <w:tabs>
                  <w:tab w:val="left" w:pos="440"/>
                  <w:tab w:val="right" w:leader="dot" w:pos="9062"/>
                </w:tabs>
                <w:rPr>
                  <w:noProof/>
                  <w:lang w:eastAsia="pl-PL"/>
                </w:rPr>
              </w:pPr>
              <w:hyperlink w:anchor="_Toc466240746" w:history="1">
                <w:r w:rsidR="000F501F" w:rsidRPr="0095273B">
                  <w:rPr>
                    <w:rStyle w:val="Hipercze"/>
                    <w:noProof/>
                  </w:rPr>
                  <w:t>II.</w:t>
                </w:r>
                <w:r w:rsidR="000F501F">
                  <w:rPr>
                    <w:noProof/>
                    <w:lang w:eastAsia="pl-PL"/>
                  </w:rPr>
                  <w:tab/>
                </w:r>
                <w:r w:rsidR="000F501F" w:rsidRPr="0095273B">
                  <w:rPr>
                    <w:rStyle w:val="Hipercze"/>
                    <w:noProof/>
                  </w:rPr>
                  <w:t>Uwarunkowania realizacji programu</w:t>
                </w:r>
                <w:r w:rsidR="000F501F">
                  <w:rPr>
                    <w:noProof/>
                    <w:webHidden/>
                  </w:rPr>
                  <w:tab/>
                </w:r>
                <w:r w:rsidR="000F501F">
                  <w:rPr>
                    <w:noProof/>
                    <w:webHidden/>
                  </w:rPr>
                  <w:fldChar w:fldCharType="begin"/>
                </w:r>
                <w:r w:rsidR="000F501F">
                  <w:rPr>
                    <w:noProof/>
                    <w:webHidden/>
                  </w:rPr>
                  <w:instrText xml:space="preserve"> PAGEREF _Toc466240746 \h </w:instrText>
                </w:r>
                <w:r w:rsidR="000F501F">
                  <w:rPr>
                    <w:noProof/>
                    <w:webHidden/>
                  </w:rPr>
                </w:r>
                <w:r w:rsidR="000F501F">
                  <w:rPr>
                    <w:noProof/>
                    <w:webHidden/>
                  </w:rPr>
                  <w:fldChar w:fldCharType="separate"/>
                </w:r>
                <w:r w:rsidR="000F501F">
                  <w:rPr>
                    <w:noProof/>
                    <w:webHidden/>
                  </w:rPr>
                  <w:t>5</w:t>
                </w:r>
                <w:r w:rsidR="000F501F">
                  <w:rPr>
                    <w:noProof/>
                    <w:webHidden/>
                  </w:rPr>
                  <w:fldChar w:fldCharType="end"/>
                </w:r>
              </w:hyperlink>
            </w:p>
            <w:p w14:paraId="534125E2" w14:textId="6247EF84" w:rsidR="000F501F" w:rsidRDefault="006B4B9F">
              <w:pPr>
                <w:pStyle w:val="Spistreci2"/>
                <w:tabs>
                  <w:tab w:val="left" w:pos="660"/>
                  <w:tab w:val="right" w:leader="dot" w:pos="9062"/>
                </w:tabs>
                <w:rPr>
                  <w:noProof/>
                  <w:lang w:eastAsia="pl-PL"/>
                </w:rPr>
              </w:pPr>
              <w:hyperlink w:anchor="_Toc466240747" w:history="1">
                <w:r w:rsidR="000F501F" w:rsidRPr="0095273B">
                  <w:rPr>
                    <w:rStyle w:val="Hipercze"/>
                    <w:noProof/>
                  </w:rPr>
                  <w:t>1.</w:t>
                </w:r>
                <w:r w:rsidR="000F501F">
                  <w:rPr>
                    <w:noProof/>
                    <w:lang w:eastAsia="pl-PL"/>
                  </w:rPr>
                  <w:tab/>
                </w:r>
                <w:r w:rsidR="000F501F" w:rsidRPr="0095273B">
                  <w:rPr>
                    <w:rStyle w:val="Hipercze"/>
                    <w:noProof/>
                  </w:rPr>
                  <w:t>Podstawa prawna opracowania Programu</w:t>
                </w:r>
                <w:r w:rsidR="000F501F">
                  <w:rPr>
                    <w:noProof/>
                    <w:webHidden/>
                  </w:rPr>
                  <w:tab/>
                </w:r>
                <w:r w:rsidR="000F501F">
                  <w:rPr>
                    <w:noProof/>
                    <w:webHidden/>
                  </w:rPr>
                  <w:fldChar w:fldCharType="begin"/>
                </w:r>
                <w:r w:rsidR="000F501F">
                  <w:rPr>
                    <w:noProof/>
                    <w:webHidden/>
                  </w:rPr>
                  <w:instrText xml:space="preserve"> PAGEREF _Toc466240747 \h </w:instrText>
                </w:r>
                <w:r w:rsidR="000F501F">
                  <w:rPr>
                    <w:noProof/>
                    <w:webHidden/>
                  </w:rPr>
                </w:r>
                <w:r w:rsidR="000F501F">
                  <w:rPr>
                    <w:noProof/>
                    <w:webHidden/>
                  </w:rPr>
                  <w:fldChar w:fldCharType="separate"/>
                </w:r>
                <w:r w:rsidR="000F501F">
                  <w:rPr>
                    <w:noProof/>
                    <w:webHidden/>
                  </w:rPr>
                  <w:t>5</w:t>
                </w:r>
                <w:r w:rsidR="000F501F">
                  <w:rPr>
                    <w:noProof/>
                    <w:webHidden/>
                  </w:rPr>
                  <w:fldChar w:fldCharType="end"/>
                </w:r>
              </w:hyperlink>
            </w:p>
            <w:p w14:paraId="0557202E" w14:textId="1B437B82" w:rsidR="000F501F" w:rsidRDefault="006B4B9F">
              <w:pPr>
                <w:pStyle w:val="Spistreci2"/>
                <w:tabs>
                  <w:tab w:val="left" w:pos="660"/>
                  <w:tab w:val="right" w:leader="dot" w:pos="9062"/>
                </w:tabs>
                <w:rPr>
                  <w:noProof/>
                  <w:lang w:eastAsia="pl-PL"/>
                </w:rPr>
              </w:pPr>
              <w:hyperlink w:anchor="_Toc466240748" w:history="1">
                <w:r w:rsidR="000F501F" w:rsidRPr="0095273B">
                  <w:rPr>
                    <w:rStyle w:val="Hipercze"/>
                    <w:noProof/>
                  </w:rPr>
                  <w:t>2.</w:t>
                </w:r>
                <w:r w:rsidR="000F501F">
                  <w:rPr>
                    <w:noProof/>
                    <w:lang w:eastAsia="pl-PL"/>
                  </w:rPr>
                  <w:tab/>
                </w:r>
                <w:r w:rsidR="000F501F" w:rsidRPr="0095273B">
                  <w:rPr>
                    <w:rStyle w:val="Hipercze"/>
                    <w:noProof/>
                  </w:rPr>
                  <w:t>Uwarunkowania prawne ochrony i opieki nad zabytkami</w:t>
                </w:r>
                <w:r w:rsidR="000F501F">
                  <w:rPr>
                    <w:noProof/>
                    <w:webHidden/>
                  </w:rPr>
                  <w:tab/>
                </w:r>
                <w:r w:rsidR="000F501F">
                  <w:rPr>
                    <w:noProof/>
                    <w:webHidden/>
                  </w:rPr>
                  <w:fldChar w:fldCharType="begin"/>
                </w:r>
                <w:r w:rsidR="000F501F">
                  <w:rPr>
                    <w:noProof/>
                    <w:webHidden/>
                  </w:rPr>
                  <w:instrText xml:space="preserve"> PAGEREF _Toc466240748 \h </w:instrText>
                </w:r>
                <w:r w:rsidR="000F501F">
                  <w:rPr>
                    <w:noProof/>
                    <w:webHidden/>
                  </w:rPr>
                </w:r>
                <w:r w:rsidR="000F501F">
                  <w:rPr>
                    <w:noProof/>
                    <w:webHidden/>
                  </w:rPr>
                  <w:fldChar w:fldCharType="separate"/>
                </w:r>
                <w:r w:rsidR="000F501F">
                  <w:rPr>
                    <w:noProof/>
                    <w:webHidden/>
                  </w:rPr>
                  <w:t>6</w:t>
                </w:r>
                <w:r w:rsidR="000F501F">
                  <w:rPr>
                    <w:noProof/>
                    <w:webHidden/>
                  </w:rPr>
                  <w:fldChar w:fldCharType="end"/>
                </w:r>
              </w:hyperlink>
            </w:p>
            <w:p w14:paraId="7A7A265A" w14:textId="5B7865A5" w:rsidR="000F501F" w:rsidRDefault="006B4B9F">
              <w:pPr>
                <w:pStyle w:val="Spistreci2"/>
                <w:tabs>
                  <w:tab w:val="left" w:pos="660"/>
                  <w:tab w:val="right" w:leader="dot" w:pos="9062"/>
                </w:tabs>
                <w:rPr>
                  <w:noProof/>
                  <w:lang w:eastAsia="pl-PL"/>
                </w:rPr>
              </w:pPr>
              <w:hyperlink w:anchor="_Toc466240749" w:history="1">
                <w:r w:rsidR="000F501F" w:rsidRPr="0095273B">
                  <w:rPr>
                    <w:rStyle w:val="Hipercze"/>
                    <w:noProof/>
                  </w:rPr>
                  <w:t>3.</w:t>
                </w:r>
                <w:r w:rsidR="000F501F">
                  <w:rPr>
                    <w:noProof/>
                    <w:lang w:eastAsia="pl-PL"/>
                  </w:rPr>
                  <w:tab/>
                </w:r>
                <w:r w:rsidR="000F501F" w:rsidRPr="0095273B">
                  <w:rPr>
                    <w:rStyle w:val="Hipercze"/>
                    <w:noProof/>
                  </w:rPr>
                  <w:t>Uwarunkowania zewnętrzne ochrony dziedzictwa</w:t>
                </w:r>
                <w:r w:rsidR="000F501F">
                  <w:rPr>
                    <w:noProof/>
                    <w:webHidden/>
                  </w:rPr>
                  <w:tab/>
                </w:r>
                <w:r w:rsidR="000F501F">
                  <w:rPr>
                    <w:noProof/>
                    <w:webHidden/>
                  </w:rPr>
                  <w:fldChar w:fldCharType="begin"/>
                </w:r>
                <w:r w:rsidR="000F501F">
                  <w:rPr>
                    <w:noProof/>
                    <w:webHidden/>
                  </w:rPr>
                  <w:instrText xml:space="preserve"> PAGEREF _Toc466240749 \h </w:instrText>
                </w:r>
                <w:r w:rsidR="000F501F">
                  <w:rPr>
                    <w:noProof/>
                    <w:webHidden/>
                  </w:rPr>
                </w:r>
                <w:r w:rsidR="000F501F">
                  <w:rPr>
                    <w:noProof/>
                    <w:webHidden/>
                  </w:rPr>
                  <w:fldChar w:fldCharType="separate"/>
                </w:r>
                <w:r w:rsidR="000F501F">
                  <w:rPr>
                    <w:noProof/>
                    <w:webHidden/>
                  </w:rPr>
                  <w:t>9</w:t>
                </w:r>
                <w:r w:rsidR="000F501F">
                  <w:rPr>
                    <w:noProof/>
                    <w:webHidden/>
                  </w:rPr>
                  <w:fldChar w:fldCharType="end"/>
                </w:r>
              </w:hyperlink>
            </w:p>
            <w:p w14:paraId="3B1E39E4" w14:textId="2DD98D81" w:rsidR="000F501F" w:rsidRDefault="006B4B9F">
              <w:pPr>
                <w:pStyle w:val="Spistreci3"/>
                <w:tabs>
                  <w:tab w:val="left" w:pos="1100"/>
                  <w:tab w:val="right" w:leader="dot" w:pos="9062"/>
                </w:tabs>
                <w:rPr>
                  <w:noProof/>
                  <w:lang w:eastAsia="pl-PL"/>
                </w:rPr>
              </w:pPr>
              <w:hyperlink w:anchor="_Toc466240750" w:history="1">
                <w:r w:rsidR="000F501F" w:rsidRPr="0095273B">
                  <w:rPr>
                    <w:rStyle w:val="Hipercze"/>
                    <w:noProof/>
                    <w14:scene3d>
                      <w14:camera w14:prst="orthographicFront"/>
                      <w14:lightRig w14:rig="threePt" w14:dir="t">
                        <w14:rot w14:lat="0" w14:lon="0" w14:rev="0"/>
                      </w14:lightRig>
                    </w14:scene3d>
                  </w:rPr>
                  <w:t>3.1.</w:t>
                </w:r>
                <w:r w:rsidR="000F501F">
                  <w:rPr>
                    <w:noProof/>
                    <w:lang w:eastAsia="pl-PL"/>
                  </w:rPr>
                  <w:tab/>
                </w:r>
                <w:r w:rsidR="000F501F" w:rsidRPr="0095273B">
                  <w:rPr>
                    <w:rStyle w:val="Hipercze"/>
                    <w:noProof/>
                  </w:rPr>
                  <w:t>Długookresowa Strategia Rozwoju Kraju Polska 2030 oraz średniookresowa Strategia Rozwoju Kraju 2020</w:t>
                </w:r>
                <w:r w:rsidR="000F501F">
                  <w:rPr>
                    <w:noProof/>
                    <w:webHidden/>
                  </w:rPr>
                  <w:tab/>
                </w:r>
                <w:r w:rsidR="000F501F">
                  <w:rPr>
                    <w:noProof/>
                    <w:webHidden/>
                  </w:rPr>
                  <w:fldChar w:fldCharType="begin"/>
                </w:r>
                <w:r w:rsidR="000F501F">
                  <w:rPr>
                    <w:noProof/>
                    <w:webHidden/>
                  </w:rPr>
                  <w:instrText xml:space="preserve"> PAGEREF _Toc466240750 \h </w:instrText>
                </w:r>
                <w:r w:rsidR="000F501F">
                  <w:rPr>
                    <w:noProof/>
                    <w:webHidden/>
                  </w:rPr>
                </w:r>
                <w:r w:rsidR="000F501F">
                  <w:rPr>
                    <w:noProof/>
                    <w:webHidden/>
                  </w:rPr>
                  <w:fldChar w:fldCharType="separate"/>
                </w:r>
                <w:r w:rsidR="000F501F">
                  <w:rPr>
                    <w:noProof/>
                    <w:webHidden/>
                  </w:rPr>
                  <w:t>9</w:t>
                </w:r>
                <w:r w:rsidR="000F501F">
                  <w:rPr>
                    <w:noProof/>
                    <w:webHidden/>
                  </w:rPr>
                  <w:fldChar w:fldCharType="end"/>
                </w:r>
              </w:hyperlink>
            </w:p>
            <w:p w14:paraId="119FA896" w14:textId="214CED45" w:rsidR="000F501F" w:rsidRDefault="006B4B9F">
              <w:pPr>
                <w:pStyle w:val="Spistreci3"/>
                <w:tabs>
                  <w:tab w:val="left" w:pos="1100"/>
                  <w:tab w:val="right" w:leader="dot" w:pos="9062"/>
                </w:tabs>
                <w:rPr>
                  <w:noProof/>
                  <w:lang w:eastAsia="pl-PL"/>
                </w:rPr>
              </w:pPr>
              <w:hyperlink w:anchor="_Toc466240751" w:history="1">
                <w:r w:rsidR="000F501F" w:rsidRPr="0095273B">
                  <w:rPr>
                    <w:rStyle w:val="Hipercze"/>
                    <w:noProof/>
                    <w14:scene3d>
                      <w14:camera w14:prst="orthographicFront"/>
                      <w14:lightRig w14:rig="threePt" w14:dir="t">
                        <w14:rot w14:lat="0" w14:lon="0" w14:rev="0"/>
                      </w14:lightRig>
                    </w14:scene3d>
                  </w:rPr>
                  <w:t>3.2.</w:t>
                </w:r>
                <w:r w:rsidR="000F501F">
                  <w:rPr>
                    <w:noProof/>
                    <w:lang w:eastAsia="pl-PL"/>
                  </w:rPr>
                  <w:tab/>
                </w:r>
                <w:r w:rsidR="000F501F" w:rsidRPr="0095273B">
                  <w:rPr>
                    <w:rStyle w:val="Hipercze"/>
                    <w:noProof/>
                  </w:rPr>
                  <w:t>Strategia rozwoju kapitału społecznego 2020</w:t>
                </w:r>
                <w:r w:rsidR="000F501F">
                  <w:rPr>
                    <w:noProof/>
                    <w:webHidden/>
                  </w:rPr>
                  <w:tab/>
                </w:r>
                <w:r w:rsidR="000F501F">
                  <w:rPr>
                    <w:noProof/>
                    <w:webHidden/>
                  </w:rPr>
                  <w:fldChar w:fldCharType="begin"/>
                </w:r>
                <w:r w:rsidR="000F501F">
                  <w:rPr>
                    <w:noProof/>
                    <w:webHidden/>
                  </w:rPr>
                  <w:instrText xml:space="preserve"> PAGEREF _Toc466240751 \h </w:instrText>
                </w:r>
                <w:r w:rsidR="000F501F">
                  <w:rPr>
                    <w:noProof/>
                    <w:webHidden/>
                  </w:rPr>
                </w:r>
                <w:r w:rsidR="000F501F">
                  <w:rPr>
                    <w:noProof/>
                    <w:webHidden/>
                  </w:rPr>
                  <w:fldChar w:fldCharType="separate"/>
                </w:r>
                <w:r w:rsidR="000F501F">
                  <w:rPr>
                    <w:noProof/>
                    <w:webHidden/>
                  </w:rPr>
                  <w:t>10</w:t>
                </w:r>
                <w:r w:rsidR="000F501F">
                  <w:rPr>
                    <w:noProof/>
                    <w:webHidden/>
                  </w:rPr>
                  <w:fldChar w:fldCharType="end"/>
                </w:r>
              </w:hyperlink>
            </w:p>
            <w:p w14:paraId="35134448" w14:textId="02B5FBA1" w:rsidR="000F501F" w:rsidRDefault="006B4B9F">
              <w:pPr>
                <w:pStyle w:val="Spistreci3"/>
                <w:tabs>
                  <w:tab w:val="left" w:pos="1100"/>
                  <w:tab w:val="right" w:leader="dot" w:pos="9062"/>
                </w:tabs>
                <w:rPr>
                  <w:noProof/>
                  <w:lang w:eastAsia="pl-PL"/>
                </w:rPr>
              </w:pPr>
              <w:hyperlink w:anchor="_Toc466240752" w:history="1">
                <w:r w:rsidR="000F501F" w:rsidRPr="0095273B">
                  <w:rPr>
                    <w:rStyle w:val="Hipercze"/>
                    <w:noProof/>
                    <w14:scene3d>
                      <w14:camera w14:prst="orthographicFront"/>
                      <w14:lightRig w14:rig="threePt" w14:dir="t">
                        <w14:rot w14:lat="0" w14:lon="0" w14:rev="0"/>
                      </w14:lightRig>
                    </w14:scene3d>
                  </w:rPr>
                  <w:t>3.3.</w:t>
                </w:r>
                <w:r w:rsidR="000F501F">
                  <w:rPr>
                    <w:noProof/>
                    <w:lang w:eastAsia="pl-PL"/>
                  </w:rPr>
                  <w:tab/>
                </w:r>
                <w:r w:rsidR="000F501F" w:rsidRPr="0095273B">
                  <w:rPr>
                    <w:rStyle w:val="Hipercze"/>
                    <w:noProof/>
                  </w:rPr>
                  <w:t>Narodowa Strategia Rozwoju Kultury wraz z Uzupełnieniem Narodowej Strategii Rozwoju Kultury na lata 2004-2020, Narodowym Programem Kultury „Ochrona i zachowanie dziedzictwa kulturowego” i Programem Operacyjnym „Dziedzictwo Kulturowe”</w:t>
                </w:r>
                <w:r w:rsidR="000F501F">
                  <w:rPr>
                    <w:noProof/>
                    <w:webHidden/>
                  </w:rPr>
                  <w:tab/>
                </w:r>
                <w:r w:rsidR="000F501F">
                  <w:rPr>
                    <w:noProof/>
                    <w:webHidden/>
                  </w:rPr>
                  <w:fldChar w:fldCharType="begin"/>
                </w:r>
                <w:r w:rsidR="000F501F">
                  <w:rPr>
                    <w:noProof/>
                    <w:webHidden/>
                  </w:rPr>
                  <w:instrText xml:space="preserve"> PAGEREF _Toc466240752 \h </w:instrText>
                </w:r>
                <w:r w:rsidR="000F501F">
                  <w:rPr>
                    <w:noProof/>
                    <w:webHidden/>
                  </w:rPr>
                </w:r>
                <w:r w:rsidR="000F501F">
                  <w:rPr>
                    <w:noProof/>
                    <w:webHidden/>
                  </w:rPr>
                  <w:fldChar w:fldCharType="separate"/>
                </w:r>
                <w:r w:rsidR="000F501F">
                  <w:rPr>
                    <w:noProof/>
                    <w:webHidden/>
                  </w:rPr>
                  <w:t>11</w:t>
                </w:r>
                <w:r w:rsidR="000F501F">
                  <w:rPr>
                    <w:noProof/>
                    <w:webHidden/>
                  </w:rPr>
                  <w:fldChar w:fldCharType="end"/>
                </w:r>
              </w:hyperlink>
            </w:p>
            <w:p w14:paraId="3F2F4411" w14:textId="41BE820B" w:rsidR="000F501F" w:rsidRDefault="006B4B9F">
              <w:pPr>
                <w:pStyle w:val="Spistreci3"/>
                <w:tabs>
                  <w:tab w:val="left" w:pos="1100"/>
                  <w:tab w:val="right" w:leader="dot" w:pos="9062"/>
                </w:tabs>
                <w:rPr>
                  <w:noProof/>
                  <w:lang w:eastAsia="pl-PL"/>
                </w:rPr>
              </w:pPr>
              <w:hyperlink w:anchor="_Toc466240753" w:history="1">
                <w:r w:rsidR="000F501F" w:rsidRPr="0095273B">
                  <w:rPr>
                    <w:rStyle w:val="Hipercze"/>
                    <w:noProof/>
                    <w14:scene3d>
                      <w14:camera w14:prst="orthographicFront"/>
                      <w14:lightRig w14:rig="threePt" w14:dir="t">
                        <w14:rot w14:lat="0" w14:lon="0" w14:rev="0"/>
                      </w14:lightRig>
                    </w14:scene3d>
                  </w:rPr>
                  <w:t>3.4.</w:t>
                </w:r>
                <w:r w:rsidR="000F501F">
                  <w:rPr>
                    <w:noProof/>
                    <w:lang w:eastAsia="pl-PL"/>
                  </w:rPr>
                  <w:tab/>
                </w:r>
                <w:r w:rsidR="000F501F" w:rsidRPr="0095273B">
                  <w:rPr>
                    <w:rStyle w:val="Hipercze"/>
                    <w:noProof/>
                  </w:rPr>
                  <w:t>Koncepcja Przestrzennego Zagospodarowania Kraju 2030</w:t>
                </w:r>
                <w:r w:rsidR="000F501F">
                  <w:rPr>
                    <w:noProof/>
                    <w:webHidden/>
                  </w:rPr>
                  <w:tab/>
                </w:r>
                <w:r w:rsidR="000F501F">
                  <w:rPr>
                    <w:noProof/>
                    <w:webHidden/>
                  </w:rPr>
                  <w:fldChar w:fldCharType="begin"/>
                </w:r>
                <w:r w:rsidR="000F501F">
                  <w:rPr>
                    <w:noProof/>
                    <w:webHidden/>
                  </w:rPr>
                  <w:instrText xml:space="preserve"> PAGEREF _Toc466240753 \h </w:instrText>
                </w:r>
                <w:r w:rsidR="000F501F">
                  <w:rPr>
                    <w:noProof/>
                    <w:webHidden/>
                  </w:rPr>
                </w:r>
                <w:r w:rsidR="000F501F">
                  <w:rPr>
                    <w:noProof/>
                    <w:webHidden/>
                  </w:rPr>
                  <w:fldChar w:fldCharType="separate"/>
                </w:r>
                <w:r w:rsidR="000F501F">
                  <w:rPr>
                    <w:noProof/>
                    <w:webHidden/>
                  </w:rPr>
                  <w:t>12</w:t>
                </w:r>
                <w:r w:rsidR="000F501F">
                  <w:rPr>
                    <w:noProof/>
                    <w:webHidden/>
                  </w:rPr>
                  <w:fldChar w:fldCharType="end"/>
                </w:r>
              </w:hyperlink>
            </w:p>
            <w:p w14:paraId="135305B6" w14:textId="224E899B" w:rsidR="000F501F" w:rsidRDefault="006B4B9F">
              <w:pPr>
                <w:pStyle w:val="Spistreci3"/>
                <w:tabs>
                  <w:tab w:val="left" w:pos="1100"/>
                  <w:tab w:val="right" w:leader="dot" w:pos="9062"/>
                </w:tabs>
                <w:rPr>
                  <w:noProof/>
                  <w:lang w:eastAsia="pl-PL"/>
                </w:rPr>
              </w:pPr>
              <w:hyperlink w:anchor="_Toc466240754" w:history="1">
                <w:r w:rsidR="000F501F" w:rsidRPr="0095273B">
                  <w:rPr>
                    <w:rStyle w:val="Hipercze"/>
                    <w:noProof/>
                    <w14:scene3d>
                      <w14:camera w14:prst="orthographicFront"/>
                      <w14:lightRig w14:rig="threePt" w14:dir="t">
                        <w14:rot w14:lat="0" w14:lon="0" w14:rev="0"/>
                      </w14:lightRig>
                    </w14:scene3d>
                  </w:rPr>
                  <w:t>3.5.</w:t>
                </w:r>
                <w:r w:rsidR="000F501F">
                  <w:rPr>
                    <w:noProof/>
                    <w:lang w:eastAsia="pl-PL"/>
                  </w:rPr>
                  <w:tab/>
                </w:r>
                <w:r w:rsidR="000F501F" w:rsidRPr="0095273B">
                  <w:rPr>
                    <w:rStyle w:val="Hipercze"/>
                    <w:noProof/>
                  </w:rPr>
                  <w:t>Krajowy Program Ochrony Zabytków i Opieki nad Zabytkami na lata 2014-2017</w:t>
                </w:r>
                <w:r w:rsidR="000F501F">
                  <w:rPr>
                    <w:noProof/>
                    <w:webHidden/>
                  </w:rPr>
                  <w:tab/>
                </w:r>
                <w:r w:rsidR="000F501F">
                  <w:rPr>
                    <w:noProof/>
                    <w:webHidden/>
                  </w:rPr>
                  <w:fldChar w:fldCharType="begin"/>
                </w:r>
                <w:r w:rsidR="000F501F">
                  <w:rPr>
                    <w:noProof/>
                    <w:webHidden/>
                  </w:rPr>
                  <w:instrText xml:space="preserve"> PAGEREF _Toc466240754 \h </w:instrText>
                </w:r>
                <w:r w:rsidR="000F501F">
                  <w:rPr>
                    <w:noProof/>
                    <w:webHidden/>
                  </w:rPr>
                </w:r>
                <w:r w:rsidR="000F501F">
                  <w:rPr>
                    <w:noProof/>
                    <w:webHidden/>
                  </w:rPr>
                  <w:fldChar w:fldCharType="separate"/>
                </w:r>
                <w:r w:rsidR="000F501F">
                  <w:rPr>
                    <w:noProof/>
                    <w:webHidden/>
                  </w:rPr>
                  <w:t>12</w:t>
                </w:r>
                <w:r w:rsidR="000F501F">
                  <w:rPr>
                    <w:noProof/>
                    <w:webHidden/>
                  </w:rPr>
                  <w:fldChar w:fldCharType="end"/>
                </w:r>
              </w:hyperlink>
            </w:p>
            <w:p w14:paraId="730EE02B" w14:textId="41BC7B06" w:rsidR="000F501F" w:rsidRDefault="006B4B9F">
              <w:pPr>
                <w:pStyle w:val="Spistreci3"/>
                <w:tabs>
                  <w:tab w:val="left" w:pos="1100"/>
                  <w:tab w:val="right" w:leader="dot" w:pos="9062"/>
                </w:tabs>
                <w:rPr>
                  <w:noProof/>
                  <w:lang w:eastAsia="pl-PL"/>
                </w:rPr>
              </w:pPr>
              <w:hyperlink w:anchor="_Toc466240755" w:history="1">
                <w:r w:rsidR="000F501F" w:rsidRPr="0095273B">
                  <w:rPr>
                    <w:rStyle w:val="Hipercze"/>
                    <w:noProof/>
                    <w14:scene3d>
                      <w14:camera w14:prst="orthographicFront"/>
                      <w14:lightRig w14:rig="threePt" w14:dir="t">
                        <w14:rot w14:lat="0" w14:lon="0" w14:rev="0"/>
                      </w14:lightRig>
                    </w14:scene3d>
                  </w:rPr>
                  <w:t>3.6.</w:t>
                </w:r>
                <w:r w:rsidR="000F501F">
                  <w:rPr>
                    <w:noProof/>
                    <w:lang w:eastAsia="pl-PL"/>
                  </w:rPr>
                  <w:tab/>
                </w:r>
                <w:r w:rsidR="000F501F" w:rsidRPr="0095273B">
                  <w:rPr>
                    <w:rStyle w:val="Hipercze"/>
                    <w:noProof/>
                  </w:rPr>
                  <w:t>Strategia Rozwoju Województwa Lubelskiego na lata 2014-2020 (z perspektywą do 2030 r.)</w:t>
                </w:r>
                <w:r w:rsidR="000F501F">
                  <w:rPr>
                    <w:noProof/>
                    <w:webHidden/>
                  </w:rPr>
                  <w:tab/>
                </w:r>
                <w:r w:rsidR="000F501F">
                  <w:rPr>
                    <w:noProof/>
                    <w:webHidden/>
                  </w:rPr>
                  <w:fldChar w:fldCharType="begin"/>
                </w:r>
                <w:r w:rsidR="000F501F">
                  <w:rPr>
                    <w:noProof/>
                    <w:webHidden/>
                  </w:rPr>
                  <w:instrText xml:space="preserve"> PAGEREF _Toc466240755 \h </w:instrText>
                </w:r>
                <w:r w:rsidR="000F501F">
                  <w:rPr>
                    <w:noProof/>
                    <w:webHidden/>
                  </w:rPr>
                </w:r>
                <w:r w:rsidR="000F501F">
                  <w:rPr>
                    <w:noProof/>
                    <w:webHidden/>
                  </w:rPr>
                  <w:fldChar w:fldCharType="separate"/>
                </w:r>
                <w:r w:rsidR="000F501F">
                  <w:rPr>
                    <w:noProof/>
                    <w:webHidden/>
                  </w:rPr>
                  <w:t>13</w:t>
                </w:r>
                <w:r w:rsidR="000F501F">
                  <w:rPr>
                    <w:noProof/>
                    <w:webHidden/>
                  </w:rPr>
                  <w:fldChar w:fldCharType="end"/>
                </w:r>
              </w:hyperlink>
            </w:p>
            <w:p w14:paraId="1CBAD5A6" w14:textId="12587E1F" w:rsidR="000F501F" w:rsidRDefault="006B4B9F">
              <w:pPr>
                <w:pStyle w:val="Spistreci3"/>
                <w:tabs>
                  <w:tab w:val="left" w:pos="1100"/>
                  <w:tab w:val="right" w:leader="dot" w:pos="9062"/>
                </w:tabs>
                <w:rPr>
                  <w:noProof/>
                  <w:lang w:eastAsia="pl-PL"/>
                </w:rPr>
              </w:pPr>
              <w:hyperlink w:anchor="_Toc466240756" w:history="1">
                <w:r w:rsidR="000F501F" w:rsidRPr="0095273B">
                  <w:rPr>
                    <w:rStyle w:val="Hipercze"/>
                    <w:noProof/>
                    <w14:scene3d>
                      <w14:camera w14:prst="orthographicFront"/>
                      <w14:lightRig w14:rig="threePt" w14:dir="t">
                        <w14:rot w14:lat="0" w14:lon="0" w14:rev="0"/>
                      </w14:lightRig>
                    </w14:scene3d>
                  </w:rPr>
                  <w:t>3.7.</w:t>
                </w:r>
                <w:r w:rsidR="000F501F">
                  <w:rPr>
                    <w:noProof/>
                    <w:lang w:eastAsia="pl-PL"/>
                  </w:rPr>
                  <w:tab/>
                </w:r>
                <w:r w:rsidR="000F501F" w:rsidRPr="0095273B">
                  <w:rPr>
                    <w:rStyle w:val="Hipercze"/>
                    <w:noProof/>
                  </w:rPr>
                  <w:t>Plan Zagospodarowania Przestrzennego Województwa</w:t>
                </w:r>
                <w:r w:rsidR="000F501F">
                  <w:rPr>
                    <w:noProof/>
                    <w:webHidden/>
                  </w:rPr>
                  <w:tab/>
                </w:r>
                <w:r w:rsidR="000F501F">
                  <w:rPr>
                    <w:noProof/>
                    <w:webHidden/>
                  </w:rPr>
                  <w:fldChar w:fldCharType="begin"/>
                </w:r>
                <w:r w:rsidR="000F501F">
                  <w:rPr>
                    <w:noProof/>
                    <w:webHidden/>
                  </w:rPr>
                  <w:instrText xml:space="preserve"> PAGEREF _Toc466240756 \h </w:instrText>
                </w:r>
                <w:r w:rsidR="000F501F">
                  <w:rPr>
                    <w:noProof/>
                    <w:webHidden/>
                  </w:rPr>
                </w:r>
                <w:r w:rsidR="000F501F">
                  <w:rPr>
                    <w:noProof/>
                    <w:webHidden/>
                  </w:rPr>
                  <w:fldChar w:fldCharType="separate"/>
                </w:r>
                <w:r w:rsidR="000F501F">
                  <w:rPr>
                    <w:noProof/>
                    <w:webHidden/>
                  </w:rPr>
                  <w:t>14</w:t>
                </w:r>
                <w:r w:rsidR="000F501F">
                  <w:rPr>
                    <w:noProof/>
                    <w:webHidden/>
                  </w:rPr>
                  <w:fldChar w:fldCharType="end"/>
                </w:r>
              </w:hyperlink>
            </w:p>
            <w:p w14:paraId="46A2F6E1" w14:textId="3EFED7B3" w:rsidR="000F501F" w:rsidRDefault="006B4B9F">
              <w:pPr>
                <w:pStyle w:val="Spistreci3"/>
                <w:tabs>
                  <w:tab w:val="left" w:pos="1100"/>
                  <w:tab w:val="right" w:leader="dot" w:pos="9062"/>
                </w:tabs>
                <w:rPr>
                  <w:noProof/>
                  <w:lang w:eastAsia="pl-PL"/>
                </w:rPr>
              </w:pPr>
              <w:hyperlink w:anchor="_Toc466240757" w:history="1">
                <w:r w:rsidR="000F501F" w:rsidRPr="0095273B">
                  <w:rPr>
                    <w:rStyle w:val="Hipercze"/>
                    <w:noProof/>
                    <w14:scene3d>
                      <w14:camera w14:prst="orthographicFront"/>
                      <w14:lightRig w14:rig="threePt" w14:dir="t">
                        <w14:rot w14:lat="0" w14:lon="0" w14:rev="0"/>
                      </w14:lightRig>
                    </w14:scene3d>
                  </w:rPr>
                  <w:t>3.8.</w:t>
                </w:r>
                <w:r w:rsidR="000F501F">
                  <w:rPr>
                    <w:noProof/>
                    <w:lang w:eastAsia="pl-PL"/>
                  </w:rPr>
                  <w:tab/>
                </w:r>
                <w:r w:rsidR="000F501F" w:rsidRPr="0095273B">
                  <w:rPr>
                    <w:rStyle w:val="Hipercze"/>
                    <w:noProof/>
                  </w:rPr>
                  <w:t>Wojewódzki Program Opieki nad Zabytkami w województwie lubelskim na lata 2015-2018</w:t>
                </w:r>
                <w:r w:rsidR="000F501F">
                  <w:rPr>
                    <w:noProof/>
                    <w:webHidden/>
                  </w:rPr>
                  <w:tab/>
                </w:r>
                <w:r w:rsidR="000F501F">
                  <w:rPr>
                    <w:noProof/>
                    <w:webHidden/>
                  </w:rPr>
                  <w:fldChar w:fldCharType="begin"/>
                </w:r>
                <w:r w:rsidR="000F501F">
                  <w:rPr>
                    <w:noProof/>
                    <w:webHidden/>
                  </w:rPr>
                  <w:instrText xml:space="preserve"> PAGEREF _Toc466240757 \h </w:instrText>
                </w:r>
                <w:r w:rsidR="000F501F">
                  <w:rPr>
                    <w:noProof/>
                    <w:webHidden/>
                  </w:rPr>
                </w:r>
                <w:r w:rsidR="000F501F">
                  <w:rPr>
                    <w:noProof/>
                    <w:webHidden/>
                  </w:rPr>
                  <w:fldChar w:fldCharType="separate"/>
                </w:r>
                <w:r w:rsidR="000F501F">
                  <w:rPr>
                    <w:noProof/>
                    <w:webHidden/>
                  </w:rPr>
                  <w:t>16</w:t>
                </w:r>
                <w:r w:rsidR="000F501F">
                  <w:rPr>
                    <w:noProof/>
                    <w:webHidden/>
                  </w:rPr>
                  <w:fldChar w:fldCharType="end"/>
                </w:r>
              </w:hyperlink>
            </w:p>
            <w:p w14:paraId="74E5EAB4" w14:textId="0AF1B8C0" w:rsidR="000F501F" w:rsidRDefault="006B4B9F">
              <w:pPr>
                <w:pStyle w:val="Spistreci2"/>
                <w:tabs>
                  <w:tab w:val="left" w:pos="660"/>
                  <w:tab w:val="right" w:leader="dot" w:pos="9062"/>
                </w:tabs>
                <w:rPr>
                  <w:noProof/>
                  <w:lang w:eastAsia="pl-PL"/>
                </w:rPr>
              </w:pPr>
              <w:hyperlink w:anchor="_Toc466240758" w:history="1">
                <w:r w:rsidR="000F501F" w:rsidRPr="0095273B">
                  <w:rPr>
                    <w:rStyle w:val="Hipercze"/>
                    <w:noProof/>
                  </w:rPr>
                  <w:t>4.</w:t>
                </w:r>
                <w:r w:rsidR="000F501F">
                  <w:rPr>
                    <w:noProof/>
                    <w:lang w:eastAsia="pl-PL"/>
                  </w:rPr>
                  <w:tab/>
                </w:r>
                <w:r w:rsidR="000F501F" w:rsidRPr="0095273B">
                  <w:rPr>
                    <w:rStyle w:val="Hipercze"/>
                    <w:noProof/>
                  </w:rPr>
                  <w:t>Regionalny Program Operacyjny Województwa Lubelskiego na lata 2014 – 2020</w:t>
                </w:r>
                <w:r w:rsidR="000F501F">
                  <w:rPr>
                    <w:noProof/>
                    <w:webHidden/>
                  </w:rPr>
                  <w:tab/>
                </w:r>
                <w:r w:rsidR="000F501F">
                  <w:rPr>
                    <w:noProof/>
                    <w:webHidden/>
                  </w:rPr>
                  <w:fldChar w:fldCharType="begin"/>
                </w:r>
                <w:r w:rsidR="000F501F">
                  <w:rPr>
                    <w:noProof/>
                    <w:webHidden/>
                  </w:rPr>
                  <w:instrText xml:space="preserve"> PAGEREF _Toc466240758 \h </w:instrText>
                </w:r>
                <w:r w:rsidR="000F501F">
                  <w:rPr>
                    <w:noProof/>
                    <w:webHidden/>
                  </w:rPr>
                </w:r>
                <w:r w:rsidR="000F501F">
                  <w:rPr>
                    <w:noProof/>
                    <w:webHidden/>
                  </w:rPr>
                  <w:fldChar w:fldCharType="separate"/>
                </w:r>
                <w:r w:rsidR="000F501F">
                  <w:rPr>
                    <w:noProof/>
                    <w:webHidden/>
                  </w:rPr>
                  <w:t>19</w:t>
                </w:r>
                <w:r w:rsidR="000F501F">
                  <w:rPr>
                    <w:noProof/>
                    <w:webHidden/>
                  </w:rPr>
                  <w:fldChar w:fldCharType="end"/>
                </w:r>
              </w:hyperlink>
            </w:p>
            <w:p w14:paraId="3369FAD8" w14:textId="1B527D6C" w:rsidR="000F501F" w:rsidRDefault="006B4B9F">
              <w:pPr>
                <w:pStyle w:val="Spistreci2"/>
                <w:tabs>
                  <w:tab w:val="left" w:pos="660"/>
                  <w:tab w:val="right" w:leader="dot" w:pos="9062"/>
                </w:tabs>
                <w:rPr>
                  <w:noProof/>
                  <w:lang w:eastAsia="pl-PL"/>
                </w:rPr>
              </w:pPr>
              <w:hyperlink w:anchor="_Toc466240759" w:history="1">
                <w:r w:rsidR="000F501F" w:rsidRPr="0095273B">
                  <w:rPr>
                    <w:rStyle w:val="Hipercze"/>
                    <w:noProof/>
                  </w:rPr>
                  <w:t>5.</w:t>
                </w:r>
                <w:r w:rsidR="000F501F">
                  <w:rPr>
                    <w:noProof/>
                    <w:lang w:eastAsia="pl-PL"/>
                  </w:rPr>
                  <w:tab/>
                </w:r>
                <w:r w:rsidR="000F501F" w:rsidRPr="0095273B">
                  <w:rPr>
                    <w:rStyle w:val="Hipercze"/>
                    <w:noProof/>
                  </w:rPr>
                  <w:t>Koncepcja programowo – przestrzenna rozwoju turystyki i rekreacji w województwie lubelskim</w:t>
                </w:r>
                <w:r w:rsidR="000F501F">
                  <w:rPr>
                    <w:noProof/>
                    <w:webHidden/>
                  </w:rPr>
                  <w:tab/>
                </w:r>
                <w:r w:rsidR="000F501F">
                  <w:rPr>
                    <w:noProof/>
                    <w:webHidden/>
                  </w:rPr>
                  <w:fldChar w:fldCharType="begin"/>
                </w:r>
                <w:r w:rsidR="000F501F">
                  <w:rPr>
                    <w:noProof/>
                    <w:webHidden/>
                  </w:rPr>
                  <w:instrText xml:space="preserve"> PAGEREF _Toc466240759 \h </w:instrText>
                </w:r>
                <w:r w:rsidR="000F501F">
                  <w:rPr>
                    <w:noProof/>
                    <w:webHidden/>
                  </w:rPr>
                </w:r>
                <w:r w:rsidR="000F501F">
                  <w:rPr>
                    <w:noProof/>
                    <w:webHidden/>
                  </w:rPr>
                  <w:fldChar w:fldCharType="separate"/>
                </w:r>
                <w:r w:rsidR="000F501F">
                  <w:rPr>
                    <w:noProof/>
                    <w:webHidden/>
                  </w:rPr>
                  <w:t>19</w:t>
                </w:r>
                <w:r w:rsidR="000F501F">
                  <w:rPr>
                    <w:noProof/>
                    <w:webHidden/>
                  </w:rPr>
                  <w:fldChar w:fldCharType="end"/>
                </w:r>
              </w:hyperlink>
            </w:p>
            <w:p w14:paraId="03C90943" w14:textId="5D0BB73D" w:rsidR="000F501F" w:rsidRDefault="006B4B9F">
              <w:pPr>
                <w:pStyle w:val="Spistreci2"/>
                <w:tabs>
                  <w:tab w:val="left" w:pos="660"/>
                  <w:tab w:val="right" w:leader="dot" w:pos="9062"/>
                </w:tabs>
                <w:rPr>
                  <w:noProof/>
                  <w:lang w:eastAsia="pl-PL"/>
                </w:rPr>
              </w:pPr>
              <w:hyperlink w:anchor="_Toc466240760" w:history="1">
                <w:r w:rsidR="000F501F" w:rsidRPr="0095273B">
                  <w:rPr>
                    <w:rStyle w:val="Hipercze"/>
                    <w:noProof/>
                  </w:rPr>
                  <w:t>6.</w:t>
                </w:r>
                <w:r w:rsidR="000F501F">
                  <w:rPr>
                    <w:noProof/>
                    <w:lang w:eastAsia="pl-PL"/>
                  </w:rPr>
                  <w:tab/>
                </w:r>
                <w:r w:rsidR="000F501F" w:rsidRPr="0095273B">
                  <w:rPr>
                    <w:rStyle w:val="Hipercze"/>
                    <w:noProof/>
                  </w:rPr>
                  <w:t>Przestrzenne aspekty lokalizacji energetyki wiatrowej w województwie lubelskim – opracowanie studialne</w:t>
                </w:r>
                <w:r w:rsidR="000F501F">
                  <w:rPr>
                    <w:noProof/>
                    <w:webHidden/>
                  </w:rPr>
                  <w:tab/>
                </w:r>
                <w:r w:rsidR="000F501F">
                  <w:rPr>
                    <w:noProof/>
                    <w:webHidden/>
                  </w:rPr>
                  <w:fldChar w:fldCharType="begin"/>
                </w:r>
                <w:r w:rsidR="000F501F">
                  <w:rPr>
                    <w:noProof/>
                    <w:webHidden/>
                  </w:rPr>
                  <w:instrText xml:space="preserve"> PAGEREF _Toc466240760 \h </w:instrText>
                </w:r>
                <w:r w:rsidR="000F501F">
                  <w:rPr>
                    <w:noProof/>
                    <w:webHidden/>
                  </w:rPr>
                </w:r>
                <w:r w:rsidR="000F501F">
                  <w:rPr>
                    <w:noProof/>
                    <w:webHidden/>
                  </w:rPr>
                  <w:fldChar w:fldCharType="separate"/>
                </w:r>
                <w:r w:rsidR="000F501F">
                  <w:rPr>
                    <w:noProof/>
                    <w:webHidden/>
                  </w:rPr>
                  <w:t>20</w:t>
                </w:r>
                <w:r w:rsidR="000F501F">
                  <w:rPr>
                    <w:noProof/>
                    <w:webHidden/>
                  </w:rPr>
                  <w:fldChar w:fldCharType="end"/>
                </w:r>
              </w:hyperlink>
            </w:p>
            <w:p w14:paraId="52750C2E" w14:textId="19A439E5" w:rsidR="000F501F" w:rsidRDefault="006B4B9F">
              <w:pPr>
                <w:pStyle w:val="Spistreci2"/>
                <w:tabs>
                  <w:tab w:val="left" w:pos="660"/>
                  <w:tab w:val="right" w:leader="dot" w:pos="9062"/>
                </w:tabs>
                <w:rPr>
                  <w:noProof/>
                  <w:lang w:eastAsia="pl-PL"/>
                </w:rPr>
              </w:pPr>
              <w:hyperlink w:anchor="_Toc466240761" w:history="1">
                <w:r w:rsidR="000F501F" w:rsidRPr="0095273B">
                  <w:rPr>
                    <w:rStyle w:val="Hipercze"/>
                    <w:noProof/>
                  </w:rPr>
                  <w:t>7.</w:t>
                </w:r>
                <w:r w:rsidR="000F501F">
                  <w:rPr>
                    <w:noProof/>
                    <w:lang w:eastAsia="pl-PL"/>
                  </w:rPr>
                  <w:tab/>
                </w:r>
                <w:r w:rsidR="000F501F" w:rsidRPr="0095273B">
                  <w:rPr>
                    <w:rStyle w:val="Hipercze"/>
                    <w:noProof/>
                  </w:rPr>
                  <w:t>Program Rozwoju i Rewitalizacji Miast dla Województwa Lubelskiego</w:t>
                </w:r>
                <w:r w:rsidR="000F501F">
                  <w:rPr>
                    <w:noProof/>
                    <w:webHidden/>
                  </w:rPr>
                  <w:tab/>
                </w:r>
                <w:r w:rsidR="000F501F">
                  <w:rPr>
                    <w:noProof/>
                    <w:webHidden/>
                  </w:rPr>
                  <w:fldChar w:fldCharType="begin"/>
                </w:r>
                <w:r w:rsidR="000F501F">
                  <w:rPr>
                    <w:noProof/>
                    <w:webHidden/>
                  </w:rPr>
                  <w:instrText xml:space="preserve"> PAGEREF _Toc466240761 \h </w:instrText>
                </w:r>
                <w:r w:rsidR="000F501F">
                  <w:rPr>
                    <w:noProof/>
                    <w:webHidden/>
                  </w:rPr>
                </w:r>
                <w:r w:rsidR="000F501F">
                  <w:rPr>
                    <w:noProof/>
                    <w:webHidden/>
                  </w:rPr>
                  <w:fldChar w:fldCharType="separate"/>
                </w:r>
                <w:r w:rsidR="000F501F">
                  <w:rPr>
                    <w:noProof/>
                    <w:webHidden/>
                  </w:rPr>
                  <w:t>20</w:t>
                </w:r>
                <w:r w:rsidR="000F501F">
                  <w:rPr>
                    <w:noProof/>
                    <w:webHidden/>
                  </w:rPr>
                  <w:fldChar w:fldCharType="end"/>
                </w:r>
              </w:hyperlink>
            </w:p>
            <w:p w14:paraId="6F612D6E" w14:textId="7CF318E8" w:rsidR="000F501F" w:rsidRDefault="006B4B9F">
              <w:pPr>
                <w:pStyle w:val="Spistreci2"/>
                <w:tabs>
                  <w:tab w:val="left" w:pos="660"/>
                  <w:tab w:val="right" w:leader="dot" w:pos="9062"/>
                </w:tabs>
                <w:rPr>
                  <w:noProof/>
                  <w:lang w:eastAsia="pl-PL"/>
                </w:rPr>
              </w:pPr>
              <w:hyperlink w:anchor="_Toc466240762" w:history="1">
                <w:r w:rsidR="000F501F" w:rsidRPr="0095273B">
                  <w:rPr>
                    <w:rStyle w:val="Hipercze"/>
                    <w:noProof/>
                  </w:rPr>
                  <w:t>8.</w:t>
                </w:r>
                <w:r w:rsidR="000F501F">
                  <w:rPr>
                    <w:noProof/>
                    <w:lang w:eastAsia="pl-PL"/>
                  </w:rPr>
                  <w:tab/>
                </w:r>
                <w:r w:rsidR="000F501F" w:rsidRPr="0095273B">
                  <w:rPr>
                    <w:rStyle w:val="Hipercze"/>
                    <w:noProof/>
                  </w:rPr>
                  <w:t>Uwarunkowania wewnętrzne ochrony dziedzictwa</w:t>
                </w:r>
                <w:r w:rsidR="000F501F">
                  <w:rPr>
                    <w:noProof/>
                    <w:webHidden/>
                  </w:rPr>
                  <w:tab/>
                </w:r>
                <w:r w:rsidR="000F501F">
                  <w:rPr>
                    <w:noProof/>
                    <w:webHidden/>
                  </w:rPr>
                  <w:fldChar w:fldCharType="begin"/>
                </w:r>
                <w:r w:rsidR="000F501F">
                  <w:rPr>
                    <w:noProof/>
                    <w:webHidden/>
                  </w:rPr>
                  <w:instrText xml:space="preserve"> PAGEREF _Toc466240762 \h </w:instrText>
                </w:r>
                <w:r w:rsidR="000F501F">
                  <w:rPr>
                    <w:noProof/>
                    <w:webHidden/>
                  </w:rPr>
                </w:r>
                <w:r w:rsidR="000F501F">
                  <w:rPr>
                    <w:noProof/>
                    <w:webHidden/>
                  </w:rPr>
                  <w:fldChar w:fldCharType="separate"/>
                </w:r>
                <w:r w:rsidR="000F501F">
                  <w:rPr>
                    <w:noProof/>
                    <w:webHidden/>
                  </w:rPr>
                  <w:t>21</w:t>
                </w:r>
                <w:r w:rsidR="000F501F">
                  <w:rPr>
                    <w:noProof/>
                    <w:webHidden/>
                  </w:rPr>
                  <w:fldChar w:fldCharType="end"/>
                </w:r>
              </w:hyperlink>
            </w:p>
            <w:p w14:paraId="7E18C44D" w14:textId="212572F6" w:rsidR="000F501F" w:rsidRDefault="006B4B9F">
              <w:pPr>
                <w:pStyle w:val="Spistreci3"/>
                <w:tabs>
                  <w:tab w:val="left" w:pos="1100"/>
                  <w:tab w:val="right" w:leader="dot" w:pos="9062"/>
                </w:tabs>
                <w:rPr>
                  <w:noProof/>
                  <w:lang w:eastAsia="pl-PL"/>
                </w:rPr>
              </w:pPr>
              <w:hyperlink w:anchor="_Toc466240763" w:history="1">
                <w:r w:rsidR="000F501F" w:rsidRPr="0095273B">
                  <w:rPr>
                    <w:rStyle w:val="Hipercze"/>
                    <w:noProof/>
                    <w14:scene3d>
                      <w14:camera w14:prst="orthographicFront"/>
                      <w14:lightRig w14:rig="threePt" w14:dir="t">
                        <w14:rot w14:lat="0" w14:lon="0" w14:rev="0"/>
                      </w14:lightRig>
                    </w14:scene3d>
                  </w:rPr>
                  <w:t>8.1.</w:t>
                </w:r>
                <w:r w:rsidR="000F501F">
                  <w:rPr>
                    <w:noProof/>
                    <w:lang w:eastAsia="pl-PL"/>
                  </w:rPr>
                  <w:tab/>
                </w:r>
                <w:r w:rsidR="000F501F" w:rsidRPr="0095273B">
                  <w:rPr>
                    <w:rStyle w:val="Hipercze"/>
                    <w:noProof/>
                  </w:rPr>
                  <w:t>Kompetencje powiatu w zakresie ochrony zabytków</w:t>
                </w:r>
                <w:r w:rsidR="000F501F">
                  <w:rPr>
                    <w:noProof/>
                    <w:webHidden/>
                  </w:rPr>
                  <w:tab/>
                </w:r>
                <w:r w:rsidR="000F501F">
                  <w:rPr>
                    <w:noProof/>
                    <w:webHidden/>
                  </w:rPr>
                  <w:fldChar w:fldCharType="begin"/>
                </w:r>
                <w:r w:rsidR="000F501F">
                  <w:rPr>
                    <w:noProof/>
                    <w:webHidden/>
                  </w:rPr>
                  <w:instrText xml:space="preserve"> PAGEREF _Toc466240763 \h </w:instrText>
                </w:r>
                <w:r w:rsidR="000F501F">
                  <w:rPr>
                    <w:noProof/>
                    <w:webHidden/>
                  </w:rPr>
                </w:r>
                <w:r w:rsidR="000F501F">
                  <w:rPr>
                    <w:noProof/>
                    <w:webHidden/>
                  </w:rPr>
                  <w:fldChar w:fldCharType="separate"/>
                </w:r>
                <w:r w:rsidR="000F501F">
                  <w:rPr>
                    <w:noProof/>
                    <w:webHidden/>
                  </w:rPr>
                  <w:t>21</w:t>
                </w:r>
                <w:r w:rsidR="000F501F">
                  <w:rPr>
                    <w:noProof/>
                    <w:webHidden/>
                  </w:rPr>
                  <w:fldChar w:fldCharType="end"/>
                </w:r>
              </w:hyperlink>
            </w:p>
            <w:p w14:paraId="172FBB2E" w14:textId="3AFB5C42" w:rsidR="000F501F" w:rsidRDefault="006B4B9F">
              <w:pPr>
                <w:pStyle w:val="Spistreci3"/>
                <w:tabs>
                  <w:tab w:val="left" w:pos="1100"/>
                  <w:tab w:val="right" w:leader="dot" w:pos="9062"/>
                </w:tabs>
                <w:rPr>
                  <w:noProof/>
                  <w:lang w:eastAsia="pl-PL"/>
                </w:rPr>
              </w:pPr>
              <w:hyperlink w:anchor="_Toc466240764" w:history="1">
                <w:r w:rsidR="000F501F" w:rsidRPr="0095273B">
                  <w:rPr>
                    <w:rStyle w:val="Hipercze"/>
                    <w:noProof/>
                    <w14:scene3d>
                      <w14:camera w14:prst="orthographicFront"/>
                      <w14:lightRig w14:rig="threePt" w14:dir="t">
                        <w14:rot w14:lat="0" w14:lon="0" w14:rev="0"/>
                      </w14:lightRig>
                    </w14:scene3d>
                  </w:rPr>
                  <w:t>8.2.</w:t>
                </w:r>
                <w:r w:rsidR="000F501F">
                  <w:rPr>
                    <w:noProof/>
                    <w:lang w:eastAsia="pl-PL"/>
                  </w:rPr>
                  <w:tab/>
                </w:r>
                <w:r w:rsidR="000F501F" w:rsidRPr="0095273B">
                  <w:rPr>
                    <w:rStyle w:val="Hipercze"/>
                    <w:noProof/>
                  </w:rPr>
                  <w:t>Strategia Rozwoju Powiatu Puławskiego do 2020 roku z perspektywą do roku 2030</w:t>
                </w:r>
                <w:r w:rsidR="000F501F">
                  <w:rPr>
                    <w:noProof/>
                    <w:webHidden/>
                  </w:rPr>
                  <w:tab/>
                </w:r>
                <w:r w:rsidR="000F501F">
                  <w:rPr>
                    <w:noProof/>
                    <w:webHidden/>
                  </w:rPr>
                  <w:fldChar w:fldCharType="begin"/>
                </w:r>
                <w:r w:rsidR="000F501F">
                  <w:rPr>
                    <w:noProof/>
                    <w:webHidden/>
                  </w:rPr>
                  <w:instrText xml:space="preserve"> PAGEREF _Toc466240764 \h </w:instrText>
                </w:r>
                <w:r w:rsidR="000F501F">
                  <w:rPr>
                    <w:noProof/>
                    <w:webHidden/>
                  </w:rPr>
                </w:r>
                <w:r w:rsidR="000F501F">
                  <w:rPr>
                    <w:noProof/>
                    <w:webHidden/>
                  </w:rPr>
                  <w:fldChar w:fldCharType="separate"/>
                </w:r>
                <w:r w:rsidR="000F501F">
                  <w:rPr>
                    <w:noProof/>
                    <w:webHidden/>
                  </w:rPr>
                  <w:t>22</w:t>
                </w:r>
                <w:r w:rsidR="000F501F">
                  <w:rPr>
                    <w:noProof/>
                    <w:webHidden/>
                  </w:rPr>
                  <w:fldChar w:fldCharType="end"/>
                </w:r>
              </w:hyperlink>
            </w:p>
            <w:p w14:paraId="1D2C9B45" w14:textId="2F2F841B" w:rsidR="000F501F" w:rsidRDefault="006B4B9F">
              <w:pPr>
                <w:pStyle w:val="Spistreci3"/>
                <w:tabs>
                  <w:tab w:val="left" w:pos="1100"/>
                  <w:tab w:val="right" w:leader="dot" w:pos="9062"/>
                </w:tabs>
                <w:rPr>
                  <w:noProof/>
                  <w:lang w:eastAsia="pl-PL"/>
                </w:rPr>
              </w:pPr>
              <w:hyperlink w:anchor="_Toc466240765" w:history="1">
                <w:r w:rsidR="000F501F" w:rsidRPr="0095273B">
                  <w:rPr>
                    <w:rStyle w:val="Hipercze"/>
                    <w:noProof/>
                    <w14:scene3d>
                      <w14:camera w14:prst="orthographicFront"/>
                      <w14:lightRig w14:rig="threePt" w14:dir="t">
                        <w14:rot w14:lat="0" w14:lon="0" w14:rev="0"/>
                      </w14:lightRig>
                    </w14:scene3d>
                  </w:rPr>
                  <w:t>8.3.</w:t>
                </w:r>
                <w:r w:rsidR="000F501F">
                  <w:rPr>
                    <w:noProof/>
                    <w:lang w:eastAsia="pl-PL"/>
                  </w:rPr>
                  <w:tab/>
                </w:r>
                <w:r w:rsidR="000F501F" w:rsidRPr="0095273B">
                  <w:rPr>
                    <w:rStyle w:val="Hipercze"/>
                    <w:noProof/>
                  </w:rPr>
                  <w:t>Program Ochrony Środowiska dla Powiatu Puławskiego na lata 2014-2017 z perspektywą do roku 2024</w:t>
                </w:r>
                <w:r w:rsidR="000F501F">
                  <w:rPr>
                    <w:noProof/>
                    <w:webHidden/>
                  </w:rPr>
                  <w:tab/>
                </w:r>
                <w:r w:rsidR="000F501F">
                  <w:rPr>
                    <w:noProof/>
                    <w:webHidden/>
                  </w:rPr>
                  <w:fldChar w:fldCharType="begin"/>
                </w:r>
                <w:r w:rsidR="000F501F">
                  <w:rPr>
                    <w:noProof/>
                    <w:webHidden/>
                  </w:rPr>
                  <w:instrText xml:space="preserve"> PAGEREF _Toc466240765 \h </w:instrText>
                </w:r>
                <w:r w:rsidR="000F501F">
                  <w:rPr>
                    <w:noProof/>
                    <w:webHidden/>
                  </w:rPr>
                </w:r>
                <w:r w:rsidR="000F501F">
                  <w:rPr>
                    <w:noProof/>
                    <w:webHidden/>
                  </w:rPr>
                  <w:fldChar w:fldCharType="separate"/>
                </w:r>
                <w:r w:rsidR="000F501F">
                  <w:rPr>
                    <w:noProof/>
                    <w:webHidden/>
                  </w:rPr>
                  <w:t>23</w:t>
                </w:r>
                <w:r w:rsidR="000F501F">
                  <w:rPr>
                    <w:noProof/>
                    <w:webHidden/>
                  </w:rPr>
                  <w:fldChar w:fldCharType="end"/>
                </w:r>
              </w:hyperlink>
            </w:p>
            <w:p w14:paraId="534D6B73" w14:textId="69F06B01" w:rsidR="000F501F" w:rsidRDefault="006B4B9F">
              <w:pPr>
                <w:pStyle w:val="Spistreci3"/>
                <w:tabs>
                  <w:tab w:val="left" w:pos="1100"/>
                  <w:tab w:val="right" w:leader="dot" w:pos="9062"/>
                </w:tabs>
                <w:rPr>
                  <w:noProof/>
                  <w:lang w:eastAsia="pl-PL"/>
                </w:rPr>
              </w:pPr>
              <w:hyperlink w:anchor="_Toc466240766" w:history="1">
                <w:r w:rsidR="000F501F" w:rsidRPr="0095273B">
                  <w:rPr>
                    <w:rStyle w:val="Hipercze"/>
                    <w:noProof/>
                    <w14:scene3d>
                      <w14:camera w14:prst="orthographicFront"/>
                      <w14:lightRig w14:rig="threePt" w14:dir="t">
                        <w14:rot w14:lat="0" w14:lon="0" w14:rev="0"/>
                      </w14:lightRig>
                    </w14:scene3d>
                  </w:rPr>
                  <w:t>8.4.</w:t>
                </w:r>
                <w:r w:rsidR="000F501F">
                  <w:rPr>
                    <w:noProof/>
                    <w:lang w:eastAsia="pl-PL"/>
                  </w:rPr>
                  <w:tab/>
                </w:r>
                <w:r w:rsidR="000F501F" w:rsidRPr="0095273B">
                  <w:rPr>
                    <w:rStyle w:val="Hipercze"/>
                    <w:noProof/>
                  </w:rPr>
                  <w:t>Plan Rozwoju Turystyki dla subregionu trójkąta turystycznego Kazimierz Dolny - Nałęczów - Puławy na lata 2012 – 2020</w:t>
                </w:r>
                <w:r w:rsidR="000F501F">
                  <w:rPr>
                    <w:noProof/>
                    <w:webHidden/>
                  </w:rPr>
                  <w:tab/>
                </w:r>
                <w:r w:rsidR="000F501F">
                  <w:rPr>
                    <w:noProof/>
                    <w:webHidden/>
                  </w:rPr>
                  <w:fldChar w:fldCharType="begin"/>
                </w:r>
                <w:r w:rsidR="000F501F">
                  <w:rPr>
                    <w:noProof/>
                    <w:webHidden/>
                  </w:rPr>
                  <w:instrText xml:space="preserve"> PAGEREF _Toc466240766 \h </w:instrText>
                </w:r>
                <w:r w:rsidR="000F501F">
                  <w:rPr>
                    <w:noProof/>
                    <w:webHidden/>
                  </w:rPr>
                </w:r>
                <w:r w:rsidR="000F501F">
                  <w:rPr>
                    <w:noProof/>
                    <w:webHidden/>
                  </w:rPr>
                  <w:fldChar w:fldCharType="separate"/>
                </w:r>
                <w:r w:rsidR="000F501F">
                  <w:rPr>
                    <w:noProof/>
                    <w:webHidden/>
                  </w:rPr>
                  <w:t>23</w:t>
                </w:r>
                <w:r w:rsidR="000F501F">
                  <w:rPr>
                    <w:noProof/>
                    <w:webHidden/>
                  </w:rPr>
                  <w:fldChar w:fldCharType="end"/>
                </w:r>
              </w:hyperlink>
            </w:p>
            <w:p w14:paraId="5C1FFC42" w14:textId="4A6F02FA" w:rsidR="000F501F" w:rsidRDefault="006B4B9F">
              <w:pPr>
                <w:pStyle w:val="Spistreci3"/>
                <w:tabs>
                  <w:tab w:val="left" w:pos="1100"/>
                  <w:tab w:val="right" w:leader="dot" w:pos="9062"/>
                </w:tabs>
                <w:rPr>
                  <w:noProof/>
                  <w:lang w:eastAsia="pl-PL"/>
                </w:rPr>
              </w:pPr>
              <w:hyperlink w:anchor="_Toc466240767" w:history="1">
                <w:r w:rsidR="000F501F" w:rsidRPr="0095273B">
                  <w:rPr>
                    <w:rStyle w:val="Hipercze"/>
                    <w:noProof/>
                    <w14:scene3d>
                      <w14:camera w14:prst="orthographicFront"/>
                      <w14:lightRig w14:rig="threePt" w14:dir="t">
                        <w14:rot w14:lat="0" w14:lon="0" w14:rev="0"/>
                      </w14:lightRig>
                    </w14:scene3d>
                  </w:rPr>
                  <w:t>8.5.</w:t>
                </w:r>
                <w:r w:rsidR="000F501F">
                  <w:rPr>
                    <w:noProof/>
                    <w:lang w:eastAsia="pl-PL"/>
                  </w:rPr>
                  <w:tab/>
                </w:r>
                <w:r w:rsidR="000F501F" w:rsidRPr="0095273B">
                  <w:rPr>
                    <w:rStyle w:val="Hipercze"/>
                    <w:noProof/>
                  </w:rPr>
                  <w:t>Dokumenty na poziomie gmin</w:t>
                </w:r>
                <w:r w:rsidR="000F501F">
                  <w:rPr>
                    <w:noProof/>
                    <w:webHidden/>
                  </w:rPr>
                  <w:tab/>
                </w:r>
                <w:r w:rsidR="000F501F">
                  <w:rPr>
                    <w:noProof/>
                    <w:webHidden/>
                  </w:rPr>
                  <w:fldChar w:fldCharType="begin"/>
                </w:r>
                <w:r w:rsidR="000F501F">
                  <w:rPr>
                    <w:noProof/>
                    <w:webHidden/>
                  </w:rPr>
                  <w:instrText xml:space="preserve"> PAGEREF _Toc466240767 \h </w:instrText>
                </w:r>
                <w:r w:rsidR="000F501F">
                  <w:rPr>
                    <w:noProof/>
                    <w:webHidden/>
                  </w:rPr>
                </w:r>
                <w:r w:rsidR="000F501F">
                  <w:rPr>
                    <w:noProof/>
                    <w:webHidden/>
                  </w:rPr>
                  <w:fldChar w:fldCharType="separate"/>
                </w:r>
                <w:r w:rsidR="000F501F">
                  <w:rPr>
                    <w:noProof/>
                    <w:webHidden/>
                  </w:rPr>
                  <w:t>24</w:t>
                </w:r>
                <w:r w:rsidR="000F501F">
                  <w:rPr>
                    <w:noProof/>
                    <w:webHidden/>
                  </w:rPr>
                  <w:fldChar w:fldCharType="end"/>
                </w:r>
              </w:hyperlink>
            </w:p>
            <w:p w14:paraId="521D55E1" w14:textId="1C383248" w:rsidR="000F501F" w:rsidRDefault="006B4B9F">
              <w:pPr>
                <w:pStyle w:val="Spistreci1"/>
                <w:tabs>
                  <w:tab w:val="left" w:pos="660"/>
                  <w:tab w:val="right" w:leader="dot" w:pos="9062"/>
                </w:tabs>
                <w:rPr>
                  <w:noProof/>
                  <w:lang w:eastAsia="pl-PL"/>
                </w:rPr>
              </w:pPr>
              <w:hyperlink w:anchor="_Toc466240768" w:history="1">
                <w:r w:rsidR="000F501F" w:rsidRPr="0095273B">
                  <w:rPr>
                    <w:rStyle w:val="Hipercze"/>
                    <w:noProof/>
                  </w:rPr>
                  <w:t>III.</w:t>
                </w:r>
                <w:r w:rsidR="000F501F">
                  <w:rPr>
                    <w:noProof/>
                    <w:lang w:eastAsia="pl-PL"/>
                  </w:rPr>
                  <w:tab/>
                </w:r>
                <w:r w:rsidR="000F501F" w:rsidRPr="0095273B">
                  <w:rPr>
                    <w:rStyle w:val="Hipercze"/>
                    <w:noProof/>
                  </w:rPr>
                  <w:t>Diagnoza zasobu i stanu zachowania dziedzictwa kulturowego powiatu puławskiego</w:t>
                </w:r>
                <w:r w:rsidR="000F501F">
                  <w:rPr>
                    <w:noProof/>
                    <w:webHidden/>
                  </w:rPr>
                  <w:tab/>
                </w:r>
                <w:r w:rsidR="000F501F">
                  <w:rPr>
                    <w:noProof/>
                    <w:webHidden/>
                  </w:rPr>
                  <w:fldChar w:fldCharType="begin"/>
                </w:r>
                <w:r w:rsidR="000F501F">
                  <w:rPr>
                    <w:noProof/>
                    <w:webHidden/>
                  </w:rPr>
                  <w:instrText xml:space="preserve"> PAGEREF _Toc466240768 \h </w:instrText>
                </w:r>
                <w:r w:rsidR="000F501F">
                  <w:rPr>
                    <w:noProof/>
                    <w:webHidden/>
                  </w:rPr>
                </w:r>
                <w:r w:rsidR="000F501F">
                  <w:rPr>
                    <w:noProof/>
                    <w:webHidden/>
                  </w:rPr>
                  <w:fldChar w:fldCharType="separate"/>
                </w:r>
                <w:r w:rsidR="000F501F">
                  <w:rPr>
                    <w:noProof/>
                    <w:webHidden/>
                  </w:rPr>
                  <w:t>28</w:t>
                </w:r>
                <w:r w:rsidR="000F501F">
                  <w:rPr>
                    <w:noProof/>
                    <w:webHidden/>
                  </w:rPr>
                  <w:fldChar w:fldCharType="end"/>
                </w:r>
              </w:hyperlink>
            </w:p>
            <w:p w14:paraId="4A7473C7" w14:textId="0C88BAA8" w:rsidR="000F501F" w:rsidRDefault="006B4B9F">
              <w:pPr>
                <w:pStyle w:val="Spistreci2"/>
                <w:tabs>
                  <w:tab w:val="left" w:pos="660"/>
                  <w:tab w:val="right" w:leader="dot" w:pos="9062"/>
                </w:tabs>
                <w:rPr>
                  <w:noProof/>
                  <w:lang w:eastAsia="pl-PL"/>
                </w:rPr>
              </w:pPr>
              <w:hyperlink w:anchor="_Toc466240769" w:history="1">
                <w:r w:rsidR="000F501F" w:rsidRPr="0095273B">
                  <w:rPr>
                    <w:rStyle w:val="Hipercze"/>
                    <w:noProof/>
                  </w:rPr>
                  <w:t>1.</w:t>
                </w:r>
                <w:r w:rsidR="000F501F">
                  <w:rPr>
                    <w:noProof/>
                    <w:lang w:eastAsia="pl-PL"/>
                  </w:rPr>
                  <w:tab/>
                </w:r>
                <w:r w:rsidR="000F501F" w:rsidRPr="0095273B">
                  <w:rPr>
                    <w:rStyle w:val="Hipercze"/>
                    <w:noProof/>
                  </w:rPr>
                  <w:t>Charakterystyka Powiatu</w:t>
                </w:r>
                <w:r w:rsidR="000F501F">
                  <w:rPr>
                    <w:noProof/>
                    <w:webHidden/>
                  </w:rPr>
                  <w:tab/>
                </w:r>
                <w:r w:rsidR="000F501F">
                  <w:rPr>
                    <w:noProof/>
                    <w:webHidden/>
                  </w:rPr>
                  <w:fldChar w:fldCharType="begin"/>
                </w:r>
                <w:r w:rsidR="000F501F">
                  <w:rPr>
                    <w:noProof/>
                    <w:webHidden/>
                  </w:rPr>
                  <w:instrText xml:space="preserve"> PAGEREF _Toc466240769 \h </w:instrText>
                </w:r>
                <w:r w:rsidR="000F501F">
                  <w:rPr>
                    <w:noProof/>
                    <w:webHidden/>
                  </w:rPr>
                </w:r>
                <w:r w:rsidR="000F501F">
                  <w:rPr>
                    <w:noProof/>
                    <w:webHidden/>
                  </w:rPr>
                  <w:fldChar w:fldCharType="separate"/>
                </w:r>
                <w:r w:rsidR="000F501F">
                  <w:rPr>
                    <w:noProof/>
                    <w:webHidden/>
                  </w:rPr>
                  <w:t>28</w:t>
                </w:r>
                <w:r w:rsidR="000F501F">
                  <w:rPr>
                    <w:noProof/>
                    <w:webHidden/>
                  </w:rPr>
                  <w:fldChar w:fldCharType="end"/>
                </w:r>
              </w:hyperlink>
            </w:p>
            <w:p w14:paraId="708A675E" w14:textId="1B01674B" w:rsidR="000F501F" w:rsidRDefault="006B4B9F">
              <w:pPr>
                <w:pStyle w:val="Spistreci2"/>
                <w:tabs>
                  <w:tab w:val="left" w:pos="660"/>
                  <w:tab w:val="right" w:leader="dot" w:pos="9062"/>
                </w:tabs>
                <w:rPr>
                  <w:noProof/>
                  <w:lang w:eastAsia="pl-PL"/>
                </w:rPr>
              </w:pPr>
              <w:hyperlink w:anchor="_Toc466240770" w:history="1">
                <w:r w:rsidR="000F501F" w:rsidRPr="0095273B">
                  <w:rPr>
                    <w:rStyle w:val="Hipercze"/>
                    <w:noProof/>
                  </w:rPr>
                  <w:t>2.</w:t>
                </w:r>
                <w:r w:rsidR="000F501F">
                  <w:rPr>
                    <w:noProof/>
                    <w:lang w:eastAsia="pl-PL"/>
                  </w:rPr>
                  <w:tab/>
                </w:r>
                <w:r w:rsidR="000F501F" w:rsidRPr="0095273B">
                  <w:rPr>
                    <w:rStyle w:val="Hipercze"/>
                    <w:noProof/>
                  </w:rPr>
                  <w:t>Zabytki wpisane do rejestru zabytków województwa</w:t>
                </w:r>
                <w:r w:rsidR="000F501F">
                  <w:rPr>
                    <w:noProof/>
                    <w:webHidden/>
                  </w:rPr>
                  <w:tab/>
                </w:r>
                <w:r w:rsidR="000F501F">
                  <w:rPr>
                    <w:noProof/>
                    <w:webHidden/>
                  </w:rPr>
                  <w:fldChar w:fldCharType="begin"/>
                </w:r>
                <w:r w:rsidR="000F501F">
                  <w:rPr>
                    <w:noProof/>
                    <w:webHidden/>
                  </w:rPr>
                  <w:instrText xml:space="preserve"> PAGEREF _Toc466240770 \h </w:instrText>
                </w:r>
                <w:r w:rsidR="000F501F">
                  <w:rPr>
                    <w:noProof/>
                    <w:webHidden/>
                  </w:rPr>
                </w:r>
                <w:r w:rsidR="000F501F">
                  <w:rPr>
                    <w:noProof/>
                    <w:webHidden/>
                  </w:rPr>
                  <w:fldChar w:fldCharType="separate"/>
                </w:r>
                <w:r w:rsidR="000F501F">
                  <w:rPr>
                    <w:noProof/>
                    <w:webHidden/>
                  </w:rPr>
                  <w:t>32</w:t>
                </w:r>
                <w:r w:rsidR="000F501F">
                  <w:rPr>
                    <w:noProof/>
                    <w:webHidden/>
                  </w:rPr>
                  <w:fldChar w:fldCharType="end"/>
                </w:r>
              </w:hyperlink>
            </w:p>
            <w:p w14:paraId="08AC6555" w14:textId="5BB2D193" w:rsidR="000F501F" w:rsidRDefault="006B4B9F">
              <w:pPr>
                <w:pStyle w:val="Spistreci2"/>
                <w:tabs>
                  <w:tab w:val="left" w:pos="660"/>
                  <w:tab w:val="right" w:leader="dot" w:pos="9062"/>
                </w:tabs>
                <w:rPr>
                  <w:noProof/>
                  <w:lang w:eastAsia="pl-PL"/>
                </w:rPr>
              </w:pPr>
              <w:hyperlink w:anchor="_Toc466240771" w:history="1">
                <w:r w:rsidR="000F501F" w:rsidRPr="0095273B">
                  <w:rPr>
                    <w:rStyle w:val="Hipercze"/>
                    <w:noProof/>
                  </w:rPr>
                  <w:t>3.</w:t>
                </w:r>
                <w:r w:rsidR="000F501F">
                  <w:rPr>
                    <w:noProof/>
                    <w:lang w:eastAsia="pl-PL"/>
                  </w:rPr>
                  <w:tab/>
                </w:r>
                <w:r w:rsidR="000F501F" w:rsidRPr="0095273B">
                  <w:rPr>
                    <w:rStyle w:val="Hipercze"/>
                    <w:noProof/>
                  </w:rPr>
                  <w:t>Ewidencja zabytków Powiatu Puławskiego</w:t>
                </w:r>
                <w:r w:rsidR="000F501F">
                  <w:rPr>
                    <w:noProof/>
                    <w:webHidden/>
                  </w:rPr>
                  <w:tab/>
                </w:r>
                <w:r w:rsidR="000F501F">
                  <w:rPr>
                    <w:noProof/>
                    <w:webHidden/>
                  </w:rPr>
                  <w:fldChar w:fldCharType="begin"/>
                </w:r>
                <w:r w:rsidR="000F501F">
                  <w:rPr>
                    <w:noProof/>
                    <w:webHidden/>
                  </w:rPr>
                  <w:instrText xml:space="preserve"> PAGEREF _Toc466240771 \h </w:instrText>
                </w:r>
                <w:r w:rsidR="000F501F">
                  <w:rPr>
                    <w:noProof/>
                    <w:webHidden/>
                  </w:rPr>
                </w:r>
                <w:r w:rsidR="000F501F">
                  <w:rPr>
                    <w:noProof/>
                    <w:webHidden/>
                  </w:rPr>
                  <w:fldChar w:fldCharType="separate"/>
                </w:r>
                <w:r w:rsidR="000F501F">
                  <w:rPr>
                    <w:noProof/>
                    <w:webHidden/>
                  </w:rPr>
                  <w:t>34</w:t>
                </w:r>
                <w:r w:rsidR="000F501F">
                  <w:rPr>
                    <w:noProof/>
                    <w:webHidden/>
                  </w:rPr>
                  <w:fldChar w:fldCharType="end"/>
                </w:r>
              </w:hyperlink>
            </w:p>
            <w:p w14:paraId="58B81BCF" w14:textId="5B06D31C" w:rsidR="000F501F" w:rsidRDefault="006B4B9F">
              <w:pPr>
                <w:pStyle w:val="Spistreci2"/>
                <w:tabs>
                  <w:tab w:val="left" w:pos="660"/>
                  <w:tab w:val="right" w:leader="dot" w:pos="9062"/>
                </w:tabs>
                <w:rPr>
                  <w:noProof/>
                  <w:lang w:eastAsia="pl-PL"/>
                </w:rPr>
              </w:pPr>
              <w:hyperlink w:anchor="_Toc466240772" w:history="1">
                <w:r w:rsidR="000F501F" w:rsidRPr="0095273B">
                  <w:rPr>
                    <w:rStyle w:val="Hipercze"/>
                    <w:noProof/>
                  </w:rPr>
                  <w:t>4.</w:t>
                </w:r>
                <w:r w:rsidR="000F501F">
                  <w:rPr>
                    <w:noProof/>
                    <w:lang w:eastAsia="pl-PL"/>
                  </w:rPr>
                  <w:tab/>
                </w:r>
                <w:r w:rsidR="000F501F" w:rsidRPr="0095273B">
                  <w:rPr>
                    <w:rStyle w:val="Hipercze"/>
                    <w:noProof/>
                  </w:rPr>
                  <w:t>Charakterystyka i zasoby dziedzictwa kulturowego powiatu</w:t>
                </w:r>
                <w:r w:rsidR="000F501F">
                  <w:rPr>
                    <w:noProof/>
                    <w:webHidden/>
                  </w:rPr>
                  <w:tab/>
                </w:r>
                <w:r w:rsidR="000F501F">
                  <w:rPr>
                    <w:noProof/>
                    <w:webHidden/>
                  </w:rPr>
                  <w:fldChar w:fldCharType="begin"/>
                </w:r>
                <w:r w:rsidR="000F501F">
                  <w:rPr>
                    <w:noProof/>
                    <w:webHidden/>
                  </w:rPr>
                  <w:instrText xml:space="preserve"> PAGEREF _Toc466240772 \h </w:instrText>
                </w:r>
                <w:r w:rsidR="000F501F">
                  <w:rPr>
                    <w:noProof/>
                    <w:webHidden/>
                  </w:rPr>
                </w:r>
                <w:r w:rsidR="000F501F">
                  <w:rPr>
                    <w:noProof/>
                    <w:webHidden/>
                  </w:rPr>
                  <w:fldChar w:fldCharType="separate"/>
                </w:r>
                <w:r w:rsidR="000F501F">
                  <w:rPr>
                    <w:noProof/>
                    <w:webHidden/>
                  </w:rPr>
                  <w:t>34</w:t>
                </w:r>
                <w:r w:rsidR="000F501F">
                  <w:rPr>
                    <w:noProof/>
                    <w:webHidden/>
                  </w:rPr>
                  <w:fldChar w:fldCharType="end"/>
                </w:r>
              </w:hyperlink>
            </w:p>
            <w:p w14:paraId="2A0FBB4D" w14:textId="3922AA62" w:rsidR="000F501F" w:rsidRDefault="006B4B9F">
              <w:pPr>
                <w:pStyle w:val="Spistreci2"/>
                <w:tabs>
                  <w:tab w:val="left" w:pos="660"/>
                  <w:tab w:val="right" w:leader="dot" w:pos="9062"/>
                </w:tabs>
                <w:rPr>
                  <w:noProof/>
                  <w:lang w:eastAsia="pl-PL"/>
                </w:rPr>
              </w:pPr>
              <w:hyperlink w:anchor="_Toc466240773" w:history="1">
                <w:r w:rsidR="000F501F" w:rsidRPr="0095273B">
                  <w:rPr>
                    <w:rStyle w:val="Hipercze"/>
                    <w:noProof/>
                  </w:rPr>
                  <w:t>5.</w:t>
                </w:r>
                <w:r w:rsidR="000F501F">
                  <w:rPr>
                    <w:noProof/>
                    <w:lang w:eastAsia="pl-PL"/>
                  </w:rPr>
                  <w:tab/>
                </w:r>
                <w:r w:rsidR="000F501F" w:rsidRPr="0095273B">
                  <w:rPr>
                    <w:rStyle w:val="Hipercze"/>
                    <w:noProof/>
                  </w:rPr>
                  <w:t>Zabytki będące w posiadaniu powiatu puławskiego lub jednostek organizacyjnych powiatu puławskiego.</w:t>
                </w:r>
                <w:r w:rsidR="000F501F">
                  <w:rPr>
                    <w:noProof/>
                    <w:webHidden/>
                  </w:rPr>
                  <w:tab/>
                </w:r>
                <w:r w:rsidR="000F501F">
                  <w:rPr>
                    <w:noProof/>
                    <w:webHidden/>
                  </w:rPr>
                  <w:fldChar w:fldCharType="begin"/>
                </w:r>
                <w:r w:rsidR="000F501F">
                  <w:rPr>
                    <w:noProof/>
                    <w:webHidden/>
                  </w:rPr>
                  <w:instrText xml:space="preserve"> PAGEREF _Toc466240773 \h </w:instrText>
                </w:r>
                <w:r w:rsidR="000F501F">
                  <w:rPr>
                    <w:noProof/>
                    <w:webHidden/>
                  </w:rPr>
                </w:r>
                <w:r w:rsidR="000F501F">
                  <w:rPr>
                    <w:noProof/>
                    <w:webHidden/>
                  </w:rPr>
                  <w:fldChar w:fldCharType="separate"/>
                </w:r>
                <w:r w:rsidR="000F501F">
                  <w:rPr>
                    <w:noProof/>
                    <w:webHidden/>
                  </w:rPr>
                  <w:t>41</w:t>
                </w:r>
                <w:r w:rsidR="000F501F">
                  <w:rPr>
                    <w:noProof/>
                    <w:webHidden/>
                  </w:rPr>
                  <w:fldChar w:fldCharType="end"/>
                </w:r>
              </w:hyperlink>
            </w:p>
            <w:p w14:paraId="3891506A" w14:textId="70F09730" w:rsidR="000F501F" w:rsidRDefault="006B4B9F">
              <w:pPr>
                <w:pStyle w:val="Spistreci2"/>
                <w:tabs>
                  <w:tab w:val="left" w:pos="660"/>
                  <w:tab w:val="right" w:leader="dot" w:pos="9062"/>
                </w:tabs>
                <w:rPr>
                  <w:noProof/>
                  <w:lang w:eastAsia="pl-PL"/>
                </w:rPr>
              </w:pPr>
              <w:hyperlink w:anchor="_Toc466240774" w:history="1">
                <w:r w:rsidR="000F501F" w:rsidRPr="0095273B">
                  <w:rPr>
                    <w:rStyle w:val="Hipercze"/>
                    <w:noProof/>
                  </w:rPr>
                  <w:t>6.</w:t>
                </w:r>
                <w:r w:rsidR="000F501F">
                  <w:rPr>
                    <w:noProof/>
                    <w:lang w:eastAsia="pl-PL"/>
                  </w:rPr>
                  <w:tab/>
                </w:r>
                <w:r w:rsidR="000F501F" w:rsidRPr="0095273B">
                  <w:rPr>
                    <w:rStyle w:val="Hipercze"/>
                    <w:noProof/>
                  </w:rPr>
                  <w:t>Ochrona walorów kulturowych i historycznych</w:t>
                </w:r>
                <w:r w:rsidR="000F501F">
                  <w:rPr>
                    <w:noProof/>
                    <w:webHidden/>
                  </w:rPr>
                  <w:tab/>
                </w:r>
                <w:r w:rsidR="000F501F">
                  <w:rPr>
                    <w:noProof/>
                    <w:webHidden/>
                  </w:rPr>
                  <w:fldChar w:fldCharType="begin"/>
                </w:r>
                <w:r w:rsidR="000F501F">
                  <w:rPr>
                    <w:noProof/>
                    <w:webHidden/>
                  </w:rPr>
                  <w:instrText xml:space="preserve"> PAGEREF _Toc466240774 \h </w:instrText>
                </w:r>
                <w:r w:rsidR="000F501F">
                  <w:rPr>
                    <w:noProof/>
                    <w:webHidden/>
                  </w:rPr>
                </w:r>
                <w:r w:rsidR="000F501F">
                  <w:rPr>
                    <w:noProof/>
                    <w:webHidden/>
                  </w:rPr>
                  <w:fldChar w:fldCharType="separate"/>
                </w:r>
                <w:r w:rsidR="000F501F">
                  <w:rPr>
                    <w:noProof/>
                    <w:webHidden/>
                  </w:rPr>
                  <w:t>43</w:t>
                </w:r>
                <w:r w:rsidR="000F501F">
                  <w:rPr>
                    <w:noProof/>
                    <w:webHidden/>
                  </w:rPr>
                  <w:fldChar w:fldCharType="end"/>
                </w:r>
              </w:hyperlink>
            </w:p>
            <w:p w14:paraId="39C6CB60" w14:textId="4D6BC47B" w:rsidR="000F501F" w:rsidRDefault="006B4B9F">
              <w:pPr>
                <w:pStyle w:val="Spistreci2"/>
                <w:tabs>
                  <w:tab w:val="left" w:pos="660"/>
                  <w:tab w:val="right" w:leader="dot" w:pos="9062"/>
                </w:tabs>
                <w:rPr>
                  <w:noProof/>
                  <w:lang w:eastAsia="pl-PL"/>
                </w:rPr>
              </w:pPr>
              <w:hyperlink w:anchor="_Toc466240775" w:history="1">
                <w:r w:rsidR="000F501F" w:rsidRPr="0095273B">
                  <w:rPr>
                    <w:rStyle w:val="Hipercze"/>
                    <w:noProof/>
                  </w:rPr>
                  <w:t>7.</w:t>
                </w:r>
                <w:r w:rsidR="000F501F">
                  <w:rPr>
                    <w:noProof/>
                    <w:lang w:eastAsia="pl-PL"/>
                  </w:rPr>
                  <w:tab/>
                </w:r>
                <w:r w:rsidR="000F501F" w:rsidRPr="0095273B">
                  <w:rPr>
                    <w:rStyle w:val="Hipercze"/>
                    <w:noProof/>
                  </w:rPr>
                  <w:t>Dziedzictwo kulturowe</w:t>
                </w:r>
                <w:r w:rsidR="000F501F">
                  <w:rPr>
                    <w:noProof/>
                    <w:webHidden/>
                  </w:rPr>
                  <w:tab/>
                </w:r>
                <w:r w:rsidR="000F501F">
                  <w:rPr>
                    <w:noProof/>
                    <w:webHidden/>
                  </w:rPr>
                  <w:fldChar w:fldCharType="begin"/>
                </w:r>
                <w:r w:rsidR="000F501F">
                  <w:rPr>
                    <w:noProof/>
                    <w:webHidden/>
                  </w:rPr>
                  <w:instrText xml:space="preserve"> PAGEREF _Toc466240775 \h </w:instrText>
                </w:r>
                <w:r w:rsidR="000F501F">
                  <w:rPr>
                    <w:noProof/>
                    <w:webHidden/>
                  </w:rPr>
                </w:r>
                <w:r w:rsidR="000F501F">
                  <w:rPr>
                    <w:noProof/>
                    <w:webHidden/>
                  </w:rPr>
                  <w:fldChar w:fldCharType="separate"/>
                </w:r>
                <w:r w:rsidR="000F501F">
                  <w:rPr>
                    <w:noProof/>
                    <w:webHidden/>
                  </w:rPr>
                  <w:t>44</w:t>
                </w:r>
                <w:r w:rsidR="000F501F">
                  <w:rPr>
                    <w:noProof/>
                    <w:webHidden/>
                  </w:rPr>
                  <w:fldChar w:fldCharType="end"/>
                </w:r>
              </w:hyperlink>
            </w:p>
            <w:p w14:paraId="1A74E5B0" w14:textId="773927E2" w:rsidR="000F501F" w:rsidRDefault="006B4B9F">
              <w:pPr>
                <w:pStyle w:val="Spistreci2"/>
                <w:tabs>
                  <w:tab w:val="left" w:pos="660"/>
                  <w:tab w:val="right" w:leader="dot" w:pos="9062"/>
                </w:tabs>
                <w:rPr>
                  <w:noProof/>
                  <w:lang w:eastAsia="pl-PL"/>
                </w:rPr>
              </w:pPr>
              <w:hyperlink w:anchor="_Toc466240776" w:history="1">
                <w:r w:rsidR="000F501F" w:rsidRPr="0095273B">
                  <w:rPr>
                    <w:rStyle w:val="Hipercze"/>
                    <w:noProof/>
                  </w:rPr>
                  <w:t>8.</w:t>
                </w:r>
                <w:r w:rsidR="000F501F">
                  <w:rPr>
                    <w:noProof/>
                    <w:lang w:eastAsia="pl-PL"/>
                  </w:rPr>
                  <w:tab/>
                </w:r>
                <w:r w:rsidR="000F501F" w:rsidRPr="0095273B">
                  <w:rPr>
                    <w:rStyle w:val="Hipercze"/>
                    <w:noProof/>
                  </w:rPr>
                  <w:t>Analiza SWOT</w:t>
                </w:r>
                <w:r w:rsidR="000F501F">
                  <w:rPr>
                    <w:noProof/>
                    <w:webHidden/>
                  </w:rPr>
                  <w:tab/>
                </w:r>
                <w:r w:rsidR="000F501F">
                  <w:rPr>
                    <w:noProof/>
                    <w:webHidden/>
                  </w:rPr>
                  <w:fldChar w:fldCharType="begin"/>
                </w:r>
                <w:r w:rsidR="000F501F">
                  <w:rPr>
                    <w:noProof/>
                    <w:webHidden/>
                  </w:rPr>
                  <w:instrText xml:space="preserve"> PAGEREF _Toc466240776 \h </w:instrText>
                </w:r>
                <w:r w:rsidR="000F501F">
                  <w:rPr>
                    <w:noProof/>
                    <w:webHidden/>
                  </w:rPr>
                </w:r>
                <w:r w:rsidR="000F501F">
                  <w:rPr>
                    <w:noProof/>
                    <w:webHidden/>
                  </w:rPr>
                  <w:fldChar w:fldCharType="separate"/>
                </w:r>
                <w:r w:rsidR="000F501F">
                  <w:rPr>
                    <w:noProof/>
                    <w:webHidden/>
                  </w:rPr>
                  <w:t>46</w:t>
                </w:r>
                <w:r w:rsidR="000F501F">
                  <w:rPr>
                    <w:noProof/>
                    <w:webHidden/>
                  </w:rPr>
                  <w:fldChar w:fldCharType="end"/>
                </w:r>
              </w:hyperlink>
            </w:p>
            <w:p w14:paraId="119C532D" w14:textId="21A9945C" w:rsidR="000F501F" w:rsidRDefault="006B4B9F" w:rsidP="000F501F">
              <w:pPr>
                <w:pStyle w:val="Spistreci1"/>
                <w:tabs>
                  <w:tab w:val="left" w:pos="426"/>
                  <w:tab w:val="right" w:leader="dot" w:pos="9062"/>
                </w:tabs>
                <w:rPr>
                  <w:noProof/>
                  <w:lang w:eastAsia="pl-PL"/>
                </w:rPr>
              </w:pPr>
              <w:hyperlink w:anchor="_Toc466240777" w:history="1">
                <w:r w:rsidR="000F501F" w:rsidRPr="0095273B">
                  <w:rPr>
                    <w:rStyle w:val="Hipercze"/>
                    <w:noProof/>
                  </w:rPr>
                  <w:t>IV.</w:t>
                </w:r>
                <w:r w:rsidR="000F501F">
                  <w:rPr>
                    <w:noProof/>
                    <w:lang w:eastAsia="pl-PL"/>
                  </w:rPr>
                  <w:tab/>
                </w:r>
                <w:r w:rsidR="000F501F" w:rsidRPr="0095273B">
                  <w:rPr>
                    <w:rStyle w:val="Hipercze"/>
                    <w:noProof/>
                  </w:rPr>
                  <w:t>Założenia programu opieki nad zabytkami</w:t>
                </w:r>
                <w:r w:rsidR="000F501F">
                  <w:rPr>
                    <w:noProof/>
                    <w:webHidden/>
                  </w:rPr>
                  <w:tab/>
                </w:r>
                <w:r w:rsidR="000F501F">
                  <w:rPr>
                    <w:noProof/>
                    <w:webHidden/>
                  </w:rPr>
                  <w:fldChar w:fldCharType="begin"/>
                </w:r>
                <w:r w:rsidR="000F501F">
                  <w:rPr>
                    <w:noProof/>
                    <w:webHidden/>
                  </w:rPr>
                  <w:instrText xml:space="preserve"> PAGEREF _Toc466240777 \h </w:instrText>
                </w:r>
                <w:r w:rsidR="000F501F">
                  <w:rPr>
                    <w:noProof/>
                    <w:webHidden/>
                  </w:rPr>
                </w:r>
                <w:r w:rsidR="000F501F">
                  <w:rPr>
                    <w:noProof/>
                    <w:webHidden/>
                  </w:rPr>
                  <w:fldChar w:fldCharType="separate"/>
                </w:r>
                <w:r w:rsidR="000F501F">
                  <w:rPr>
                    <w:noProof/>
                    <w:webHidden/>
                  </w:rPr>
                  <w:t>48</w:t>
                </w:r>
                <w:r w:rsidR="000F501F">
                  <w:rPr>
                    <w:noProof/>
                    <w:webHidden/>
                  </w:rPr>
                  <w:fldChar w:fldCharType="end"/>
                </w:r>
              </w:hyperlink>
            </w:p>
            <w:p w14:paraId="352FAEB4" w14:textId="61FA2122" w:rsidR="000F501F" w:rsidRDefault="006B4B9F">
              <w:pPr>
                <w:pStyle w:val="Spistreci1"/>
                <w:tabs>
                  <w:tab w:val="left" w:pos="440"/>
                  <w:tab w:val="right" w:leader="dot" w:pos="9062"/>
                </w:tabs>
                <w:rPr>
                  <w:noProof/>
                  <w:lang w:eastAsia="pl-PL"/>
                </w:rPr>
              </w:pPr>
              <w:hyperlink w:anchor="_Toc466240778" w:history="1">
                <w:r w:rsidR="000F501F" w:rsidRPr="0095273B">
                  <w:rPr>
                    <w:rStyle w:val="Hipercze"/>
                    <w:noProof/>
                  </w:rPr>
                  <w:t>V.</w:t>
                </w:r>
                <w:r w:rsidR="000F501F">
                  <w:rPr>
                    <w:noProof/>
                    <w:lang w:eastAsia="pl-PL"/>
                  </w:rPr>
                  <w:tab/>
                </w:r>
                <w:r w:rsidR="000F501F" w:rsidRPr="0095273B">
                  <w:rPr>
                    <w:rStyle w:val="Hipercze"/>
                    <w:noProof/>
                  </w:rPr>
                  <w:t>Zarządzanie programem</w:t>
                </w:r>
                <w:r w:rsidR="000F501F">
                  <w:rPr>
                    <w:noProof/>
                    <w:webHidden/>
                  </w:rPr>
                  <w:tab/>
                </w:r>
                <w:r w:rsidR="000F501F">
                  <w:rPr>
                    <w:noProof/>
                    <w:webHidden/>
                  </w:rPr>
                  <w:fldChar w:fldCharType="begin"/>
                </w:r>
                <w:r w:rsidR="000F501F">
                  <w:rPr>
                    <w:noProof/>
                    <w:webHidden/>
                  </w:rPr>
                  <w:instrText xml:space="preserve"> PAGEREF _Toc466240778 \h </w:instrText>
                </w:r>
                <w:r w:rsidR="000F501F">
                  <w:rPr>
                    <w:noProof/>
                    <w:webHidden/>
                  </w:rPr>
                </w:r>
                <w:r w:rsidR="000F501F">
                  <w:rPr>
                    <w:noProof/>
                    <w:webHidden/>
                  </w:rPr>
                  <w:fldChar w:fldCharType="separate"/>
                </w:r>
                <w:r w:rsidR="000F501F">
                  <w:rPr>
                    <w:noProof/>
                    <w:webHidden/>
                  </w:rPr>
                  <w:t>50</w:t>
                </w:r>
                <w:r w:rsidR="000F501F">
                  <w:rPr>
                    <w:noProof/>
                    <w:webHidden/>
                  </w:rPr>
                  <w:fldChar w:fldCharType="end"/>
                </w:r>
              </w:hyperlink>
            </w:p>
            <w:p w14:paraId="014E0291" w14:textId="4B4EF473" w:rsidR="000F501F" w:rsidRDefault="006B4B9F" w:rsidP="000F501F">
              <w:pPr>
                <w:pStyle w:val="Spistreci1"/>
                <w:tabs>
                  <w:tab w:val="left" w:pos="426"/>
                  <w:tab w:val="right" w:leader="dot" w:pos="9062"/>
                </w:tabs>
                <w:rPr>
                  <w:noProof/>
                  <w:lang w:eastAsia="pl-PL"/>
                </w:rPr>
              </w:pPr>
              <w:hyperlink w:anchor="_Toc466240779" w:history="1">
                <w:r w:rsidR="000F501F" w:rsidRPr="0095273B">
                  <w:rPr>
                    <w:rStyle w:val="Hipercze"/>
                    <w:noProof/>
                  </w:rPr>
                  <w:t>VI.</w:t>
                </w:r>
                <w:r w:rsidR="000F501F">
                  <w:rPr>
                    <w:noProof/>
                    <w:lang w:eastAsia="pl-PL"/>
                  </w:rPr>
                  <w:tab/>
                </w:r>
                <w:r w:rsidR="000F501F" w:rsidRPr="0095273B">
                  <w:rPr>
                    <w:rStyle w:val="Hipercze"/>
                    <w:noProof/>
                  </w:rPr>
                  <w:t>Słownik pojęć</w:t>
                </w:r>
                <w:r w:rsidR="000F501F">
                  <w:rPr>
                    <w:noProof/>
                    <w:webHidden/>
                  </w:rPr>
                  <w:tab/>
                </w:r>
                <w:r w:rsidR="000F501F">
                  <w:rPr>
                    <w:noProof/>
                    <w:webHidden/>
                  </w:rPr>
                  <w:fldChar w:fldCharType="begin"/>
                </w:r>
                <w:r w:rsidR="000F501F">
                  <w:rPr>
                    <w:noProof/>
                    <w:webHidden/>
                  </w:rPr>
                  <w:instrText xml:space="preserve"> PAGEREF _Toc466240779 \h </w:instrText>
                </w:r>
                <w:r w:rsidR="000F501F">
                  <w:rPr>
                    <w:noProof/>
                    <w:webHidden/>
                  </w:rPr>
                </w:r>
                <w:r w:rsidR="000F501F">
                  <w:rPr>
                    <w:noProof/>
                    <w:webHidden/>
                  </w:rPr>
                  <w:fldChar w:fldCharType="separate"/>
                </w:r>
                <w:r w:rsidR="000F501F">
                  <w:rPr>
                    <w:noProof/>
                    <w:webHidden/>
                  </w:rPr>
                  <w:t>55</w:t>
                </w:r>
                <w:r w:rsidR="000F501F">
                  <w:rPr>
                    <w:noProof/>
                    <w:webHidden/>
                  </w:rPr>
                  <w:fldChar w:fldCharType="end"/>
                </w:r>
              </w:hyperlink>
            </w:p>
            <w:p w14:paraId="28C5199E" w14:textId="1F29726C" w:rsidR="000F501F" w:rsidRDefault="006B4B9F" w:rsidP="000F501F">
              <w:pPr>
                <w:pStyle w:val="Spistreci1"/>
                <w:tabs>
                  <w:tab w:val="left" w:pos="426"/>
                  <w:tab w:val="right" w:leader="dot" w:pos="9062"/>
                </w:tabs>
                <w:rPr>
                  <w:noProof/>
                  <w:lang w:eastAsia="pl-PL"/>
                </w:rPr>
              </w:pPr>
              <w:hyperlink w:anchor="_Toc466240780" w:history="1">
                <w:r w:rsidR="000F501F" w:rsidRPr="0095273B">
                  <w:rPr>
                    <w:rStyle w:val="Hipercze"/>
                    <w:noProof/>
                  </w:rPr>
                  <w:t>VII.</w:t>
                </w:r>
                <w:r w:rsidR="000F501F">
                  <w:rPr>
                    <w:noProof/>
                    <w:lang w:eastAsia="pl-PL"/>
                  </w:rPr>
                  <w:tab/>
                </w:r>
                <w:r w:rsidR="000F501F" w:rsidRPr="0095273B">
                  <w:rPr>
                    <w:rStyle w:val="Hipercze"/>
                    <w:noProof/>
                  </w:rPr>
                  <w:t>Spis tabel i rysunków</w:t>
                </w:r>
                <w:r w:rsidR="000F501F">
                  <w:rPr>
                    <w:noProof/>
                    <w:webHidden/>
                  </w:rPr>
                  <w:tab/>
                </w:r>
                <w:r w:rsidR="000F501F">
                  <w:rPr>
                    <w:noProof/>
                    <w:webHidden/>
                  </w:rPr>
                  <w:fldChar w:fldCharType="begin"/>
                </w:r>
                <w:r w:rsidR="000F501F">
                  <w:rPr>
                    <w:noProof/>
                    <w:webHidden/>
                  </w:rPr>
                  <w:instrText xml:space="preserve"> PAGEREF _Toc466240780 \h </w:instrText>
                </w:r>
                <w:r w:rsidR="000F501F">
                  <w:rPr>
                    <w:noProof/>
                    <w:webHidden/>
                  </w:rPr>
                </w:r>
                <w:r w:rsidR="000F501F">
                  <w:rPr>
                    <w:noProof/>
                    <w:webHidden/>
                  </w:rPr>
                  <w:fldChar w:fldCharType="separate"/>
                </w:r>
                <w:r w:rsidR="000F501F">
                  <w:rPr>
                    <w:noProof/>
                    <w:webHidden/>
                  </w:rPr>
                  <w:t>55</w:t>
                </w:r>
                <w:r w:rsidR="000F501F">
                  <w:rPr>
                    <w:noProof/>
                    <w:webHidden/>
                  </w:rPr>
                  <w:fldChar w:fldCharType="end"/>
                </w:r>
              </w:hyperlink>
            </w:p>
            <w:p w14:paraId="2C748AEF" w14:textId="0EA90AC2" w:rsidR="000F501F" w:rsidRDefault="006B4B9F" w:rsidP="000F501F">
              <w:pPr>
                <w:pStyle w:val="Spistreci1"/>
                <w:tabs>
                  <w:tab w:val="left" w:pos="426"/>
                  <w:tab w:val="right" w:leader="dot" w:pos="9062"/>
                </w:tabs>
                <w:rPr>
                  <w:noProof/>
                  <w:lang w:eastAsia="pl-PL"/>
                </w:rPr>
              </w:pPr>
              <w:hyperlink w:anchor="_Toc466240781" w:history="1">
                <w:r w:rsidR="000F501F" w:rsidRPr="0095273B">
                  <w:rPr>
                    <w:rStyle w:val="Hipercze"/>
                    <w:noProof/>
                  </w:rPr>
                  <w:t>VIII.</w:t>
                </w:r>
                <w:r w:rsidR="000F501F">
                  <w:rPr>
                    <w:noProof/>
                    <w:lang w:eastAsia="pl-PL"/>
                  </w:rPr>
                  <w:tab/>
                </w:r>
                <w:r w:rsidR="000F501F">
                  <w:rPr>
                    <w:rStyle w:val="Hipercze"/>
                    <w:noProof/>
                  </w:rPr>
                  <w:t>Z</w:t>
                </w:r>
                <w:r w:rsidR="000F501F" w:rsidRPr="0095273B">
                  <w:rPr>
                    <w:rStyle w:val="Hipercze"/>
                    <w:noProof/>
                  </w:rPr>
                  <w:t>ałączniki</w:t>
                </w:r>
                <w:r w:rsidR="000F501F">
                  <w:rPr>
                    <w:noProof/>
                    <w:webHidden/>
                  </w:rPr>
                  <w:tab/>
                </w:r>
                <w:r w:rsidR="000F501F">
                  <w:rPr>
                    <w:noProof/>
                    <w:webHidden/>
                  </w:rPr>
                  <w:fldChar w:fldCharType="begin"/>
                </w:r>
                <w:r w:rsidR="000F501F">
                  <w:rPr>
                    <w:noProof/>
                    <w:webHidden/>
                  </w:rPr>
                  <w:instrText xml:space="preserve"> PAGEREF _Toc466240781 \h </w:instrText>
                </w:r>
                <w:r w:rsidR="000F501F">
                  <w:rPr>
                    <w:noProof/>
                    <w:webHidden/>
                  </w:rPr>
                </w:r>
                <w:r w:rsidR="000F501F">
                  <w:rPr>
                    <w:noProof/>
                    <w:webHidden/>
                  </w:rPr>
                  <w:fldChar w:fldCharType="separate"/>
                </w:r>
                <w:r w:rsidR="000F501F">
                  <w:rPr>
                    <w:noProof/>
                    <w:webHidden/>
                  </w:rPr>
                  <w:t>56</w:t>
                </w:r>
                <w:r w:rsidR="000F501F">
                  <w:rPr>
                    <w:noProof/>
                    <w:webHidden/>
                  </w:rPr>
                  <w:fldChar w:fldCharType="end"/>
                </w:r>
              </w:hyperlink>
            </w:p>
            <w:p w14:paraId="3CF5E6B5" w14:textId="0C7ABB11" w:rsidR="004A7609" w:rsidRDefault="004A7609">
              <w:r>
                <w:rPr>
                  <w:b/>
                  <w:bCs/>
                </w:rPr>
                <w:fldChar w:fldCharType="end"/>
              </w:r>
            </w:p>
          </w:sdtContent>
        </w:sdt>
        <w:p w14:paraId="1304EB94" w14:textId="060F798E" w:rsidR="00F87FA3" w:rsidRDefault="00F87FA3"/>
        <w:p w14:paraId="1E567423" w14:textId="59F9DFE6" w:rsidR="005B392B" w:rsidRDefault="005B392B" w:rsidP="00F87FA3">
          <w:pPr>
            <w:pStyle w:val="Nagwek1"/>
          </w:pPr>
          <w:r>
            <w:br w:type="page"/>
          </w:r>
        </w:p>
        <w:p w14:paraId="75B223E6" w14:textId="51DF9480" w:rsidR="005B392B" w:rsidRDefault="005B392B" w:rsidP="005F0733">
          <w:pPr>
            <w:pStyle w:val="Nagwek1"/>
            <w:numPr>
              <w:ilvl w:val="0"/>
              <w:numId w:val="1"/>
            </w:numPr>
          </w:pPr>
          <w:bookmarkStart w:id="25" w:name="_Toc461651376"/>
          <w:bookmarkStart w:id="26" w:name="_Toc466240745"/>
          <w:r>
            <w:lastRenderedPageBreak/>
            <w:t>Wprowadzenie</w:t>
          </w:r>
          <w:bookmarkEnd w:id="25"/>
          <w:bookmarkEnd w:id="26"/>
        </w:p>
        <w:p w14:paraId="1D939CBD" w14:textId="77777777" w:rsidR="00B86418" w:rsidRDefault="00B86418" w:rsidP="00B86418"/>
        <w:p w14:paraId="0950C287" w14:textId="5CDFC729" w:rsidR="00B86418" w:rsidRPr="00B86418" w:rsidRDefault="00B86418" w:rsidP="00B86418">
          <w:pPr>
            <w:spacing w:line="360" w:lineRule="auto"/>
            <w:jc w:val="both"/>
          </w:pPr>
          <w:r>
            <w:t>Zachowanie i ochrona zasobów dziedzictwa kulturowego materialnego i niematerialnego ma kluczowe znaczenie dla kulturowej identyfikacji, budowania wartości i poczucia tożsamości mieszkańców, a także planowania społeczno-gospodarczego rozwoju wykorzystującego kapitał bazującego na lokalnych zasobach.</w:t>
          </w:r>
        </w:p>
        <w:p w14:paraId="3A3275D8" w14:textId="6A0DACD4" w:rsidR="00E404B8" w:rsidRDefault="00E404B8" w:rsidP="00ED11DD">
          <w:pPr>
            <w:spacing w:line="360" w:lineRule="auto"/>
            <w:jc w:val="both"/>
          </w:pPr>
          <w:r>
            <w:t>Niniejszy dokument został opracowany w związku z obowiązkiem</w:t>
          </w:r>
          <w:r w:rsidR="00B86418">
            <w:t xml:space="preserve"> wynikającym z art. 87 </w:t>
          </w:r>
          <w:r w:rsidR="00B86418" w:rsidRPr="003C010E">
            <w:rPr>
              <w:i/>
            </w:rPr>
            <w:t>ustawy o </w:t>
          </w:r>
          <w:r w:rsidRPr="003C010E">
            <w:rPr>
              <w:i/>
            </w:rPr>
            <w:t>ochronie zbytków i opiece nad zabytkami</w:t>
          </w:r>
          <w:r>
            <w:t xml:space="preserve"> z 23 lipca 2003r</w:t>
          </w:r>
          <w:r w:rsidR="003C010E">
            <w:t xml:space="preserve"> (</w:t>
          </w:r>
          <w:r w:rsidR="003C010E" w:rsidRPr="003C010E">
            <w:t xml:space="preserve">Dz.U. z 2014, poz. 1146 z </w:t>
          </w:r>
          <w:proofErr w:type="spellStart"/>
          <w:r w:rsidR="003C010E" w:rsidRPr="003C010E">
            <w:t>poźn</w:t>
          </w:r>
          <w:proofErr w:type="spellEnd"/>
          <w:r w:rsidR="003C010E" w:rsidRPr="003C010E">
            <w:t>. zm.)</w:t>
          </w:r>
          <w:r w:rsidRPr="003C010E">
            <w:t>.</w:t>
          </w:r>
          <w:r>
            <w:t xml:space="preserve"> </w:t>
          </w:r>
        </w:p>
        <w:p w14:paraId="0A181CD1" w14:textId="5AB1F05A" w:rsidR="00E36995" w:rsidRDefault="00E36995" w:rsidP="00ED11DD">
          <w:pPr>
            <w:spacing w:line="360" w:lineRule="auto"/>
            <w:jc w:val="both"/>
          </w:pPr>
          <w:r>
            <w:t>Opracowanie programu można podzielić na trzy kluczowe fazy</w:t>
          </w:r>
          <w:r>
            <w:rPr>
              <w:rStyle w:val="Odwoanieprzypisudolnego"/>
            </w:rPr>
            <w:footnoteReference w:id="1"/>
          </w:r>
          <w:r>
            <w:t>:</w:t>
          </w:r>
        </w:p>
        <w:p w14:paraId="2AD9FF29" w14:textId="27B8B583" w:rsidR="00E36995" w:rsidRDefault="00E36995" w:rsidP="005F0733">
          <w:pPr>
            <w:pStyle w:val="Akapitzlist"/>
            <w:numPr>
              <w:ilvl w:val="0"/>
              <w:numId w:val="4"/>
            </w:numPr>
            <w:spacing w:line="360" w:lineRule="auto"/>
            <w:jc w:val="both"/>
          </w:pPr>
          <w:r>
            <w:t xml:space="preserve">Fazę </w:t>
          </w:r>
          <w:r w:rsidRPr="00B86418">
            <w:rPr>
              <w:b/>
            </w:rPr>
            <w:t>poznawczą</w:t>
          </w:r>
          <w:r>
            <w:t xml:space="preserve"> – polegającą na zebraniu i analizie istniejących dokumentów o charakterze strategicznym i planistycznym opracowanych na poziomie kraju, województwa, powiatu, gmin, a także rozpoznaniem zasobu dziedzictwa kulturowego powiatu i gmin. </w:t>
          </w:r>
        </w:p>
        <w:p w14:paraId="5B8AB80A" w14:textId="5F829722" w:rsidR="00E36995" w:rsidRDefault="00E36995" w:rsidP="005F0733">
          <w:pPr>
            <w:pStyle w:val="Akapitzlist"/>
            <w:numPr>
              <w:ilvl w:val="0"/>
              <w:numId w:val="4"/>
            </w:numPr>
            <w:spacing w:line="360" w:lineRule="auto"/>
            <w:jc w:val="both"/>
          </w:pPr>
          <w:r>
            <w:t xml:space="preserve">Fazę </w:t>
          </w:r>
          <w:r w:rsidRPr="00B86418">
            <w:rPr>
              <w:b/>
            </w:rPr>
            <w:t>analiz i wniosków</w:t>
          </w:r>
          <w:r>
            <w:t xml:space="preserve"> – polegającą na analizie stanu dziedzictwa w oparciu o zebrane w fazie poznawczej dane oraz określenie szans i zagrożeń dla zachowania i ochrony dziedzictwa kulturowego</w:t>
          </w:r>
        </w:p>
        <w:p w14:paraId="0F54AFCF" w14:textId="7C41BC23" w:rsidR="00E36995" w:rsidRDefault="00E36995" w:rsidP="005F0733">
          <w:pPr>
            <w:pStyle w:val="Akapitzlist"/>
            <w:numPr>
              <w:ilvl w:val="0"/>
              <w:numId w:val="4"/>
            </w:numPr>
            <w:spacing w:line="360" w:lineRule="auto"/>
            <w:jc w:val="both"/>
          </w:pPr>
          <w:r>
            <w:t xml:space="preserve">Fazę </w:t>
          </w:r>
          <w:r w:rsidRPr="00B86418">
            <w:rPr>
              <w:b/>
            </w:rPr>
            <w:t>programowania</w:t>
          </w:r>
          <w:r>
            <w:t xml:space="preserve"> – polegającą na </w:t>
          </w:r>
          <w:r w:rsidR="00587CF5">
            <w:t>sformułowaniu</w:t>
          </w:r>
          <w:r>
            <w:t xml:space="preserve"> założeń strategicznych programu wraz z </w:t>
          </w:r>
          <w:r w:rsidR="0012011A">
            <w:t>wskazaniem</w:t>
          </w:r>
          <w:r>
            <w:t xml:space="preserve"> źródeł finansowania i </w:t>
          </w:r>
          <w:r w:rsidR="0012011A">
            <w:t>opracowaniem systemu</w:t>
          </w:r>
          <w:r>
            <w:t xml:space="preserve"> monitoringu i ewaluacji.</w:t>
          </w:r>
        </w:p>
        <w:p w14:paraId="19A5D524" w14:textId="6567CBA6" w:rsidR="00E404B8" w:rsidRDefault="00E404B8" w:rsidP="00ED11DD">
          <w:pPr>
            <w:spacing w:line="360" w:lineRule="auto"/>
            <w:jc w:val="both"/>
          </w:pPr>
          <w:r>
            <w:t xml:space="preserve">W programie przedstawione zostały zagadnienia prawne związane z ochroną zabytków oraz kluczowe dokumenty związane z przedmiotowym tematem na poziomie państwa, województwa oraz powiatu. Przeanalizowano również </w:t>
          </w:r>
          <w:r w:rsidR="00B86418">
            <w:t>dokumenty</w:t>
          </w:r>
          <w:r>
            <w:t xml:space="preserve"> na poziomie gminnym. W programie dokonano diagnozy zasobu i stanu zachowania dziedzictwa kulturowego na terenie powiatu puławskiego. W celu ustalenia celów, priorytetów oraz kluczowych działań w opiece nad zabytkami dokonano analizy SWOT. Ponadto podniesiono kwestie dotyczące zarządzania programem, w tym wskazano realizatorów oraz podmioty współpracujące we wdrażaniu programu, możliwe źródła finansowania oraz sposoby monitoringu i ewaluacji programu. </w:t>
          </w:r>
        </w:p>
        <w:p w14:paraId="2CDBE7A2" w14:textId="6C614985" w:rsidR="00001A57" w:rsidRDefault="00001A57" w:rsidP="00ED11DD">
          <w:pPr>
            <w:spacing w:line="360" w:lineRule="auto"/>
            <w:jc w:val="both"/>
          </w:pPr>
        </w:p>
        <w:p w14:paraId="6B4E5CF7" w14:textId="77777777" w:rsidR="00B86418" w:rsidRDefault="00B86418" w:rsidP="00ED11DD">
          <w:pPr>
            <w:spacing w:line="360" w:lineRule="auto"/>
            <w:jc w:val="both"/>
          </w:pPr>
        </w:p>
        <w:p w14:paraId="730EFAA0" w14:textId="77777777" w:rsidR="00141810" w:rsidRDefault="00141810" w:rsidP="00E404B8">
          <w:pPr>
            <w:jc w:val="both"/>
          </w:pPr>
        </w:p>
        <w:p w14:paraId="2DC3BEA7" w14:textId="1B9DFB0D" w:rsidR="00F87FA3" w:rsidRDefault="004A7609" w:rsidP="005F0733">
          <w:pPr>
            <w:pStyle w:val="Nagwek1"/>
            <w:numPr>
              <w:ilvl w:val="0"/>
              <w:numId w:val="1"/>
            </w:numPr>
          </w:pPr>
          <w:bookmarkStart w:id="27" w:name="_Toc461651377"/>
          <w:bookmarkStart w:id="28" w:name="_Toc466240746"/>
          <w:r>
            <w:lastRenderedPageBreak/>
            <w:t>U</w:t>
          </w:r>
          <w:r w:rsidR="005B392B">
            <w:t>warunkowania realizacji programu</w:t>
          </w:r>
          <w:bookmarkEnd w:id="27"/>
          <w:bookmarkEnd w:id="28"/>
        </w:p>
        <w:p w14:paraId="59A076DF" w14:textId="7BFD3FB2" w:rsidR="00F87FA3" w:rsidRDefault="00F87FA3" w:rsidP="00F87FA3"/>
        <w:p w14:paraId="3D818514" w14:textId="77DDA231" w:rsidR="00F87FA3" w:rsidRPr="00896958" w:rsidRDefault="00A97523" w:rsidP="00896958">
          <w:pPr>
            <w:pStyle w:val="Nagwek2"/>
          </w:pPr>
          <w:bookmarkStart w:id="29" w:name="_Toc466240747"/>
          <w:r w:rsidRPr="00896958">
            <w:t>Podstawa prawna</w:t>
          </w:r>
          <w:r w:rsidR="00F87FA3" w:rsidRPr="00896958">
            <w:t xml:space="preserve"> opracowania Pr</w:t>
          </w:r>
          <w:r w:rsidR="00681962" w:rsidRPr="00896958">
            <w:t>ogramu</w:t>
          </w:r>
          <w:bookmarkEnd w:id="29"/>
        </w:p>
        <w:p w14:paraId="0CA41ED3" w14:textId="59E0C5C5" w:rsidR="00FF78AB" w:rsidRDefault="00FF78AB" w:rsidP="00ED11DD">
          <w:pPr>
            <w:spacing w:line="360" w:lineRule="auto"/>
            <w:jc w:val="both"/>
          </w:pPr>
          <w:r>
            <w:t xml:space="preserve">Obowiązek sporządzenia Powiatowego Programu Opieki nad Zabytkami wynika z </w:t>
          </w:r>
          <w:r w:rsidRPr="00FF78AB">
            <w:rPr>
              <w:i/>
            </w:rPr>
            <w:t>ustawy o ochronie zabytków i opiece nad zabytkami</w:t>
          </w:r>
          <w:r>
            <w:t xml:space="preserve"> (</w:t>
          </w:r>
          <w:r w:rsidRPr="00ED11DD">
            <w:rPr>
              <w:i/>
            </w:rPr>
            <w:t>art. 87 ust 1 ustawy z dnia 23 lipca 2003 r. o ochronie zabytków i </w:t>
          </w:r>
          <w:r w:rsidR="00422ECE" w:rsidRPr="00ED11DD">
            <w:rPr>
              <w:i/>
            </w:rPr>
            <w:t xml:space="preserve">opiece nad zabytkami </w:t>
          </w:r>
          <w:r w:rsidRPr="00ED11DD">
            <w:rPr>
              <w:i/>
            </w:rPr>
            <w:t xml:space="preserve">– Dz.U. z 2014, poz. 1146 z </w:t>
          </w:r>
          <w:proofErr w:type="spellStart"/>
          <w:r w:rsidRPr="00ED11DD">
            <w:rPr>
              <w:i/>
            </w:rPr>
            <w:t>poźn</w:t>
          </w:r>
          <w:proofErr w:type="spellEnd"/>
          <w:r w:rsidRPr="00ED11DD">
            <w:rPr>
              <w:i/>
            </w:rPr>
            <w:t>. zm.</w:t>
          </w:r>
          <w:r>
            <w:t xml:space="preserve">). Zgodnie z ww. artykułem zarząd powiatu sporządza program na </w:t>
          </w:r>
          <w:r w:rsidR="00752002">
            <w:t xml:space="preserve">okres </w:t>
          </w:r>
          <w:r>
            <w:t xml:space="preserve">4 lat. </w:t>
          </w:r>
        </w:p>
        <w:p w14:paraId="24ED2A96" w14:textId="148A531E" w:rsidR="00FF78AB" w:rsidRDefault="00FF78AB" w:rsidP="00ED11DD">
          <w:pPr>
            <w:spacing w:line="360" w:lineRule="auto"/>
            <w:jc w:val="both"/>
          </w:pPr>
          <w:r>
            <w:t>Jako cele stworzenia Programów ustawodawca w art. 87 ust. 2 wskazuje:</w:t>
          </w:r>
        </w:p>
        <w:p w14:paraId="19A37121" w14:textId="19EC953B" w:rsidR="00FF78AB" w:rsidRPr="00FF78AB" w:rsidRDefault="00FF78AB" w:rsidP="005F0733">
          <w:pPr>
            <w:pStyle w:val="Akapitzlist"/>
            <w:numPr>
              <w:ilvl w:val="0"/>
              <w:numId w:val="3"/>
            </w:numPr>
            <w:spacing w:line="360" w:lineRule="auto"/>
            <w:jc w:val="both"/>
          </w:pPr>
          <w:r w:rsidRPr="00FF78AB">
            <w:t>włączenie problemów ochrony zabytków do systemu zadań</w:t>
          </w:r>
          <w:r>
            <w:t xml:space="preserve"> strategicznych, wynikających z </w:t>
          </w:r>
          <w:r w:rsidRPr="00FF78AB">
            <w:t>koncepcji przestrzennego zagospodarowania kraju;</w:t>
          </w:r>
        </w:p>
        <w:p w14:paraId="6BE4DDF5" w14:textId="71A3C81E" w:rsidR="00FF78AB" w:rsidRPr="00FF78AB" w:rsidRDefault="00FF78AB" w:rsidP="005F0733">
          <w:pPr>
            <w:pStyle w:val="Akapitzlist"/>
            <w:numPr>
              <w:ilvl w:val="0"/>
              <w:numId w:val="3"/>
            </w:numPr>
            <w:spacing w:line="360" w:lineRule="auto"/>
            <w:jc w:val="both"/>
          </w:pPr>
          <w:r w:rsidRPr="00FF78AB">
            <w:t>uwzględnianie uwarunkowań ochrony zabytków, w tym krajobrazu kulturowego i dziedzictwa archeologicznego, łącznie z uwarunkowaniami ochrony przyrody i równowagi ekologicznej;</w:t>
          </w:r>
        </w:p>
        <w:p w14:paraId="4623EF0C" w14:textId="75D525BD" w:rsidR="00FF78AB" w:rsidRPr="00FF78AB" w:rsidRDefault="00FF78AB" w:rsidP="005F0733">
          <w:pPr>
            <w:pStyle w:val="Akapitzlist"/>
            <w:numPr>
              <w:ilvl w:val="0"/>
              <w:numId w:val="3"/>
            </w:numPr>
            <w:spacing w:line="360" w:lineRule="auto"/>
            <w:jc w:val="both"/>
          </w:pPr>
          <w:r w:rsidRPr="00FF78AB">
            <w:t>zahamowanie procesów degradacji zabytków i doprowadzenie do poprawy stanu ich zachowania;</w:t>
          </w:r>
        </w:p>
        <w:p w14:paraId="6B9680B0" w14:textId="7205D1EE" w:rsidR="00FF78AB" w:rsidRPr="00FF78AB" w:rsidRDefault="00FF78AB" w:rsidP="005F0733">
          <w:pPr>
            <w:pStyle w:val="Akapitzlist"/>
            <w:numPr>
              <w:ilvl w:val="0"/>
              <w:numId w:val="3"/>
            </w:numPr>
            <w:spacing w:line="360" w:lineRule="auto"/>
            <w:jc w:val="both"/>
          </w:pPr>
          <w:r w:rsidRPr="00FF78AB">
            <w:t>wyeksponowanie poszczególnych zabytków oraz walorów krajobrazu kulturowego;</w:t>
          </w:r>
        </w:p>
        <w:p w14:paraId="07D3DE45" w14:textId="7014476D" w:rsidR="00FF78AB" w:rsidRPr="00FF78AB" w:rsidRDefault="00FF78AB" w:rsidP="005F0733">
          <w:pPr>
            <w:pStyle w:val="Akapitzlist"/>
            <w:numPr>
              <w:ilvl w:val="0"/>
              <w:numId w:val="3"/>
            </w:numPr>
            <w:spacing w:line="360" w:lineRule="auto"/>
            <w:jc w:val="both"/>
          </w:pPr>
          <w:r w:rsidRPr="00FF78AB">
            <w:t>podejmowanie działań zwiększających atrakcyjność zabytków dla potrzeb społecznych, turystycznych i edukacyjnych oraz wspieranie inicjatyw sprzyjających wzrostowi środków finansowych na opiekę nad zabytkami;</w:t>
          </w:r>
        </w:p>
        <w:p w14:paraId="6602BA22" w14:textId="4E4CC475" w:rsidR="00FF78AB" w:rsidRPr="00FF78AB" w:rsidRDefault="00FF78AB" w:rsidP="005F0733">
          <w:pPr>
            <w:pStyle w:val="Akapitzlist"/>
            <w:numPr>
              <w:ilvl w:val="0"/>
              <w:numId w:val="3"/>
            </w:numPr>
            <w:spacing w:line="360" w:lineRule="auto"/>
            <w:jc w:val="both"/>
          </w:pPr>
          <w:r w:rsidRPr="00FF78AB">
            <w:t>określenie warunków współpracy z właścicielami zabytków, eliminujących sytuacje konfliktowe związane z wykorzystaniem tych zabytków;</w:t>
          </w:r>
        </w:p>
        <w:p w14:paraId="1F43F05A" w14:textId="58AC8874" w:rsidR="00FF78AB" w:rsidRDefault="00FF78AB" w:rsidP="005F0733">
          <w:pPr>
            <w:pStyle w:val="Akapitzlist"/>
            <w:numPr>
              <w:ilvl w:val="0"/>
              <w:numId w:val="3"/>
            </w:numPr>
            <w:spacing w:line="360" w:lineRule="auto"/>
            <w:jc w:val="both"/>
          </w:pPr>
          <w:r w:rsidRPr="00FF78AB">
            <w:t>podejmowanie przedsięwzięć umożliwiających tworzenie miejsc pracy związanych z opieką nad zabytkami.</w:t>
          </w:r>
        </w:p>
        <w:p w14:paraId="6DFB9E5C" w14:textId="53B4C0AD" w:rsidR="00FF78AB" w:rsidRDefault="00FF78AB" w:rsidP="00ED11DD">
          <w:pPr>
            <w:spacing w:line="360" w:lineRule="auto"/>
            <w:jc w:val="both"/>
          </w:pPr>
          <w:r>
            <w:t>Po uzyskaniu opinii wojewódzkiego konserwatora zabytków program jest przyjmowany przez radę powiatu. W art. 21 ww. ustawy</w:t>
          </w:r>
          <w:r w:rsidR="005F51D1">
            <w:t xml:space="preserve"> wskazuje, że podstawą sporządzenia programów opieki nad zabytkami jest ewidencja zabytków. </w:t>
          </w:r>
        </w:p>
        <w:p w14:paraId="2C81375C" w14:textId="585093DF" w:rsidR="005F51D1" w:rsidRDefault="005F51D1" w:rsidP="00ED11DD">
          <w:pPr>
            <w:spacing w:line="360" w:lineRule="auto"/>
            <w:jc w:val="both"/>
          </w:pPr>
          <w:r>
            <w:t xml:space="preserve">Zarząd powiatu zobowiązany jest do sporządzania co 2 lata sprawozdania z realizacji programu i przedstawienia go radzie powiatu. </w:t>
          </w:r>
        </w:p>
        <w:p w14:paraId="2645C8DA" w14:textId="0FC5C2DB" w:rsidR="005F51D1" w:rsidRDefault="005F51D1" w:rsidP="00ED11DD">
          <w:pPr>
            <w:spacing w:line="360" w:lineRule="auto"/>
            <w:jc w:val="both"/>
          </w:pPr>
          <w:r>
            <w:t>W przypadku programów powiatowych, podstawą sporządzenia programu są gminne ewidencje zabytków. Powiatowe programy ochrony zabytków, oprócz kwestii dotyczących zabytków należących do powiatu, mają na celu zestawienie i ujednolicenie działań gminnych.</w:t>
          </w:r>
        </w:p>
        <w:p w14:paraId="30D11151" w14:textId="77777777" w:rsidR="00782E1C" w:rsidRPr="00FF78AB" w:rsidRDefault="00782E1C" w:rsidP="00ED11DD">
          <w:pPr>
            <w:spacing w:line="360" w:lineRule="auto"/>
            <w:jc w:val="both"/>
          </w:pPr>
        </w:p>
        <w:p w14:paraId="443E2A34" w14:textId="170955B2" w:rsidR="00681962" w:rsidRDefault="00681962" w:rsidP="00896958">
          <w:pPr>
            <w:pStyle w:val="Nagwek2"/>
          </w:pPr>
          <w:bookmarkStart w:id="30" w:name="_Toc466240748"/>
          <w:r w:rsidRPr="0005688E">
            <w:lastRenderedPageBreak/>
            <w:t>Uwarunkowania prawne ochrony i opieki nad zabytkami</w:t>
          </w:r>
          <w:bookmarkEnd w:id="30"/>
        </w:p>
        <w:p w14:paraId="060A5D44" w14:textId="77777777" w:rsidR="00782E1C" w:rsidRDefault="00782E1C" w:rsidP="00CF3DBD">
          <w:pPr>
            <w:pStyle w:val="Akapitzlist"/>
            <w:spacing w:line="360" w:lineRule="auto"/>
            <w:ind w:left="360"/>
            <w:jc w:val="both"/>
          </w:pPr>
        </w:p>
        <w:p w14:paraId="5C295B23" w14:textId="7AE8A3D2" w:rsidR="00E404B8" w:rsidRDefault="00E404B8" w:rsidP="00CF3DBD">
          <w:pPr>
            <w:pStyle w:val="Akapitzlist"/>
            <w:spacing w:line="360" w:lineRule="auto"/>
            <w:ind w:left="360"/>
            <w:jc w:val="both"/>
          </w:pPr>
          <w:r w:rsidRPr="00E404B8">
            <w:t xml:space="preserve">Ochrona zabytków została zadeklarowana </w:t>
          </w:r>
          <w:r>
            <w:t xml:space="preserve">jako konstytucyjny obowiązek państwa i każdego obywatela w </w:t>
          </w:r>
          <w:r w:rsidR="00031188" w:rsidRPr="00031188">
            <w:rPr>
              <w:b/>
            </w:rPr>
            <w:t>Konstytucja Rzeczypospolitej Polskiej</w:t>
          </w:r>
          <w:r w:rsidR="00031188" w:rsidRPr="00031188">
            <w:t xml:space="preserve"> z dnia 2 kwietnia 1997 r.</w:t>
          </w:r>
          <w:r w:rsidR="00031188" w:rsidRPr="00031188">
            <w:rPr>
              <w:b/>
            </w:rPr>
            <w:t xml:space="preserve"> </w:t>
          </w:r>
          <w:r>
            <w:t>(art. 5, art. 6 ust. 1, art. 86</w:t>
          </w:r>
          <w:r w:rsidR="00CF3DBD">
            <w:t>,</w:t>
          </w:r>
          <w:r w:rsidR="00CF3DBD" w:rsidRPr="00CF3DBD">
            <w:t xml:space="preserve"> </w:t>
          </w:r>
          <w:r w:rsidR="00CF3DBD">
            <w:t>Dz. U. z 2009 r. nr 114, poz. 946</w:t>
          </w:r>
          <w:r>
            <w:t xml:space="preserve">).  </w:t>
          </w:r>
        </w:p>
        <w:p w14:paraId="31CC5B8D" w14:textId="1CC4F3FD" w:rsidR="00CB4FBA" w:rsidRDefault="00CB4FBA" w:rsidP="00ED11DD">
          <w:pPr>
            <w:pStyle w:val="Akapitzlist"/>
            <w:spacing w:line="360" w:lineRule="auto"/>
            <w:ind w:left="360"/>
            <w:jc w:val="both"/>
          </w:pPr>
          <w:r>
            <w:t xml:space="preserve">Wykonywanie zadań w zakresie kultury i ochrony zabytków stanowi ustawowe </w:t>
          </w:r>
          <w:r w:rsidRPr="00031188">
            <w:rPr>
              <w:b/>
            </w:rPr>
            <w:t>zadanie samorządów</w:t>
          </w:r>
          <w:r>
            <w:t xml:space="preserve"> na poziomie wojewódzkim</w:t>
          </w:r>
          <w:r w:rsidR="00ED11DD">
            <w:t xml:space="preserve"> (</w:t>
          </w:r>
          <w:r w:rsidR="00ED11DD" w:rsidRPr="00ED11DD">
            <w:rPr>
              <w:i/>
            </w:rPr>
            <w:t xml:space="preserve">art. 11 ust. 2 pkt. 7 </w:t>
          </w:r>
          <w:r w:rsidR="00ED11DD">
            <w:rPr>
              <w:i/>
            </w:rPr>
            <w:t>u</w:t>
          </w:r>
          <w:r w:rsidR="00ED11DD" w:rsidRPr="00ED11DD">
            <w:rPr>
              <w:i/>
            </w:rPr>
            <w:t>stawy z dnia 5.06.1998 r. o samorządzie województwa, Dz. U. z 2016 r. poz. 486</w:t>
          </w:r>
          <w:r w:rsidR="00ED11DD">
            <w:t>)</w:t>
          </w:r>
          <w:r>
            <w:t>, powiatowym (</w:t>
          </w:r>
          <w:r w:rsidRPr="00ED11DD">
            <w:rPr>
              <w:i/>
            </w:rPr>
            <w:t>art. 4 ust. 1 pkt 7</w:t>
          </w:r>
          <w:r w:rsidR="00ED11DD" w:rsidRPr="00ED11DD">
            <w:rPr>
              <w:i/>
            </w:rPr>
            <w:t xml:space="preserve"> </w:t>
          </w:r>
          <w:r w:rsidR="00ED11DD">
            <w:rPr>
              <w:i/>
            </w:rPr>
            <w:t>u</w:t>
          </w:r>
          <w:r w:rsidR="00ED11DD" w:rsidRPr="00ED11DD">
            <w:rPr>
              <w:i/>
            </w:rPr>
            <w:t xml:space="preserve">stawy z dnia 5.06.1998 r. o samorządzie powiatowym, Dz. U. z 2016 r. poz. </w:t>
          </w:r>
          <w:r w:rsidR="006E5ADD" w:rsidRPr="00ED11DD">
            <w:rPr>
              <w:i/>
            </w:rPr>
            <w:t>814</w:t>
          </w:r>
          <w:r w:rsidR="006E5ADD">
            <w:t>)</w:t>
          </w:r>
          <w:r w:rsidR="00ED11DD">
            <w:t xml:space="preserve"> i </w:t>
          </w:r>
          <w:r>
            <w:t>gminnym (</w:t>
          </w:r>
          <w:r w:rsidRPr="00ED11DD">
            <w:rPr>
              <w:i/>
            </w:rPr>
            <w:t>art. 9</w:t>
          </w:r>
          <w:r w:rsidR="00E34972" w:rsidRPr="00ED11DD">
            <w:rPr>
              <w:i/>
            </w:rPr>
            <w:t xml:space="preserve"> ust. 1</w:t>
          </w:r>
          <w:r w:rsidR="00ED11DD" w:rsidRPr="00ED11DD">
            <w:rPr>
              <w:i/>
            </w:rPr>
            <w:t> </w:t>
          </w:r>
          <w:r w:rsidRPr="00ED11DD">
            <w:rPr>
              <w:i/>
            </w:rPr>
            <w:t>pkt 9</w:t>
          </w:r>
          <w:r w:rsidR="00ED11DD" w:rsidRPr="00ED11DD">
            <w:rPr>
              <w:i/>
            </w:rPr>
            <w:t xml:space="preserve"> </w:t>
          </w:r>
          <w:r w:rsidR="00ED11DD">
            <w:rPr>
              <w:i/>
            </w:rPr>
            <w:t>u</w:t>
          </w:r>
          <w:r w:rsidR="00ED11DD" w:rsidRPr="00ED11DD">
            <w:rPr>
              <w:i/>
            </w:rPr>
            <w:t>stawy z dnia 8.03.1990 r. o samorządzie gminnym, Dz. U. z 2016 r. poz. 446</w:t>
          </w:r>
          <w:r>
            <w:t xml:space="preserve">). </w:t>
          </w:r>
        </w:p>
        <w:p w14:paraId="267358BB" w14:textId="7259E832" w:rsidR="00CF3DBD" w:rsidRDefault="00CF3DBD" w:rsidP="00ED11DD">
          <w:pPr>
            <w:pStyle w:val="Akapitzlist"/>
            <w:spacing w:line="360" w:lineRule="auto"/>
            <w:ind w:left="360"/>
            <w:jc w:val="both"/>
          </w:pPr>
          <w:r>
            <w:t xml:space="preserve">Kluczowym aktem prawnym stanowiącym podstawę krajowych regulacji w zakresie ochrony zabytków jest </w:t>
          </w:r>
          <w:r w:rsidRPr="00782E1C">
            <w:rPr>
              <w:b/>
              <w:i/>
            </w:rPr>
            <w:t>ustawa z 23 lipca 2003 r. o ochronie zabytków i opiece na</w:t>
          </w:r>
          <w:r w:rsidRPr="00CF3DBD">
            <w:rPr>
              <w:b/>
            </w:rPr>
            <w:t xml:space="preserve"> zabytkami</w:t>
          </w:r>
          <w:r>
            <w:rPr>
              <w:b/>
            </w:rPr>
            <w:t xml:space="preserve"> </w:t>
          </w:r>
          <w:r w:rsidR="00A806FC" w:rsidRPr="00A806FC">
            <w:t>(</w:t>
          </w:r>
          <w:r w:rsidR="00CC4FB4" w:rsidRPr="00CC4FB4">
            <w:t xml:space="preserve">Dz.U. z 2014, poz. 1146 z </w:t>
          </w:r>
          <w:proofErr w:type="spellStart"/>
          <w:r w:rsidR="00CC4FB4" w:rsidRPr="00CC4FB4">
            <w:t>poźn</w:t>
          </w:r>
          <w:proofErr w:type="spellEnd"/>
          <w:r w:rsidR="00CC4FB4" w:rsidRPr="00CC4FB4">
            <w:t>. zm.</w:t>
          </w:r>
          <w:r w:rsidR="00110677" w:rsidRPr="00A806FC">
            <w:t xml:space="preserve">). </w:t>
          </w:r>
          <w:r w:rsidR="00352707">
            <w:t>Przy opracowaniu programu opieki nad zabytkami, należy uwzględnić przede wszystkim:</w:t>
          </w:r>
        </w:p>
        <w:p w14:paraId="71B411DB" w14:textId="3D0B7834" w:rsidR="00352707" w:rsidRDefault="00352707" w:rsidP="00BD573F">
          <w:pPr>
            <w:pStyle w:val="Legenda"/>
          </w:pPr>
        </w:p>
        <w:p w14:paraId="712075DD" w14:textId="10481D15" w:rsidR="001B2750" w:rsidRDefault="001B2750" w:rsidP="001B2750">
          <w:pPr>
            <w:pStyle w:val="Legenda"/>
            <w:keepNext/>
          </w:pPr>
          <w:bookmarkStart w:id="31" w:name="_Toc466242630"/>
          <w:r>
            <w:t xml:space="preserve">Tabela </w:t>
          </w:r>
          <w:fldSimple w:instr=" SEQ Tabela \* ARABIC ">
            <w:r w:rsidR="001615B0">
              <w:rPr>
                <w:noProof/>
              </w:rPr>
              <w:t>1</w:t>
            </w:r>
          </w:fldSimple>
          <w:r w:rsidR="00421A6E">
            <w:rPr>
              <w:noProof/>
            </w:rPr>
            <w:t>.</w:t>
          </w:r>
          <w:r>
            <w:t xml:space="preserve"> </w:t>
          </w:r>
          <w:r w:rsidRPr="003A2DF4">
            <w:t>Kluczowe przepisy ustawy o ochronie zabytków... w kontekście opracowania programu ochrony zabytków</w:t>
          </w:r>
          <w:bookmarkEnd w:id="31"/>
        </w:p>
        <w:tbl>
          <w:tblPr>
            <w:tblStyle w:val="Tabela-Siatka"/>
            <w:tblW w:w="0" w:type="auto"/>
            <w:tblInd w:w="360" w:type="dxa"/>
            <w:tblLook w:val="04A0" w:firstRow="1" w:lastRow="0" w:firstColumn="1" w:lastColumn="0" w:noHBand="0" w:noVBand="1"/>
          </w:tblPr>
          <w:tblGrid>
            <w:gridCol w:w="1336"/>
            <w:gridCol w:w="7366"/>
          </w:tblGrid>
          <w:tr w:rsidR="00352707" w:rsidRPr="00352707" w14:paraId="1BB9A482" w14:textId="77777777" w:rsidTr="00782E1C">
            <w:trPr>
              <w:cantSplit/>
              <w:tblHeader/>
            </w:trPr>
            <w:tc>
              <w:tcPr>
                <w:tcW w:w="1336" w:type="dxa"/>
                <w:vAlign w:val="center"/>
              </w:tcPr>
              <w:p w14:paraId="74F81B04" w14:textId="25158AE4" w:rsidR="00352707" w:rsidRPr="00352707" w:rsidRDefault="00352707" w:rsidP="00352707">
                <w:pPr>
                  <w:pStyle w:val="Akapitzlist"/>
                  <w:ind w:left="0"/>
                  <w:rPr>
                    <w:b/>
                    <w:sz w:val="20"/>
                    <w:szCs w:val="20"/>
                  </w:rPr>
                </w:pPr>
                <w:r w:rsidRPr="00352707">
                  <w:rPr>
                    <w:b/>
                    <w:sz w:val="20"/>
                    <w:szCs w:val="20"/>
                  </w:rPr>
                  <w:t>przepis</w:t>
                </w:r>
              </w:p>
            </w:tc>
            <w:tc>
              <w:tcPr>
                <w:tcW w:w="7366" w:type="dxa"/>
                <w:vAlign w:val="center"/>
              </w:tcPr>
              <w:p w14:paraId="6D3169ED" w14:textId="30A722F8" w:rsidR="00352707" w:rsidRPr="00352707" w:rsidRDefault="00352707" w:rsidP="00AB21E7">
                <w:pPr>
                  <w:pStyle w:val="Akapitzlist"/>
                  <w:ind w:left="0"/>
                  <w:jc w:val="both"/>
                  <w:rPr>
                    <w:b/>
                    <w:sz w:val="20"/>
                    <w:szCs w:val="20"/>
                  </w:rPr>
                </w:pPr>
                <w:r w:rsidRPr="00352707">
                  <w:rPr>
                    <w:b/>
                    <w:sz w:val="20"/>
                    <w:szCs w:val="20"/>
                  </w:rPr>
                  <w:t>zakres</w:t>
                </w:r>
              </w:p>
            </w:tc>
          </w:tr>
          <w:tr w:rsidR="00352707" w:rsidRPr="00352707" w14:paraId="2EBB0F05" w14:textId="77777777" w:rsidTr="00782E1C">
            <w:trPr>
              <w:cantSplit/>
            </w:trPr>
            <w:tc>
              <w:tcPr>
                <w:tcW w:w="1336" w:type="dxa"/>
                <w:vAlign w:val="center"/>
              </w:tcPr>
              <w:p w14:paraId="3BE8C8FF" w14:textId="29536C09" w:rsidR="00352707" w:rsidRPr="00352707" w:rsidRDefault="00352707" w:rsidP="00352707">
                <w:pPr>
                  <w:pStyle w:val="Akapitzlist"/>
                  <w:ind w:left="0"/>
                  <w:rPr>
                    <w:sz w:val="20"/>
                    <w:szCs w:val="20"/>
                  </w:rPr>
                </w:pPr>
                <w:r w:rsidRPr="00352707">
                  <w:rPr>
                    <w:sz w:val="20"/>
                    <w:szCs w:val="20"/>
                  </w:rPr>
                  <w:t>art. 3</w:t>
                </w:r>
              </w:p>
            </w:tc>
            <w:tc>
              <w:tcPr>
                <w:tcW w:w="7366" w:type="dxa"/>
                <w:vAlign w:val="center"/>
              </w:tcPr>
              <w:p w14:paraId="6C73BA32" w14:textId="235026F8" w:rsidR="00352707" w:rsidRPr="00352707" w:rsidRDefault="007A7224" w:rsidP="00AB21E7">
                <w:pPr>
                  <w:pStyle w:val="Akapitzlist"/>
                  <w:ind w:left="0"/>
                  <w:jc w:val="both"/>
                  <w:rPr>
                    <w:sz w:val="20"/>
                    <w:szCs w:val="20"/>
                  </w:rPr>
                </w:pPr>
                <w:r>
                  <w:rPr>
                    <w:sz w:val="20"/>
                    <w:szCs w:val="20"/>
                  </w:rPr>
                  <w:t>D</w:t>
                </w:r>
                <w:r w:rsidR="00352707" w:rsidRPr="00352707">
                  <w:rPr>
                    <w:sz w:val="20"/>
                    <w:szCs w:val="20"/>
                  </w:rPr>
                  <w:t>efiniuje podstawowe pojęcia użyte w ustawie</w:t>
                </w:r>
                <w:r w:rsidR="00352707">
                  <w:rPr>
                    <w:sz w:val="20"/>
                    <w:szCs w:val="20"/>
                  </w:rPr>
                  <w:t>, w tym m.in.: zabytek, zabytek nieruchomy, zabytek ruchomy, zabytek archeologiczny, instytucja kultury wyspecjalizowana w opiece nad zabytkami, prace konserwatorskie, prace restauratorskie, roboty budowlane, badania konserwatorskie, architektoniczne, archeologiczne, historyczny układ urbanistyczny lub ruralistyczny, historyczny zespół budowlany, krajobraz kulturowy, otoczenie zabytku</w:t>
                </w:r>
              </w:p>
            </w:tc>
          </w:tr>
          <w:tr w:rsidR="00352707" w:rsidRPr="00352707" w14:paraId="7D00C3AC" w14:textId="77777777" w:rsidTr="00782E1C">
            <w:trPr>
              <w:cantSplit/>
            </w:trPr>
            <w:tc>
              <w:tcPr>
                <w:tcW w:w="1336" w:type="dxa"/>
                <w:vAlign w:val="center"/>
              </w:tcPr>
              <w:p w14:paraId="593BFA39" w14:textId="0B310B15" w:rsidR="00352707" w:rsidRPr="00352707" w:rsidRDefault="00352707" w:rsidP="00352707">
                <w:pPr>
                  <w:pStyle w:val="Akapitzlist"/>
                  <w:ind w:left="0"/>
                  <w:rPr>
                    <w:sz w:val="20"/>
                    <w:szCs w:val="20"/>
                  </w:rPr>
                </w:pPr>
                <w:r w:rsidRPr="00352707">
                  <w:rPr>
                    <w:sz w:val="20"/>
                    <w:szCs w:val="20"/>
                  </w:rPr>
                  <w:t>art. 4</w:t>
                </w:r>
              </w:p>
            </w:tc>
            <w:tc>
              <w:tcPr>
                <w:tcW w:w="7366" w:type="dxa"/>
                <w:vAlign w:val="center"/>
              </w:tcPr>
              <w:p w14:paraId="6CFB3A84" w14:textId="503A0BDA" w:rsidR="00352707" w:rsidRPr="007A7224" w:rsidRDefault="007A7224" w:rsidP="00AB21E7">
                <w:pPr>
                  <w:jc w:val="both"/>
                  <w:rPr>
                    <w:sz w:val="20"/>
                    <w:szCs w:val="20"/>
                  </w:rPr>
                </w:pPr>
                <w:r w:rsidRPr="007A7224">
                  <w:rPr>
                    <w:sz w:val="20"/>
                    <w:szCs w:val="20"/>
                  </w:rPr>
                  <w:t>Wskazuje, że ochrona zabytków polega na podejmowaniu w szczególności przez organy administracji publicznej działań mających na celu: „Zapewnienie warunków prawnych, organizacyjnych i finansowych umożliwiających trwałe</w:t>
                </w:r>
                <w:r>
                  <w:rPr>
                    <w:sz w:val="20"/>
                    <w:szCs w:val="20"/>
                  </w:rPr>
                  <w:t xml:space="preserve"> </w:t>
                </w:r>
                <w:r w:rsidRPr="007A7224">
                  <w:rPr>
                    <w:sz w:val="20"/>
                    <w:szCs w:val="20"/>
                  </w:rPr>
                  <w:t>zachowanie zabytków oraz ich zagospodarowanie i utrzymanie; Zapobieganie zagrożeniom mogącym spowodować uszczerbek dla wartości zabytków; Udaremnianie niszczenia i niewłaściwego korzystania z zabytków; Przeciwdziałanie kradzieży, zaginięciu lub nielegalnemu wywozowi zabytków za granicę; Kontrolę stanu zachowania i przeznaczenia zabytków;</w:t>
                </w:r>
                <w:r w:rsidR="00110677" w:rsidRPr="00110677">
                  <w:t xml:space="preserve"> </w:t>
                </w:r>
                <w:r w:rsidR="00110677" w:rsidRPr="00A806FC">
                  <w:rPr>
                    <w:sz w:val="20"/>
                    <w:szCs w:val="20"/>
                  </w:rPr>
                  <w:t>uwzględnianie zadań ochronnych w planowaniu i zagospodarowaniu przestrzennym oraz przy kształtowaniu środowiska</w:t>
                </w:r>
                <w:r w:rsidRPr="007A7224">
                  <w:rPr>
                    <w:sz w:val="20"/>
                    <w:szCs w:val="20"/>
                  </w:rPr>
                  <w:t>”</w:t>
                </w:r>
              </w:p>
            </w:tc>
          </w:tr>
          <w:tr w:rsidR="00A806FC" w:rsidRPr="00352707" w14:paraId="45ED5285" w14:textId="77777777" w:rsidTr="00782E1C">
            <w:trPr>
              <w:cantSplit/>
            </w:trPr>
            <w:tc>
              <w:tcPr>
                <w:tcW w:w="1336" w:type="dxa"/>
                <w:vAlign w:val="center"/>
              </w:tcPr>
              <w:p w14:paraId="4CAB5DED" w14:textId="27E2C1FC" w:rsidR="00A806FC" w:rsidRPr="00352707" w:rsidRDefault="00A806FC" w:rsidP="00352707">
                <w:pPr>
                  <w:pStyle w:val="Akapitzlist"/>
                  <w:ind w:left="0"/>
                  <w:rPr>
                    <w:sz w:val="20"/>
                    <w:szCs w:val="20"/>
                  </w:rPr>
                </w:pPr>
                <w:r>
                  <w:rPr>
                    <w:sz w:val="20"/>
                    <w:szCs w:val="20"/>
                  </w:rPr>
                  <w:t>art. 5</w:t>
                </w:r>
              </w:p>
            </w:tc>
            <w:tc>
              <w:tcPr>
                <w:tcW w:w="7366" w:type="dxa"/>
                <w:vAlign w:val="center"/>
              </w:tcPr>
              <w:p w14:paraId="653F3BFD" w14:textId="3F05E082" w:rsidR="00A806FC" w:rsidRPr="007A7224" w:rsidRDefault="00A806FC" w:rsidP="00A806FC">
                <w:pPr>
                  <w:jc w:val="both"/>
                  <w:rPr>
                    <w:sz w:val="20"/>
                    <w:szCs w:val="20"/>
                  </w:rPr>
                </w:pPr>
                <w:r>
                  <w:rPr>
                    <w:sz w:val="20"/>
                    <w:szCs w:val="20"/>
                  </w:rPr>
                  <w:t>Określa na czym polega opieka nad zabytkiem sprawowana przez właściciela, wskazując na zapewnienie warunków: „</w:t>
                </w:r>
                <w:r w:rsidRPr="00A806FC">
                  <w:rPr>
                    <w:sz w:val="20"/>
                    <w:szCs w:val="20"/>
                  </w:rPr>
                  <w:t>naukowego ba</w:t>
                </w:r>
                <w:r>
                  <w:rPr>
                    <w:sz w:val="20"/>
                    <w:szCs w:val="20"/>
                  </w:rPr>
                  <w:t xml:space="preserve">dania i dokumentowania zabytku; </w:t>
                </w:r>
                <w:r w:rsidRPr="00A806FC">
                  <w:rPr>
                    <w:sz w:val="20"/>
                    <w:szCs w:val="20"/>
                  </w:rPr>
                  <w:t>prowadzenia prac konserwatorskich, restauratorskich i robót budowlanych przy</w:t>
                </w:r>
                <w:r>
                  <w:rPr>
                    <w:sz w:val="20"/>
                    <w:szCs w:val="20"/>
                  </w:rPr>
                  <w:t xml:space="preserve"> zabytku; </w:t>
                </w:r>
                <w:r w:rsidRPr="00A806FC">
                  <w:rPr>
                    <w:sz w:val="20"/>
                    <w:szCs w:val="20"/>
                  </w:rPr>
                  <w:t xml:space="preserve">zabezpieczenia i utrzymania zabytku oraz </w:t>
                </w:r>
                <w:r>
                  <w:rPr>
                    <w:sz w:val="20"/>
                    <w:szCs w:val="20"/>
                  </w:rPr>
                  <w:t xml:space="preserve">jego otoczenia w jak najlepszym </w:t>
                </w:r>
                <w:r w:rsidRPr="00A806FC">
                  <w:rPr>
                    <w:sz w:val="20"/>
                    <w:szCs w:val="20"/>
                  </w:rPr>
                  <w:t>stanie;</w:t>
                </w:r>
                <w:r>
                  <w:rPr>
                    <w:sz w:val="20"/>
                    <w:szCs w:val="20"/>
                  </w:rPr>
                  <w:t xml:space="preserve"> </w:t>
                </w:r>
                <w:r w:rsidRPr="00A806FC">
                  <w:rPr>
                    <w:sz w:val="20"/>
                    <w:szCs w:val="20"/>
                  </w:rPr>
                  <w:t>korzystania z zabytku w sposób zapewniający t</w:t>
                </w:r>
                <w:r>
                  <w:rPr>
                    <w:sz w:val="20"/>
                    <w:szCs w:val="20"/>
                  </w:rPr>
                  <w:t>rwałe zachowanie jego wartości; p</w:t>
                </w:r>
                <w:r w:rsidRPr="00A806FC">
                  <w:rPr>
                    <w:sz w:val="20"/>
                    <w:szCs w:val="20"/>
                  </w:rPr>
                  <w:t xml:space="preserve">opularyzowania i upowszechniania wiedzy o </w:t>
                </w:r>
                <w:r>
                  <w:rPr>
                    <w:sz w:val="20"/>
                    <w:szCs w:val="20"/>
                  </w:rPr>
                  <w:t>zabytku oraz jego znaczeniu dla historii i kultury”</w:t>
                </w:r>
              </w:p>
            </w:tc>
          </w:tr>
          <w:tr w:rsidR="00352707" w:rsidRPr="00352707" w14:paraId="31740B50" w14:textId="77777777" w:rsidTr="00782E1C">
            <w:trPr>
              <w:cantSplit/>
            </w:trPr>
            <w:tc>
              <w:tcPr>
                <w:tcW w:w="1336" w:type="dxa"/>
                <w:vAlign w:val="center"/>
              </w:tcPr>
              <w:p w14:paraId="215FA914" w14:textId="6FF5D8F0" w:rsidR="00352707" w:rsidRPr="00352707" w:rsidRDefault="00352707" w:rsidP="00352707">
                <w:pPr>
                  <w:pStyle w:val="Akapitzlist"/>
                  <w:ind w:left="0"/>
                  <w:rPr>
                    <w:sz w:val="20"/>
                    <w:szCs w:val="20"/>
                  </w:rPr>
                </w:pPr>
                <w:r w:rsidRPr="00352707">
                  <w:rPr>
                    <w:sz w:val="20"/>
                    <w:szCs w:val="20"/>
                  </w:rPr>
                  <w:t>art. 6</w:t>
                </w:r>
              </w:p>
            </w:tc>
            <w:tc>
              <w:tcPr>
                <w:tcW w:w="7366" w:type="dxa"/>
                <w:vAlign w:val="center"/>
              </w:tcPr>
              <w:p w14:paraId="6DE62706" w14:textId="2D0FD904" w:rsidR="00352707" w:rsidRPr="00352707" w:rsidRDefault="007A7224" w:rsidP="00AB21E7">
                <w:pPr>
                  <w:pStyle w:val="Akapitzlist"/>
                  <w:ind w:left="0"/>
                  <w:jc w:val="both"/>
                  <w:rPr>
                    <w:sz w:val="20"/>
                    <w:szCs w:val="20"/>
                  </w:rPr>
                </w:pPr>
                <w:r>
                  <w:rPr>
                    <w:sz w:val="20"/>
                    <w:szCs w:val="20"/>
                  </w:rPr>
                  <w:t>S</w:t>
                </w:r>
                <w:r w:rsidRPr="007A7224">
                  <w:rPr>
                    <w:sz w:val="20"/>
                    <w:szCs w:val="20"/>
                  </w:rPr>
                  <w:t>tanowi dopełnienie art. 3 będąc katalogiem otwartym zabytków objętych ochroną prawną</w:t>
                </w:r>
                <w:r>
                  <w:rPr>
                    <w:sz w:val="20"/>
                    <w:szCs w:val="20"/>
                  </w:rPr>
                  <w:t>. Zgodnie z ust. 1 ochronie i opiece bez względu na stan zachowania podlegają: zabytki nieruchome, zabytki ruchome, zabytki archeologiczne. Ust. 2 stanowi, iż o</w:t>
                </w:r>
                <w:r w:rsidRPr="007A7224">
                  <w:rPr>
                    <w:sz w:val="20"/>
                    <w:szCs w:val="20"/>
                  </w:rPr>
                  <w:t>chronie mogą podlegać nazwy geograficzne, historyczne lub tradycyjne nazwy obiektu budowlanego, placu, ulicy lub jednostki osadniczej.</w:t>
                </w:r>
              </w:p>
            </w:tc>
          </w:tr>
          <w:tr w:rsidR="00352707" w:rsidRPr="00352707" w14:paraId="383395DF" w14:textId="77777777" w:rsidTr="00782E1C">
            <w:trPr>
              <w:cantSplit/>
            </w:trPr>
            <w:tc>
              <w:tcPr>
                <w:tcW w:w="1336" w:type="dxa"/>
                <w:vAlign w:val="center"/>
              </w:tcPr>
              <w:p w14:paraId="4BE2D8E6" w14:textId="597CB1A1" w:rsidR="00352707" w:rsidRPr="00352707" w:rsidRDefault="00352707" w:rsidP="00352707">
                <w:pPr>
                  <w:pStyle w:val="Akapitzlist"/>
                  <w:ind w:left="0"/>
                  <w:rPr>
                    <w:sz w:val="20"/>
                    <w:szCs w:val="20"/>
                  </w:rPr>
                </w:pPr>
                <w:r w:rsidRPr="00352707">
                  <w:rPr>
                    <w:sz w:val="20"/>
                    <w:szCs w:val="20"/>
                  </w:rPr>
                  <w:lastRenderedPageBreak/>
                  <w:t>art. 7</w:t>
                </w:r>
              </w:p>
            </w:tc>
            <w:tc>
              <w:tcPr>
                <w:tcW w:w="7366" w:type="dxa"/>
                <w:vAlign w:val="center"/>
              </w:tcPr>
              <w:p w14:paraId="58A7CB6A" w14:textId="025C0A85" w:rsidR="00352707" w:rsidRPr="00352707" w:rsidRDefault="007A7224" w:rsidP="00AB21E7">
                <w:pPr>
                  <w:pStyle w:val="Akapitzlist"/>
                  <w:ind w:left="0"/>
                  <w:jc w:val="both"/>
                  <w:rPr>
                    <w:sz w:val="20"/>
                    <w:szCs w:val="20"/>
                  </w:rPr>
                </w:pPr>
                <w:r>
                  <w:rPr>
                    <w:sz w:val="20"/>
                    <w:szCs w:val="20"/>
                  </w:rPr>
                  <w:t xml:space="preserve">Określa formy ochrony zabytków, do których zaliczono: </w:t>
                </w:r>
                <w:r w:rsidRPr="007A7224">
                  <w:rPr>
                    <w:sz w:val="20"/>
                    <w:szCs w:val="20"/>
                  </w:rPr>
                  <w:t>wpis do rejestru zabytków</w:t>
                </w:r>
                <w:r>
                  <w:rPr>
                    <w:sz w:val="20"/>
                    <w:szCs w:val="20"/>
                  </w:rPr>
                  <w:t xml:space="preserve">; uznanie za pomnik historii; </w:t>
                </w:r>
                <w:r w:rsidRPr="007A7224">
                  <w:rPr>
                    <w:sz w:val="20"/>
                    <w:szCs w:val="20"/>
                  </w:rPr>
                  <w:t>utworzenie parku kulturowego;</w:t>
                </w:r>
                <w:r>
                  <w:rPr>
                    <w:sz w:val="20"/>
                    <w:szCs w:val="20"/>
                  </w:rPr>
                  <w:t xml:space="preserve"> ustalenia ochrony w </w:t>
                </w:r>
                <w:r w:rsidRPr="007A7224">
                  <w:rPr>
                    <w:sz w:val="20"/>
                    <w:szCs w:val="20"/>
                  </w:rPr>
                  <w:t xml:space="preserve">miejscowym planie zagospodarowania przestrzennego albo w decyzji o ustaleniu lokalizacji inwestycji celu publicznego, decyzji </w:t>
                </w:r>
                <w:r>
                  <w:rPr>
                    <w:sz w:val="20"/>
                    <w:szCs w:val="20"/>
                  </w:rPr>
                  <w:t>o warunkach zabudowy, decyzji o </w:t>
                </w:r>
                <w:r w:rsidRPr="007A7224">
                  <w:rPr>
                    <w:sz w:val="20"/>
                    <w:szCs w:val="20"/>
                  </w:rPr>
                  <w:t>zezwoleniu na realizację inwestycji drogowej, decyzji o ustaleniu lokalizacji linii kolejowej lub decyzji o zezwoleniu na realizację inwestycji w zakresie lotniska użytku publicznego.</w:t>
                </w:r>
              </w:p>
            </w:tc>
          </w:tr>
          <w:tr w:rsidR="00352707" w:rsidRPr="00352707" w14:paraId="0D6E141F" w14:textId="77777777" w:rsidTr="00782E1C">
            <w:trPr>
              <w:cantSplit/>
            </w:trPr>
            <w:tc>
              <w:tcPr>
                <w:tcW w:w="1336" w:type="dxa"/>
                <w:vAlign w:val="center"/>
              </w:tcPr>
              <w:p w14:paraId="2E096939" w14:textId="070D3875" w:rsidR="00352707" w:rsidRPr="00352707" w:rsidRDefault="00352707" w:rsidP="00352707">
                <w:pPr>
                  <w:pStyle w:val="Akapitzlist"/>
                  <w:ind w:left="0"/>
                  <w:rPr>
                    <w:sz w:val="20"/>
                    <w:szCs w:val="20"/>
                  </w:rPr>
                </w:pPr>
                <w:r w:rsidRPr="00352707">
                  <w:rPr>
                    <w:sz w:val="20"/>
                    <w:szCs w:val="20"/>
                  </w:rPr>
                  <w:t>art. 16 ust. 1</w:t>
                </w:r>
              </w:p>
            </w:tc>
            <w:tc>
              <w:tcPr>
                <w:tcW w:w="7366" w:type="dxa"/>
                <w:vAlign w:val="center"/>
              </w:tcPr>
              <w:p w14:paraId="3A16880C" w14:textId="207E6A15" w:rsidR="00352707" w:rsidRPr="00352707" w:rsidRDefault="00EC0D6A" w:rsidP="00AB21E7">
                <w:pPr>
                  <w:pStyle w:val="Akapitzlist"/>
                  <w:ind w:left="0"/>
                  <w:jc w:val="both"/>
                  <w:rPr>
                    <w:sz w:val="20"/>
                    <w:szCs w:val="20"/>
                  </w:rPr>
                </w:pPr>
                <w:r>
                  <w:rPr>
                    <w:sz w:val="20"/>
                    <w:szCs w:val="20"/>
                  </w:rPr>
                  <w:t xml:space="preserve">Wskazuje </w:t>
                </w:r>
                <w:r w:rsidR="00782E1C">
                  <w:rPr>
                    <w:sz w:val="20"/>
                    <w:szCs w:val="20"/>
                  </w:rPr>
                  <w:t>r</w:t>
                </w:r>
                <w:r>
                  <w:rPr>
                    <w:sz w:val="20"/>
                    <w:szCs w:val="20"/>
                  </w:rPr>
                  <w:t>adę gminy jako organ tworzący park kulturowy na podstawie uchwały, po zasięgnięciu opinii wojewódzkiego konserwatora zabytków. Celem utworzenia parku kulturowego jest ochrona</w:t>
                </w:r>
                <w:r w:rsidRPr="00EC0D6A">
                  <w:rPr>
                    <w:sz w:val="20"/>
                    <w:szCs w:val="20"/>
                  </w:rPr>
                  <w:t xml:space="preserve"> krajobrazu kulturowego oraz zachowania wyróżniających się krajobrazowo terenów z zabytkami nieruchomymi charakterystycznymi dla miejscowej tradycji budowlanej i osadniczej</w:t>
                </w:r>
                <w:r>
                  <w:rPr>
                    <w:sz w:val="20"/>
                    <w:szCs w:val="20"/>
                  </w:rPr>
                  <w:t>.</w:t>
                </w:r>
              </w:p>
            </w:tc>
          </w:tr>
          <w:tr w:rsidR="00352707" w:rsidRPr="00352707" w14:paraId="31011A9E" w14:textId="77777777" w:rsidTr="00782E1C">
            <w:trPr>
              <w:cantSplit/>
            </w:trPr>
            <w:tc>
              <w:tcPr>
                <w:tcW w:w="1336" w:type="dxa"/>
                <w:vAlign w:val="center"/>
              </w:tcPr>
              <w:p w14:paraId="5306A1FB" w14:textId="17137D25" w:rsidR="00352707" w:rsidRPr="00352707" w:rsidRDefault="00352707" w:rsidP="00352707">
                <w:pPr>
                  <w:pStyle w:val="Akapitzlist"/>
                  <w:ind w:left="0"/>
                  <w:rPr>
                    <w:sz w:val="20"/>
                    <w:szCs w:val="20"/>
                  </w:rPr>
                </w:pPr>
                <w:r w:rsidRPr="00352707">
                  <w:rPr>
                    <w:sz w:val="20"/>
                    <w:szCs w:val="20"/>
                  </w:rPr>
                  <w:t>art. 17</w:t>
                </w:r>
              </w:p>
            </w:tc>
            <w:tc>
              <w:tcPr>
                <w:tcW w:w="7366" w:type="dxa"/>
                <w:vAlign w:val="center"/>
              </w:tcPr>
              <w:p w14:paraId="40810748" w14:textId="7B37DC99" w:rsidR="00352707" w:rsidRPr="00352707" w:rsidRDefault="00EC0D6A" w:rsidP="00AB21E7">
                <w:pPr>
                  <w:pStyle w:val="Akapitzlist"/>
                  <w:ind w:left="0"/>
                  <w:jc w:val="both"/>
                  <w:rPr>
                    <w:sz w:val="20"/>
                    <w:szCs w:val="20"/>
                  </w:rPr>
                </w:pPr>
                <w:r>
                  <w:rPr>
                    <w:sz w:val="20"/>
                    <w:szCs w:val="20"/>
                  </w:rPr>
                  <w:t xml:space="preserve">Określa zakazy i ograniczenia mogące być ustanowione na terenie parku kulturowego. </w:t>
                </w:r>
              </w:p>
            </w:tc>
          </w:tr>
          <w:tr w:rsidR="00352707" w:rsidRPr="00352707" w14:paraId="6702276D" w14:textId="77777777" w:rsidTr="00782E1C">
            <w:trPr>
              <w:cantSplit/>
            </w:trPr>
            <w:tc>
              <w:tcPr>
                <w:tcW w:w="1336" w:type="dxa"/>
                <w:vAlign w:val="center"/>
              </w:tcPr>
              <w:p w14:paraId="1266E17D" w14:textId="0907F612" w:rsidR="00352707" w:rsidRPr="00352707" w:rsidRDefault="00352707" w:rsidP="00352707">
                <w:pPr>
                  <w:pStyle w:val="Akapitzlist"/>
                  <w:ind w:left="0"/>
                  <w:rPr>
                    <w:sz w:val="20"/>
                    <w:szCs w:val="20"/>
                  </w:rPr>
                </w:pPr>
                <w:r w:rsidRPr="00352707">
                  <w:rPr>
                    <w:sz w:val="20"/>
                    <w:szCs w:val="20"/>
                  </w:rPr>
                  <w:t>art. 18</w:t>
                </w:r>
              </w:p>
            </w:tc>
            <w:tc>
              <w:tcPr>
                <w:tcW w:w="7366" w:type="dxa"/>
                <w:vAlign w:val="center"/>
              </w:tcPr>
              <w:p w14:paraId="0FE533D5" w14:textId="397FA07A" w:rsidR="00352707" w:rsidRPr="0020550B" w:rsidRDefault="0020550B" w:rsidP="00AB21E7">
                <w:pPr>
                  <w:jc w:val="both"/>
                  <w:rPr>
                    <w:sz w:val="20"/>
                  </w:rPr>
                </w:pPr>
                <w:r w:rsidRPr="0020550B">
                  <w:rPr>
                    <w:sz w:val="20"/>
                  </w:rPr>
                  <w:t xml:space="preserve">Zakłada obowiązek uwzględniania przy sporządzaniu </w:t>
                </w:r>
                <w:r>
                  <w:rPr>
                    <w:sz w:val="20"/>
                  </w:rPr>
                  <w:t>i aktualizacji analiz i studiów z </w:t>
                </w:r>
                <w:r w:rsidRPr="0020550B">
                  <w:rPr>
                    <w:sz w:val="20"/>
                  </w:rPr>
                  <w:t>zakresu</w:t>
                </w:r>
                <w:r>
                  <w:rPr>
                    <w:sz w:val="20"/>
                  </w:rPr>
                  <w:t xml:space="preserve"> </w:t>
                </w:r>
                <w:r w:rsidRPr="0020550B">
                  <w:rPr>
                    <w:sz w:val="20"/>
                  </w:rPr>
                  <w:t>zagospodarowania przestrzennego</w:t>
                </w:r>
                <w:r>
                  <w:rPr>
                    <w:sz w:val="20"/>
                  </w:rPr>
                  <w:t xml:space="preserve"> oraz wydaniu decyzji administracyjnych związanych z ustaleniem lokalizacji lub realizacji inwestycji</w:t>
                </w:r>
                <w:r w:rsidRPr="0020550B">
                  <w:rPr>
                    <w:sz w:val="20"/>
                  </w:rPr>
                  <w:t xml:space="preserve"> ochrony </w:t>
                </w:r>
                <w:r>
                  <w:rPr>
                    <w:sz w:val="20"/>
                  </w:rPr>
                  <w:t xml:space="preserve">zabytków i opieki nad zabytkami, a także </w:t>
                </w:r>
                <w:r w:rsidRPr="0020550B">
                  <w:rPr>
                    <w:sz w:val="20"/>
                  </w:rPr>
                  <w:t xml:space="preserve">zapisów zawartych w </w:t>
                </w:r>
                <w:r>
                  <w:rPr>
                    <w:sz w:val="20"/>
                  </w:rPr>
                  <w:t>programach opieki nad zabytkami.</w:t>
                </w:r>
              </w:p>
            </w:tc>
          </w:tr>
          <w:tr w:rsidR="00352707" w:rsidRPr="00352707" w14:paraId="438EA523" w14:textId="77777777" w:rsidTr="00782E1C">
            <w:trPr>
              <w:cantSplit/>
            </w:trPr>
            <w:tc>
              <w:tcPr>
                <w:tcW w:w="1336" w:type="dxa"/>
                <w:vAlign w:val="center"/>
              </w:tcPr>
              <w:p w14:paraId="58AF7183" w14:textId="447633C1" w:rsidR="00352707" w:rsidRPr="00352707" w:rsidRDefault="00352707" w:rsidP="00352707">
                <w:pPr>
                  <w:pStyle w:val="Akapitzlist"/>
                  <w:ind w:left="0"/>
                  <w:rPr>
                    <w:sz w:val="20"/>
                    <w:szCs w:val="20"/>
                  </w:rPr>
                </w:pPr>
                <w:r w:rsidRPr="00352707">
                  <w:rPr>
                    <w:sz w:val="20"/>
                    <w:szCs w:val="20"/>
                  </w:rPr>
                  <w:t>art. 19</w:t>
                </w:r>
              </w:p>
            </w:tc>
            <w:tc>
              <w:tcPr>
                <w:tcW w:w="7366" w:type="dxa"/>
                <w:vAlign w:val="center"/>
              </w:tcPr>
              <w:p w14:paraId="5DA2A487" w14:textId="5A39B161" w:rsidR="00352707" w:rsidRPr="0020550B" w:rsidRDefault="0020550B" w:rsidP="00AB21E7">
                <w:pPr>
                  <w:jc w:val="both"/>
                  <w:rPr>
                    <w:sz w:val="20"/>
                    <w:szCs w:val="20"/>
                  </w:rPr>
                </w:pPr>
                <w:r w:rsidRPr="0020550B">
                  <w:rPr>
                    <w:sz w:val="20"/>
                    <w:szCs w:val="20"/>
                  </w:rPr>
                  <w:t>Wskazuje na konieczność uwzględnienia w procesie tworzenia dokumentów planistycznych ochron</w:t>
                </w:r>
                <w:r w:rsidR="0016074A">
                  <w:rPr>
                    <w:sz w:val="20"/>
                    <w:szCs w:val="20"/>
                  </w:rPr>
                  <w:t>y</w:t>
                </w:r>
                <w:r w:rsidRPr="0020550B">
                  <w:rPr>
                    <w:sz w:val="20"/>
                    <w:szCs w:val="20"/>
                  </w:rPr>
                  <w:t>: zabytków nieruchomych wpisanych do rejestru i ich otoczenia, innych zabytków nieruchomych, znajdujących się w gminnej ewidencji zabytków, parków kulturowych.</w:t>
                </w:r>
                <w:r w:rsidR="0016074A">
                  <w:rPr>
                    <w:sz w:val="20"/>
                    <w:szCs w:val="20"/>
                  </w:rPr>
                  <w:t xml:space="preserve"> Ponadto nakazuje uwzględnienie w dokumentach planistycznych zapisów programu opieki nad zabytkami</w:t>
                </w:r>
                <w:r w:rsidR="00782E1C">
                  <w:rPr>
                    <w:sz w:val="20"/>
                    <w:szCs w:val="20"/>
                  </w:rPr>
                  <w:t xml:space="preserve"> </w:t>
                </w:r>
                <w:r w:rsidR="0016074A">
                  <w:rPr>
                    <w:sz w:val="20"/>
                    <w:szCs w:val="20"/>
                  </w:rPr>
                  <w:t>(jeśli gmina taki posiada) oraz dopuszcza ustalenie,</w:t>
                </w:r>
                <w:r w:rsidR="000B3E87">
                  <w:rPr>
                    <w:sz w:val="20"/>
                    <w:szCs w:val="20"/>
                  </w:rPr>
                  <w:t xml:space="preserve"> w </w:t>
                </w:r>
                <w:r w:rsidR="0016074A">
                  <w:rPr>
                    <w:sz w:val="20"/>
                    <w:szCs w:val="20"/>
                  </w:rPr>
                  <w:t xml:space="preserve">zależności od potrzeb, </w:t>
                </w:r>
                <w:r w:rsidR="0016074A" w:rsidRPr="0016074A">
                  <w:rPr>
                    <w:sz w:val="20"/>
                    <w:szCs w:val="20"/>
                  </w:rPr>
                  <w:t>strefy ochrony konserwatorskiej obejmujące obszary, na których obowiązują</w:t>
                </w:r>
                <w:r w:rsidR="0016074A">
                  <w:rPr>
                    <w:sz w:val="20"/>
                    <w:szCs w:val="20"/>
                  </w:rPr>
                  <w:t xml:space="preserve"> </w:t>
                </w:r>
                <w:r w:rsidR="0016074A" w:rsidRPr="0016074A">
                  <w:rPr>
                    <w:sz w:val="20"/>
                    <w:szCs w:val="20"/>
                  </w:rPr>
                  <w:t>określone ustalenia</w:t>
                </w:r>
                <w:r w:rsidR="0016074A">
                  <w:rPr>
                    <w:sz w:val="20"/>
                    <w:szCs w:val="20"/>
                  </w:rPr>
                  <w:t>mi planu ograniczenia, zakazy i </w:t>
                </w:r>
                <w:r w:rsidR="0016074A" w:rsidRPr="0016074A">
                  <w:rPr>
                    <w:sz w:val="20"/>
                    <w:szCs w:val="20"/>
                  </w:rPr>
                  <w:t>nakazy, mające na celu ochronę</w:t>
                </w:r>
                <w:r w:rsidR="0016074A">
                  <w:rPr>
                    <w:sz w:val="20"/>
                    <w:szCs w:val="20"/>
                  </w:rPr>
                  <w:t xml:space="preserve"> </w:t>
                </w:r>
                <w:r w:rsidR="0016074A" w:rsidRPr="0016074A">
                  <w:rPr>
                    <w:sz w:val="20"/>
                    <w:szCs w:val="20"/>
                  </w:rPr>
                  <w:t>znajdujących się na tym obszarze zabytków</w:t>
                </w:r>
                <w:r w:rsidR="0016074A">
                  <w:rPr>
                    <w:sz w:val="20"/>
                    <w:szCs w:val="20"/>
                  </w:rPr>
                  <w:t>.</w:t>
                </w:r>
              </w:p>
            </w:tc>
          </w:tr>
          <w:tr w:rsidR="00352707" w:rsidRPr="00352707" w14:paraId="41456DE0" w14:textId="77777777" w:rsidTr="00782E1C">
            <w:trPr>
              <w:cantSplit/>
            </w:trPr>
            <w:tc>
              <w:tcPr>
                <w:tcW w:w="1336" w:type="dxa"/>
                <w:vAlign w:val="center"/>
              </w:tcPr>
              <w:p w14:paraId="5261FE3D" w14:textId="6E9CAD52" w:rsidR="00352707" w:rsidRPr="00352707" w:rsidRDefault="00352707" w:rsidP="00352707">
                <w:pPr>
                  <w:pStyle w:val="Akapitzlist"/>
                  <w:ind w:left="0"/>
                  <w:rPr>
                    <w:sz w:val="20"/>
                    <w:szCs w:val="20"/>
                  </w:rPr>
                </w:pPr>
                <w:r w:rsidRPr="00352707">
                  <w:rPr>
                    <w:sz w:val="20"/>
                    <w:szCs w:val="20"/>
                  </w:rPr>
                  <w:t>art. 20</w:t>
                </w:r>
              </w:p>
            </w:tc>
            <w:tc>
              <w:tcPr>
                <w:tcW w:w="7366" w:type="dxa"/>
                <w:vAlign w:val="center"/>
              </w:tcPr>
              <w:p w14:paraId="146351CA" w14:textId="1F5598B5" w:rsidR="00352707" w:rsidRPr="00352707" w:rsidRDefault="0016074A" w:rsidP="00AB21E7">
                <w:pPr>
                  <w:pStyle w:val="Akapitzlist"/>
                  <w:ind w:left="0"/>
                  <w:jc w:val="both"/>
                  <w:rPr>
                    <w:sz w:val="20"/>
                    <w:szCs w:val="20"/>
                  </w:rPr>
                </w:pPr>
                <w:r>
                  <w:rPr>
                    <w:sz w:val="20"/>
                    <w:szCs w:val="20"/>
                  </w:rPr>
                  <w:t xml:space="preserve">Zakłada konieczność uzgadniania projektów i zmian planów zagospodarowania przestrzennego z wojewódzkim konsekratorem zabytków. </w:t>
                </w:r>
              </w:p>
            </w:tc>
          </w:tr>
          <w:tr w:rsidR="00352707" w:rsidRPr="00352707" w14:paraId="79559E97" w14:textId="77777777" w:rsidTr="00782E1C">
            <w:trPr>
              <w:cantSplit/>
            </w:trPr>
            <w:tc>
              <w:tcPr>
                <w:tcW w:w="1336" w:type="dxa"/>
                <w:vAlign w:val="center"/>
              </w:tcPr>
              <w:p w14:paraId="1F950CC2" w14:textId="72E37D26" w:rsidR="00352707" w:rsidRPr="00352707" w:rsidRDefault="00352707" w:rsidP="00352707">
                <w:pPr>
                  <w:pStyle w:val="Akapitzlist"/>
                  <w:ind w:left="0"/>
                  <w:rPr>
                    <w:sz w:val="20"/>
                    <w:szCs w:val="20"/>
                  </w:rPr>
                </w:pPr>
                <w:r w:rsidRPr="00352707">
                  <w:rPr>
                    <w:sz w:val="20"/>
                    <w:szCs w:val="20"/>
                  </w:rPr>
                  <w:t>art. 21</w:t>
                </w:r>
              </w:p>
            </w:tc>
            <w:tc>
              <w:tcPr>
                <w:tcW w:w="7366" w:type="dxa"/>
                <w:vAlign w:val="center"/>
              </w:tcPr>
              <w:p w14:paraId="341734E9" w14:textId="0C5AC058" w:rsidR="00352707" w:rsidRPr="00352707" w:rsidRDefault="000E2BA8" w:rsidP="00AB21E7">
                <w:pPr>
                  <w:pStyle w:val="Akapitzlist"/>
                  <w:ind w:left="0"/>
                  <w:jc w:val="both"/>
                  <w:rPr>
                    <w:sz w:val="20"/>
                    <w:szCs w:val="20"/>
                  </w:rPr>
                </w:pPr>
                <w:r>
                  <w:rPr>
                    <w:sz w:val="20"/>
                    <w:szCs w:val="20"/>
                  </w:rPr>
                  <w:t xml:space="preserve">Wskazuje, że </w:t>
                </w:r>
                <w:r w:rsidRPr="000E2BA8">
                  <w:rPr>
                    <w:sz w:val="20"/>
                    <w:szCs w:val="20"/>
                  </w:rPr>
                  <w:t>podstawą do sporządzania programów opieki nad zabytkami przez województwa, powiaty i gminy</w:t>
                </w:r>
                <w:r>
                  <w:rPr>
                    <w:sz w:val="20"/>
                    <w:szCs w:val="20"/>
                  </w:rPr>
                  <w:t xml:space="preserve"> jest ewidencja zabytków.</w:t>
                </w:r>
              </w:p>
            </w:tc>
          </w:tr>
          <w:tr w:rsidR="00352707" w:rsidRPr="00352707" w14:paraId="1B5ACB00" w14:textId="77777777" w:rsidTr="00782E1C">
            <w:trPr>
              <w:cantSplit/>
            </w:trPr>
            <w:tc>
              <w:tcPr>
                <w:tcW w:w="1336" w:type="dxa"/>
                <w:vAlign w:val="center"/>
              </w:tcPr>
              <w:p w14:paraId="64B1FFCA" w14:textId="6239DD2A" w:rsidR="00352707" w:rsidRPr="00352707" w:rsidRDefault="00352707" w:rsidP="00352707">
                <w:pPr>
                  <w:pStyle w:val="Akapitzlist"/>
                  <w:ind w:left="0"/>
                  <w:rPr>
                    <w:sz w:val="20"/>
                    <w:szCs w:val="20"/>
                  </w:rPr>
                </w:pPr>
                <w:r w:rsidRPr="00352707">
                  <w:rPr>
                    <w:sz w:val="20"/>
                    <w:szCs w:val="20"/>
                  </w:rPr>
                  <w:t>art. 22</w:t>
                </w:r>
              </w:p>
            </w:tc>
            <w:tc>
              <w:tcPr>
                <w:tcW w:w="7366" w:type="dxa"/>
                <w:vAlign w:val="center"/>
              </w:tcPr>
              <w:p w14:paraId="1BAEC8D1" w14:textId="78FCACBE" w:rsidR="00352707" w:rsidRPr="00352707" w:rsidRDefault="000E2BA8" w:rsidP="00AB21E7">
                <w:pPr>
                  <w:pStyle w:val="Akapitzlist"/>
                  <w:ind w:left="0"/>
                  <w:jc w:val="both"/>
                  <w:rPr>
                    <w:sz w:val="20"/>
                    <w:szCs w:val="20"/>
                  </w:rPr>
                </w:pPr>
                <w:r>
                  <w:rPr>
                    <w:sz w:val="20"/>
                    <w:szCs w:val="20"/>
                  </w:rPr>
                  <w:t>Określa kompetencje do prowadzenia ewidencji zabytków na poziomie krajowym wojewódzkim i gminnym oraz określa jakie zabytki powinny znaleźć w gminnej ewidencji zabytków.</w:t>
                </w:r>
              </w:p>
            </w:tc>
          </w:tr>
          <w:tr w:rsidR="00352707" w:rsidRPr="00352707" w14:paraId="0D0FD6B5" w14:textId="77777777" w:rsidTr="00782E1C">
            <w:trPr>
              <w:cantSplit/>
            </w:trPr>
            <w:tc>
              <w:tcPr>
                <w:tcW w:w="1336" w:type="dxa"/>
                <w:vAlign w:val="center"/>
              </w:tcPr>
              <w:p w14:paraId="052A8703" w14:textId="6749C5A5" w:rsidR="00352707" w:rsidRPr="00352707" w:rsidRDefault="00352707" w:rsidP="00352707">
                <w:pPr>
                  <w:pStyle w:val="Akapitzlist"/>
                  <w:ind w:left="0"/>
                  <w:rPr>
                    <w:sz w:val="20"/>
                    <w:szCs w:val="20"/>
                  </w:rPr>
                </w:pPr>
                <w:r w:rsidRPr="00352707">
                  <w:rPr>
                    <w:sz w:val="20"/>
                    <w:szCs w:val="20"/>
                  </w:rPr>
                  <w:t>art. 89</w:t>
                </w:r>
              </w:p>
            </w:tc>
            <w:tc>
              <w:tcPr>
                <w:tcW w:w="7366" w:type="dxa"/>
                <w:vAlign w:val="center"/>
              </w:tcPr>
              <w:p w14:paraId="4B8A208E" w14:textId="3A35CBAE" w:rsidR="00352707" w:rsidRPr="00352707" w:rsidRDefault="000E2BA8" w:rsidP="00BD573F">
                <w:pPr>
                  <w:pStyle w:val="Akapitzlist"/>
                  <w:keepNext/>
                  <w:ind w:left="0"/>
                  <w:jc w:val="both"/>
                  <w:rPr>
                    <w:sz w:val="20"/>
                    <w:szCs w:val="20"/>
                  </w:rPr>
                </w:pPr>
                <w:r>
                  <w:rPr>
                    <w:sz w:val="20"/>
                    <w:szCs w:val="20"/>
                  </w:rPr>
                  <w:t xml:space="preserve">Określa organy ochrony zabytków: </w:t>
                </w:r>
                <w:r w:rsidR="00AB21E7" w:rsidRPr="00AB21E7">
                  <w:rPr>
                    <w:sz w:val="20"/>
                    <w:szCs w:val="20"/>
                  </w:rPr>
                  <w:t>minister właściwy do spraw kultury i ochrony dziedzictwa narodowego, w imieniu którego zadania i kompetencje, w tym zakresie, wykonuje Generalny Konserwator Zabytków;</w:t>
                </w:r>
                <w:r w:rsidR="00AB21E7">
                  <w:rPr>
                    <w:sz w:val="20"/>
                    <w:szCs w:val="20"/>
                  </w:rPr>
                  <w:t xml:space="preserve"> </w:t>
                </w:r>
                <w:r w:rsidR="00AB21E7" w:rsidRPr="00AB21E7">
                  <w:rPr>
                    <w:sz w:val="20"/>
                    <w:szCs w:val="20"/>
                  </w:rPr>
                  <w:t>wojewo</w:t>
                </w:r>
                <w:r w:rsidR="00AB21E7">
                  <w:rPr>
                    <w:sz w:val="20"/>
                    <w:szCs w:val="20"/>
                  </w:rPr>
                  <w:t>da, w imieniu którego zadania i </w:t>
                </w:r>
                <w:r w:rsidR="00AB21E7" w:rsidRPr="00AB21E7">
                  <w:rPr>
                    <w:sz w:val="20"/>
                    <w:szCs w:val="20"/>
                  </w:rPr>
                  <w:t>kompetencje, w tym zakresie, wykonuje wojewódzki konserwator zabytków</w:t>
                </w:r>
                <w:r w:rsidR="00AB21E7">
                  <w:rPr>
                    <w:sz w:val="20"/>
                    <w:szCs w:val="20"/>
                  </w:rPr>
                  <w:t xml:space="preserve">. </w:t>
                </w:r>
              </w:p>
            </w:tc>
          </w:tr>
        </w:tbl>
        <w:p w14:paraId="0AB0A8B9" w14:textId="0A260A5D" w:rsidR="00352707" w:rsidRPr="00BD573F" w:rsidRDefault="00782E1C" w:rsidP="00BD573F">
          <w:pPr>
            <w:pStyle w:val="Legenda"/>
          </w:pPr>
          <w:r>
            <w:t>Źródło:</w:t>
          </w:r>
          <w:r w:rsidR="00BD573F" w:rsidRPr="00BD573F">
            <w:t xml:space="preserve"> Opr</w:t>
          </w:r>
          <w:r w:rsidR="001B2750">
            <w:t xml:space="preserve">acowanie własne na podstawie </w:t>
          </w:r>
          <w:r w:rsidR="001B2750" w:rsidRPr="001B2750">
            <w:t>ustaw</w:t>
          </w:r>
          <w:r w:rsidR="001B2750">
            <w:t>y</w:t>
          </w:r>
          <w:r w:rsidR="001B2750" w:rsidRPr="001B2750">
            <w:t xml:space="preserve"> z 23 lipca 2003 r. o ochronie zabytków i opiece na zabytkami</w:t>
          </w:r>
        </w:p>
        <w:p w14:paraId="38E0627B" w14:textId="4132206B" w:rsidR="00BD573F" w:rsidRDefault="00D50B96" w:rsidP="00ED11DD">
          <w:pPr>
            <w:pStyle w:val="Akapitzlist"/>
            <w:spacing w:line="360" w:lineRule="auto"/>
            <w:ind w:left="360"/>
            <w:jc w:val="both"/>
          </w:pPr>
          <w:r>
            <w:t>Ponadto, uregulowania prawne dotyczące ochrony zabytków i opieki nad zabytkami znajdują się również w:</w:t>
          </w:r>
        </w:p>
        <w:p w14:paraId="7D0CCA83" w14:textId="42DCE147" w:rsidR="00782E1C" w:rsidRDefault="00782E1C" w:rsidP="00782E1C">
          <w:pPr>
            <w:pStyle w:val="Legenda"/>
            <w:keepNext/>
          </w:pPr>
          <w:bookmarkStart w:id="32" w:name="_Toc466242631"/>
          <w:r>
            <w:t xml:space="preserve">Tabela </w:t>
          </w:r>
          <w:fldSimple w:instr=" SEQ Tabela \* ARABIC ">
            <w:r w:rsidR="001615B0">
              <w:rPr>
                <w:noProof/>
              </w:rPr>
              <w:t>2</w:t>
            </w:r>
          </w:fldSimple>
          <w:r>
            <w:t xml:space="preserve"> Zestawienie ustaw zawierających przepisy związane z ochroną zabytków</w:t>
          </w:r>
          <w:bookmarkEnd w:id="32"/>
        </w:p>
        <w:tbl>
          <w:tblPr>
            <w:tblStyle w:val="Tabela-Siatka"/>
            <w:tblW w:w="0" w:type="auto"/>
            <w:tblInd w:w="360" w:type="dxa"/>
            <w:tblLook w:val="04A0" w:firstRow="1" w:lastRow="0" w:firstColumn="1" w:lastColumn="0" w:noHBand="0" w:noVBand="1"/>
          </w:tblPr>
          <w:tblGrid>
            <w:gridCol w:w="3037"/>
            <w:gridCol w:w="5665"/>
          </w:tblGrid>
          <w:tr w:rsidR="00D50B96" w:rsidRPr="00D50B96" w14:paraId="6FE37838" w14:textId="77777777" w:rsidTr="00782E1C">
            <w:trPr>
              <w:cantSplit/>
              <w:tblHeader/>
            </w:trPr>
            <w:tc>
              <w:tcPr>
                <w:tcW w:w="3037" w:type="dxa"/>
                <w:vAlign w:val="center"/>
              </w:tcPr>
              <w:p w14:paraId="4CE2854E" w14:textId="2F8B92B3" w:rsidR="00D50B96" w:rsidRPr="00D50B96" w:rsidRDefault="00D50B96" w:rsidP="00782E1C">
                <w:pPr>
                  <w:rPr>
                    <w:b/>
                    <w:sz w:val="20"/>
                  </w:rPr>
                </w:pPr>
                <w:r>
                  <w:rPr>
                    <w:b/>
                    <w:sz w:val="20"/>
                  </w:rPr>
                  <w:t>u</w:t>
                </w:r>
                <w:r w:rsidRPr="00D50B96">
                  <w:rPr>
                    <w:b/>
                    <w:sz w:val="20"/>
                  </w:rPr>
                  <w:t>stawa</w:t>
                </w:r>
              </w:p>
            </w:tc>
            <w:tc>
              <w:tcPr>
                <w:tcW w:w="5665" w:type="dxa"/>
                <w:vAlign w:val="center"/>
              </w:tcPr>
              <w:p w14:paraId="2920F1A8" w14:textId="299A67C2" w:rsidR="00D50B96" w:rsidRPr="00D50B96" w:rsidRDefault="00D50B96" w:rsidP="00782E1C">
                <w:pPr>
                  <w:rPr>
                    <w:b/>
                    <w:sz w:val="20"/>
                  </w:rPr>
                </w:pPr>
                <w:r>
                  <w:rPr>
                    <w:b/>
                    <w:sz w:val="20"/>
                  </w:rPr>
                  <w:t>z</w:t>
                </w:r>
                <w:r w:rsidRPr="00D50B96">
                  <w:rPr>
                    <w:b/>
                    <w:sz w:val="20"/>
                  </w:rPr>
                  <w:t>akres związany z ochroną zabytków</w:t>
                </w:r>
              </w:p>
            </w:tc>
          </w:tr>
          <w:tr w:rsidR="00D50B96" w:rsidRPr="00D50B96" w14:paraId="496ECA8F" w14:textId="77777777" w:rsidTr="00782E1C">
            <w:trPr>
              <w:cantSplit/>
            </w:trPr>
            <w:tc>
              <w:tcPr>
                <w:tcW w:w="3037" w:type="dxa"/>
                <w:vAlign w:val="center"/>
              </w:tcPr>
              <w:p w14:paraId="67509298" w14:textId="183B0C82" w:rsidR="00D50B96" w:rsidRPr="00D50B96" w:rsidRDefault="00D50B96" w:rsidP="00782E1C">
                <w:pPr>
                  <w:rPr>
                    <w:sz w:val="20"/>
                  </w:rPr>
                </w:pPr>
                <w:r w:rsidRPr="00D50B96">
                  <w:rPr>
                    <w:sz w:val="20"/>
                  </w:rPr>
                  <w:t>us</w:t>
                </w:r>
                <w:r w:rsidR="00991354">
                  <w:rPr>
                    <w:sz w:val="20"/>
                  </w:rPr>
                  <w:t>tawa</w:t>
                </w:r>
                <w:r>
                  <w:rPr>
                    <w:sz w:val="20"/>
                  </w:rPr>
                  <w:t xml:space="preserve"> z dnia 27 marca 2003 r. o </w:t>
                </w:r>
                <w:r w:rsidRPr="00D50B96">
                  <w:rPr>
                    <w:sz w:val="20"/>
                  </w:rPr>
                  <w:t>planowaniu i zagospodarowaniu przestrzennym</w:t>
                </w:r>
                <w:r w:rsidR="000575D3">
                  <w:rPr>
                    <w:sz w:val="20"/>
                  </w:rPr>
                  <w:t xml:space="preserve"> (</w:t>
                </w:r>
                <w:r w:rsidR="000575D3" w:rsidRPr="000575D3">
                  <w:rPr>
                    <w:sz w:val="20"/>
                  </w:rPr>
                  <w:t>Dz. U. z 2016 r. poz. 778</w:t>
                </w:r>
                <w:r w:rsidR="000575D3">
                  <w:rPr>
                    <w:sz w:val="20"/>
                  </w:rPr>
                  <w:t xml:space="preserve">, z </w:t>
                </w:r>
                <w:proofErr w:type="spellStart"/>
                <w:r w:rsidR="000575D3">
                  <w:rPr>
                    <w:sz w:val="20"/>
                  </w:rPr>
                  <w:t>późn</w:t>
                </w:r>
                <w:proofErr w:type="spellEnd"/>
                <w:r w:rsidR="000575D3">
                  <w:rPr>
                    <w:sz w:val="20"/>
                  </w:rPr>
                  <w:t>. zm.)</w:t>
                </w:r>
              </w:p>
            </w:tc>
            <w:tc>
              <w:tcPr>
                <w:tcW w:w="5665" w:type="dxa"/>
                <w:vAlign w:val="center"/>
              </w:tcPr>
              <w:p w14:paraId="1914AE48" w14:textId="1BE85AEC" w:rsidR="00D50B96" w:rsidRPr="00D50B96" w:rsidRDefault="00D50B96" w:rsidP="00782E1C">
                <w:pPr>
                  <w:jc w:val="both"/>
                  <w:rPr>
                    <w:sz w:val="20"/>
                  </w:rPr>
                </w:pPr>
                <w:r>
                  <w:rPr>
                    <w:sz w:val="20"/>
                  </w:rPr>
                  <w:t>Ustawa określa, że w planowaniu i zagospodarowaniu przestrzennym uwzględnia się stan, obszary i zasady ochrony dziedzictwa kulturowego i zabytków oraz dóbr kultury współczesnej.</w:t>
                </w:r>
              </w:p>
            </w:tc>
          </w:tr>
          <w:tr w:rsidR="00D50B96" w:rsidRPr="00D50B96" w14:paraId="596B2BCF" w14:textId="77777777" w:rsidTr="00782E1C">
            <w:trPr>
              <w:cantSplit/>
            </w:trPr>
            <w:tc>
              <w:tcPr>
                <w:tcW w:w="3037" w:type="dxa"/>
                <w:vAlign w:val="center"/>
              </w:tcPr>
              <w:p w14:paraId="3A5DB7F3" w14:textId="7DBC9B13" w:rsidR="00D50B96" w:rsidRPr="00D50B96" w:rsidRDefault="00D50B96" w:rsidP="00782E1C">
                <w:pPr>
                  <w:rPr>
                    <w:sz w:val="20"/>
                  </w:rPr>
                </w:pPr>
                <w:r w:rsidRPr="00D50B96">
                  <w:rPr>
                    <w:sz w:val="20"/>
                  </w:rPr>
                  <w:lastRenderedPageBreak/>
                  <w:t>ustaw</w:t>
                </w:r>
                <w:r w:rsidR="00991354">
                  <w:rPr>
                    <w:sz w:val="20"/>
                  </w:rPr>
                  <w:t>a</w:t>
                </w:r>
                <w:r w:rsidRPr="00D50B96">
                  <w:rPr>
                    <w:sz w:val="20"/>
                  </w:rPr>
                  <w:t xml:space="preserve"> z dnia 7 lipca 1994 r. – Prawo budowlan</w:t>
                </w:r>
                <w:r>
                  <w:rPr>
                    <w:sz w:val="20"/>
                  </w:rPr>
                  <w:t>e</w:t>
                </w:r>
                <w:r w:rsidR="000575D3">
                  <w:rPr>
                    <w:sz w:val="20"/>
                  </w:rPr>
                  <w:t xml:space="preserve"> (</w:t>
                </w:r>
                <w:r w:rsidR="000575D3" w:rsidRPr="000575D3">
                  <w:rPr>
                    <w:sz w:val="20"/>
                  </w:rPr>
                  <w:t>Dz. U. z 2016 r. poz. 290</w:t>
                </w:r>
                <w:r w:rsidR="000575D3">
                  <w:rPr>
                    <w:sz w:val="20"/>
                  </w:rPr>
                  <w:t xml:space="preserve">, z </w:t>
                </w:r>
                <w:proofErr w:type="spellStart"/>
                <w:r w:rsidR="000575D3">
                  <w:rPr>
                    <w:sz w:val="20"/>
                  </w:rPr>
                  <w:t>późn</w:t>
                </w:r>
                <w:proofErr w:type="spellEnd"/>
                <w:r w:rsidR="000575D3">
                  <w:rPr>
                    <w:sz w:val="20"/>
                  </w:rPr>
                  <w:t>. zm.)</w:t>
                </w:r>
              </w:p>
            </w:tc>
            <w:tc>
              <w:tcPr>
                <w:tcW w:w="5665" w:type="dxa"/>
                <w:vAlign w:val="center"/>
              </w:tcPr>
              <w:p w14:paraId="3866C39D" w14:textId="522310F0" w:rsidR="00D50B96" w:rsidRPr="00D50B96" w:rsidRDefault="00D50B96" w:rsidP="00782E1C">
                <w:pPr>
                  <w:jc w:val="both"/>
                  <w:rPr>
                    <w:sz w:val="20"/>
                  </w:rPr>
                </w:pPr>
                <w:r>
                  <w:rPr>
                    <w:sz w:val="20"/>
                  </w:rPr>
                  <w:t xml:space="preserve">W ustawie zaznaczono, przepisy w niej zawarte nie naruszają przepisów odrębnych, w tym </w:t>
                </w:r>
                <w:r w:rsidRPr="00D50B96">
                  <w:rPr>
                    <w:sz w:val="20"/>
                  </w:rPr>
                  <w:t>o ochronie zabytków i opiece nad</w:t>
                </w:r>
                <w:r>
                  <w:rPr>
                    <w:sz w:val="20"/>
                  </w:rPr>
                  <w:t xml:space="preserve"> </w:t>
                </w:r>
                <w:r w:rsidRPr="00D50B96">
                  <w:rPr>
                    <w:sz w:val="20"/>
                  </w:rPr>
                  <w:t>zabytkami – w odniesieniu do obiektów i obszarów wpisanych do rejestru zabytków oraz obiektów i</w:t>
                </w:r>
                <w:r>
                  <w:rPr>
                    <w:sz w:val="20"/>
                  </w:rPr>
                  <w:t xml:space="preserve"> </w:t>
                </w:r>
                <w:r w:rsidRPr="00D50B96">
                  <w:rPr>
                    <w:sz w:val="20"/>
                  </w:rPr>
                  <w:t>obszarów objętych ochroną konserwatorską na podstawie miejscowego planu zagospodarowania</w:t>
                </w:r>
                <w:r>
                  <w:rPr>
                    <w:sz w:val="20"/>
                  </w:rPr>
                  <w:t xml:space="preserve"> </w:t>
                </w:r>
                <w:r w:rsidRPr="00D50B96">
                  <w:rPr>
                    <w:sz w:val="20"/>
                  </w:rPr>
                  <w:t>przestrzennego.</w:t>
                </w:r>
                <w:r>
                  <w:rPr>
                    <w:sz w:val="20"/>
                  </w:rPr>
                  <w:t xml:space="preserve"> A</w:t>
                </w:r>
                <w:r w:rsidRPr="00D50B96">
                  <w:rPr>
                    <w:sz w:val="20"/>
                  </w:rPr>
                  <w:t>rt. 39 określa procedurę prowadzenia robót budowlanych przy obiekcie wpisanym do</w:t>
                </w:r>
                <w:r>
                  <w:rPr>
                    <w:sz w:val="20"/>
                  </w:rPr>
                  <w:t xml:space="preserve"> </w:t>
                </w:r>
                <w:r w:rsidRPr="00D50B96">
                  <w:rPr>
                    <w:sz w:val="20"/>
                  </w:rPr>
                  <w:t>rejestru zabytków.</w:t>
                </w:r>
              </w:p>
            </w:tc>
          </w:tr>
          <w:tr w:rsidR="00D50B96" w:rsidRPr="00D50B96" w14:paraId="538DE254" w14:textId="77777777" w:rsidTr="00782E1C">
            <w:trPr>
              <w:cantSplit/>
            </w:trPr>
            <w:tc>
              <w:tcPr>
                <w:tcW w:w="3037" w:type="dxa"/>
                <w:vAlign w:val="center"/>
              </w:tcPr>
              <w:p w14:paraId="7F7C92DD" w14:textId="3C66697B" w:rsidR="00D50B96" w:rsidRPr="00D50B96" w:rsidRDefault="00D50B96" w:rsidP="00782E1C">
                <w:pPr>
                  <w:rPr>
                    <w:sz w:val="20"/>
                  </w:rPr>
                </w:pPr>
                <w:r w:rsidRPr="00D50B96">
                  <w:rPr>
                    <w:sz w:val="20"/>
                  </w:rPr>
                  <w:t>ustaw</w:t>
                </w:r>
                <w:r w:rsidR="00991354">
                  <w:rPr>
                    <w:sz w:val="20"/>
                  </w:rPr>
                  <w:t>a</w:t>
                </w:r>
                <w:r w:rsidRPr="00D50B96">
                  <w:rPr>
                    <w:sz w:val="20"/>
                  </w:rPr>
                  <w:t xml:space="preserve"> z dnia 27 kwietnia 2001 r. – Prawo ochrony środowiska</w:t>
                </w:r>
                <w:r w:rsidR="000575D3">
                  <w:rPr>
                    <w:sz w:val="20"/>
                  </w:rPr>
                  <w:t xml:space="preserve"> (</w:t>
                </w:r>
                <w:r w:rsidR="000575D3" w:rsidRPr="000575D3">
                  <w:rPr>
                    <w:sz w:val="20"/>
                  </w:rPr>
                  <w:t>Dz. U. z 2016 r. poz. 672</w:t>
                </w:r>
                <w:r w:rsidR="000575D3">
                  <w:rPr>
                    <w:sz w:val="20"/>
                  </w:rPr>
                  <w:t xml:space="preserve">, z </w:t>
                </w:r>
                <w:proofErr w:type="spellStart"/>
                <w:r w:rsidR="000575D3">
                  <w:rPr>
                    <w:sz w:val="20"/>
                  </w:rPr>
                  <w:t>późn</w:t>
                </w:r>
                <w:proofErr w:type="spellEnd"/>
                <w:r w:rsidR="000575D3">
                  <w:rPr>
                    <w:sz w:val="20"/>
                  </w:rPr>
                  <w:t>. zm.)</w:t>
                </w:r>
              </w:p>
            </w:tc>
            <w:tc>
              <w:tcPr>
                <w:tcW w:w="5665" w:type="dxa"/>
                <w:vAlign w:val="center"/>
              </w:tcPr>
              <w:p w14:paraId="691B335A" w14:textId="37498B51" w:rsidR="003363B7" w:rsidRPr="00D50B96" w:rsidRDefault="003363B7" w:rsidP="00782E1C">
                <w:pPr>
                  <w:jc w:val="both"/>
                  <w:rPr>
                    <w:sz w:val="20"/>
                  </w:rPr>
                </w:pPr>
                <w:r>
                  <w:rPr>
                    <w:sz w:val="20"/>
                  </w:rPr>
                  <w:t xml:space="preserve">W ustawie określono, że </w:t>
                </w:r>
                <w:r w:rsidRPr="003363B7">
                  <w:rPr>
                    <w:sz w:val="20"/>
                  </w:rPr>
                  <w:t>ochrona powierzchni ziemi polega na zapewnien</w:t>
                </w:r>
                <w:r>
                  <w:rPr>
                    <w:sz w:val="20"/>
                  </w:rPr>
                  <w:t xml:space="preserve">iu jak najlepszej jej jakości, </w:t>
                </w:r>
                <w:r w:rsidRPr="003363B7">
                  <w:rPr>
                    <w:sz w:val="20"/>
                  </w:rPr>
                  <w:t>przez m.in. zachowani</w:t>
                </w:r>
                <w:r>
                  <w:rPr>
                    <w:sz w:val="20"/>
                  </w:rPr>
                  <w:t>e</w:t>
                </w:r>
                <w:r w:rsidRPr="003363B7">
                  <w:rPr>
                    <w:sz w:val="20"/>
                  </w:rPr>
                  <w:t xml:space="preserve"> wartości kulturowych, z uwzględnieniem zabytków archeologicznych</w:t>
                </w:r>
                <w:r>
                  <w:rPr>
                    <w:sz w:val="20"/>
                  </w:rPr>
                  <w:t xml:space="preserve">. Zaznaczono, że finansowanie ochrony środowiska obejmuje działania związane z utrzymaniem i zachowaniem parków oraz ogrodów będących przedmiotem ochrony na podstawie przepisów o ochronie zabytków i opiece nad zabytkami. Ustawa dopuszcza także określenie przez sejmik województwa rodzajów lub jakość paliw dopuszczonych do stosowania w celu zapobiegnięcia negatywnego odziaływania na środowisko lub zabytki. </w:t>
                </w:r>
              </w:p>
            </w:tc>
          </w:tr>
          <w:tr w:rsidR="00D50B96" w:rsidRPr="00D50B96" w14:paraId="2404A441" w14:textId="77777777" w:rsidTr="00782E1C">
            <w:trPr>
              <w:cantSplit/>
            </w:trPr>
            <w:tc>
              <w:tcPr>
                <w:tcW w:w="3037" w:type="dxa"/>
                <w:vAlign w:val="center"/>
              </w:tcPr>
              <w:p w14:paraId="05309A2B" w14:textId="3C6AB628" w:rsidR="00D50B96" w:rsidRPr="00D50B96" w:rsidRDefault="00D50B96" w:rsidP="00782E1C">
                <w:pPr>
                  <w:rPr>
                    <w:sz w:val="20"/>
                  </w:rPr>
                </w:pPr>
                <w:r w:rsidRPr="00D50B96">
                  <w:rPr>
                    <w:sz w:val="20"/>
                  </w:rPr>
                  <w:t>ustaw</w:t>
                </w:r>
                <w:r w:rsidR="00991354">
                  <w:rPr>
                    <w:sz w:val="20"/>
                  </w:rPr>
                  <w:t>a</w:t>
                </w:r>
                <w:r w:rsidRPr="00D50B96">
                  <w:rPr>
                    <w:sz w:val="20"/>
                  </w:rPr>
                  <w:t xml:space="preserve"> z dnia 16 kwietnia 2004 r. o ochronie przyrody</w:t>
                </w:r>
                <w:r w:rsidR="000575D3">
                  <w:rPr>
                    <w:sz w:val="20"/>
                  </w:rPr>
                  <w:t xml:space="preserve"> (</w:t>
                </w:r>
                <w:r w:rsidR="000575D3" w:rsidRPr="000575D3">
                  <w:rPr>
                    <w:sz w:val="20"/>
                  </w:rPr>
                  <w:t>Dz.U. z 2015 poz. 1651</w:t>
                </w:r>
                <w:r w:rsidR="000575D3">
                  <w:rPr>
                    <w:sz w:val="20"/>
                  </w:rPr>
                  <w:t xml:space="preserve">, z </w:t>
                </w:r>
                <w:proofErr w:type="spellStart"/>
                <w:r w:rsidR="000575D3">
                  <w:rPr>
                    <w:sz w:val="20"/>
                  </w:rPr>
                  <w:t>późn</w:t>
                </w:r>
                <w:proofErr w:type="spellEnd"/>
                <w:r w:rsidR="000575D3">
                  <w:rPr>
                    <w:sz w:val="20"/>
                  </w:rPr>
                  <w:t>. zm.)</w:t>
                </w:r>
              </w:p>
            </w:tc>
            <w:tc>
              <w:tcPr>
                <w:tcW w:w="5665" w:type="dxa"/>
                <w:vAlign w:val="center"/>
              </w:tcPr>
              <w:p w14:paraId="34971B72" w14:textId="7CA8903C" w:rsidR="00D50B96" w:rsidRPr="00D50B96" w:rsidRDefault="00305515" w:rsidP="00782E1C">
                <w:pPr>
                  <w:jc w:val="both"/>
                  <w:rPr>
                    <w:sz w:val="20"/>
                  </w:rPr>
                </w:pPr>
                <w:r>
                  <w:rPr>
                    <w:sz w:val="20"/>
                  </w:rPr>
                  <w:t xml:space="preserve">W ustawie wskazano kompetencje dotyczące wycinki i pielęgnacji drzew lub krzewów z terenu nieruchomości wpisanej do rejestru zabytków. </w:t>
                </w:r>
              </w:p>
            </w:tc>
          </w:tr>
          <w:tr w:rsidR="00D50B96" w:rsidRPr="00D50B96" w14:paraId="220A0483" w14:textId="77777777" w:rsidTr="00782E1C">
            <w:trPr>
              <w:cantSplit/>
            </w:trPr>
            <w:tc>
              <w:tcPr>
                <w:tcW w:w="3037" w:type="dxa"/>
                <w:vAlign w:val="center"/>
              </w:tcPr>
              <w:p w14:paraId="611E2229" w14:textId="03F66F0C" w:rsidR="00D50B96" w:rsidRPr="00D50B96" w:rsidRDefault="00D50B96" w:rsidP="00782E1C">
                <w:pPr>
                  <w:rPr>
                    <w:sz w:val="20"/>
                  </w:rPr>
                </w:pPr>
                <w:r w:rsidRPr="00D50B96">
                  <w:rPr>
                    <w:sz w:val="20"/>
                  </w:rPr>
                  <w:t>ustaw</w:t>
                </w:r>
                <w:r w:rsidR="00991354">
                  <w:rPr>
                    <w:sz w:val="20"/>
                  </w:rPr>
                  <w:t>a</w:t>
                </w:r>
                <w:r w:rsidRPr="00D50B96">
                  <w:rPr>
                    <w:sz w:val="20"/>
                  </w:rPr>
                  <w:t xml:space="preserve"> z dnia 21 sierpnia 1997 r. o gospodarce nieruchomościami</w:t>
                </w:r>
                <w:r w:rsidR="000575D3">
                  <w:rPr>
                    <w:sz w:val="20"/>
                  </w:rPr>
                  <w:t xml:space="preserve"> (</w:t>
                </w:r>
                <w:r w:rsidR="000575D3" w:rsidRPr="000575D3">
                  <w:rPr>
                    <w:sz w:val="20"/>
                  </w:rPr>
                  <w:t>Dz. U. z 2015 r. poz. 1774</w:t>
                </w:r>
                <w:r w:rsidR="000575D3">
                  <w:rPr>
                    <w:sz w:val="20"/>
                  </w:rPr>
                  <w:t xml:space="preserve">, z </w:t>
                </w:r>
                <w:proofErr w:type="spellStart"/>
                <w:r w:rsidR="000575D3">
                  <w:rPr>
                    <w:sz w:val="20"/>
                  </w:rPr>
                  <w:t>późn</w:t>
                </w:r>
                <w:proofErr w:type="spellEnd"/>
                <w:r w:rsidR="000575D3">
                  <w:rPr>
                    <w:sz w:val="20"/>
                  </w:rPr>
                  <w:t>. zm.)</w:t>
                </w:r>
              </w:p>
            </w:tc>
            <w:tc>
              <w:tcPr>
                <w:tcW w:w="5665" w:type="dxa"/>
                <w:vAlign w:val="center"/>
              </w:tcPr>
              <w:p w14:paraId="5C1162D9" w14:textId="640022D3" w:rsidR="00D50B96" w:rsidRPr="00D50B96" w:rsidRDefault="00305515" w:rsidP="00782E1C">
                <w:pPr>
                  <w:jc w:val="both"/>
                  <w:rPr>
                    <w:sz w:val="20"/>
                  </w:rPr>
                </w:pPr>
                <w:r>
                  <w:rPr>
                    <w:sz w:val="20"/>
                  </w:rPr>
                  <w:t xml:space="preserve">W rozumieniu ustawy, celem publicznym jest m.in.: </w:t>
                </w:r>
                <w:r w:rsidRPr="00305515">
                  <w:rPr>
                    <w:sz w:val="20"/>
                  </w:rPr>
                  <w:t>opieka nad</w:t>
                </w:r>
                <w:r>
                  <w:rPr>
                    <w:sz w:val="20"/>
                  </w:rPr>
                  <w:t xml:space="preserve"> </w:t>
                </w:r>
                <w:r w:rsidRPr="00305515">
                  <w:rPr>
                    <w:sz w:val="20"/>
                  </w:rPr>
                  <w:t>nieruchomościami, stanowiącymi zabytki w rozumieniu przepisów o ochronie</w:t>
                </w:r>
                <w:r>
                  <w:rPr>
                    <w:sz w:val="20"/>
                  </w:rPr>
                  <w:t xml:space="preserve"> </w:t>
                </w:r>
                <w:r w:rsidRPr="00305515">
                  <w:rPr>
                    <w:sz w:val="20"/>
                  </w:rPr>
                  <w:t>zabytków i opiece nad zabytkami</w:t>
                </w:r>
                <w:r w:rsidR="005157F4">
                  <w:rPr>
                    <w:sz w:val="20"/>
                  </w:rPr>
                  <w:t xml:space="preserve">. Ustawa określa również sposób postępowania w przypadku </w:t>
                </w:r>
                <w:r w:rsidR="00444D9D">
                  <w:rPr>
                    <w:sz w:val="20"/>
                  </w:rPr>
                  <w:t xml:space="preserve">gospodarowania </w:t>
                </w:r>
                <w:r w:rsidR="005157F4">
                  <w:rPr>
                    <w:sz w:val="20"/>
                  </w:rPr>
                  <w:t>nieruchomości</w:t>
                </w:r>
                <w:r w:rsidR="00444D9D">
                  <w:rPr>
                    <w:sz w:val="20"/>
                  </w:rPr>
                  <w:t>ami objętymi</w:t>
                </w:r>
                <w:r w:rsidR="005157F4">
                  <w:rPr>
                    <w:sz w:val="20"/>
                  </w:rPr>
                  <w:t xml:space="preserve"> ochroną konserwatorską.  </w:t>
                </w:r>
              </w:p>
            </w:tc>
          </w:tr>
          <w:tr w:rsidR="00D50B96" w:rsidRPr="00D50B96" w14:paraId="5982F712" w14:textId="77777777" w:rsidTr="00782E1C">
            <w:trPr>
              <w:cantSplit/>
            </w:trPr>
            <w:tc>
              <w:tcPr>
                <w:tcW w:w="3037" w:type="dxa"/>
                <w:vAlign w:val="center"/>
              </w:tcPr>
              <w:p w14:paraId="4A197EC4" w14:textId="183CB3AA" w:rsidR="00444D9D" w:rsidRPr="00444D9D" w:rsidRDefault="00991354" w:rsidP="00782E1C">
                <w:pPr>
                  <w:rPr>
                    <w:sz w:val="20"/>
                  </w:rPr>
                </w:pPr>
                <w:r>
                  <w:rPr>
                    <w:sz w:val="20"/>
                  </w:rPr>
                  <w:t>u</w:t>
                </w:r>
                <w:r w:rsidR="00444D9D" w:rsidRPr="00444D9D">
                  <w:rPr>
                    <w:sz w:val="20"/>
                  </w:rPr>
                  <w:t>staw</w:t>
                </w:r>
                <w:r>
                  <w:rPr>
                    <w:sz w:val="20"/>
                  </w:rPr>
                  <w:t>a</w:t>
                </w:r>
                <w:r w:rsidR="00444D9D" w:rsidRPr="00444D9D">
                  <w:rPr>
                    <w:sz w:val="20"/>
                  </w:rPr>
                  <w:t xml:space="preserve"> z dnia 31 sierpnia 2011 r. o zmianie ustawy o organizowaniu i prowadzeniu działalności</w:t>
                </w:r>
              </w:p>
              <w:p w14:paraId="755BDBB8" w14:textId="1BE56F03" w:rsidR="00D50B96" w:rsidRPr="00D50B96" w:rsidRDefault="00444D9D" w:rsidP="00782E1C">
                <w:pPr>
                  <w:rPr>
                    <w:sz w:val="20"/>
                  </w:rPr>
                </w:pPr>
                <w:r w:rsidRPr="00444D9D">
                  <w:rPr>
                    <w:sz w:val="20"/>
                  </w:rPr>
                  <w:t>kulturalnej oraz niektórych innych ustaw</w:t>
                </w:r>
                <w:r w:rsidR="00991354">
                  <w:rPr>
                    <w:sz w:val="20"/>
                  </w:rPr>
                  <w:t xml:space="preserve"> (</w:t>
                </w:r>
                <w:r w:rsidR="00991354" w:rsidRPr="00991354">
                  <w:rPr>
                    <w:sz w:val="20"/>
                  </w:rPr>
                  <w:t>Dz. U. z 2011 r. nr 207, poz. 1230</w:t>
                </w:r>
                <w:r w:rsidR="00991354">
                  <w:rPr>
                    <w:sz w:val="20"/>
                  </w:rPr>
                  <w:t>)</w:t>
                </w:r>
              </w:p>
            </w:tc>
            <w:tc>
              <w:tcPr>
                <w:tcW w:w="5665" w:type="dxa"/>
                <w:vAlign w:val="center"/>
              </w:tcPr>
              <w:p w14:paraId="600922A5" w14:textId="4326FEE7" w:rsidR="00D50B96" w:rsidRPr="00D50B96" w:rsidRDefault="00444D9D" w:rsidP="00782E1C">
                <w:pPr>
                  <w:jc w:val="both"/>
                  <w:rPr>
                    <w:sz w:val="20"/>
                  </w:rPr>
                </w:pPr>
                <w:r>
                  <w:rPr>
                    <w:sz w:val="20"/>
                  </w:rPr>
                  <w:t xml:space="preserve">Ustawa </w:t>
                </w:r>
                <w:r w:rsidRPr="00444D9D">
                  <w:rPr>
                    <w:sz w:val="20"/>
                  </w:rPr>
                  <w:t>daje organom samorządu możliwość przyznawania stypendiów mających na uwadze wspieranie rozwoju umiejętności</w:t>
                </w:r>
                <w:r w:rsidR="007D7EED">
                  <w:rPr>
                    <w:sz w:val="20"/>
                  </w:rPr>
                  <w:t xml:space="preserve"> </w:t>
                </w:r>
                <w:r w:rsidRPr="00444D9D">
                  <w:rPr>
                    <w:sz w:val="20"/>
                  </w:rPr>
                  <w:t>artystycznych oraz upowszechniania kultury i opieki nad zabytkami.</w:t>
                </w:r>
              </w:p>
            </w:tc>
          </w:tr>
          <w:tr w:rsidR="00D50B96" w:rsidRPr="00D50B96" w14:paraId="544EF9A6" w14:textId="77777777" w:rsidTr="00782E1C">
            <w:trPr>
              <w:cantSplit/>
            </w:trPr>
            <w:tc>
              <w:tcPr>
                <w:tcW w:w="3037" w:type="dxa"/>
                <w:vAlign w:val="center"/>
              </w:tcPr>
              <w:p w14:paraId="104D534B" w14:textId="7ADC3318" w:rsidR="00D50B96" w:rsidRPr="00D50B96" w:rsidRDefault="00D50B96" w:rsidP="00782E1C">
                <w:pPr>
                  <w:rPr>
                    <w:sz w:val="20"/>
                  </w:rPr>
                </w:pPr>
                <w:r w:rsidRPr="00D50B96">
                  <w:rPr>
                    <w:sz w:val="20"/>
                  </w:rPr>
                  <w:t>ustaw</w:t>
                </w:r>
                <w:r w:rsidR="00991354">
                  <w:rPr>
                    <w:sz w:val="20"/>
                  </w:rPr>
                  <w:t>a</w:t>
                </w:r>
                <w:r w:rsidRPr="00D50B96">
                  <w:rPr>
                    <w:sz w:val="20"/>
                  </w:rPr>
                  <w:t xml:space="preserve"> z dnia 24 kwietnia 2003 r. o działalności pożytku publicznego i wolontariacie</w:t>
                </w:r>
                <w:r w:rsidR="00991354">
                  <w:rPr>
                    <w:sz w:val="20"/>
                  </w:rPr>
                  <w:t xml:space="preserve"> (</w:t>
                </w:r>
                <w:r w:rsidR="00991354" w:rsidRPr="00991354">
                  <w:rPr>
                    <w:sz w:val="20"/>
                  </w:rPr>
                  <w:t>Dz.U. 2003 nr 96 poz. 873</w:t>
                </w:r>
                <w:r w:rsidR="00991354">
                  <w:rPr>
                    <w:sz w:val="20"/>
                  </w:rPr>
                  <w:t xml:space="preserve">, z </w:t>
                </w:r>
                <w:proofErr w:type="spellStart"/>
                <w:r w:rsidR="00991354">
                  <w:rPr>
                    <w:sz w:val="20"/>
                  </w:rPr>
                  <w:t>późn</w:t>
                </w:r>
                <w:proofErr w:type="spellEnd"/>
                <w:r w:rsidR="00991354">
                  <w:rPr>
                    <w:sz w:val="20"/>
                  </w:rPr>
                  <w:t>. zm.)</w:t>
                </w:r>
              </w:p>
            </w:tc>
            <w:tc>
              <w:tcPr>
                <w:tcW w:w="5665" w:type="dxa"/>
                <w:vAlign w:val="center"/>
              </w:tcPr>
              <w:p w14:paraId="0181315A" w14:textId="7D65FA5A" w:rsidR="00D50B96" w:rsidRPr="00D50B96" w:rsidRDefault="007D7EED" w:rsidP="00782E1C">
                <w:pPr>
                  <w:jc w:val="both"/>
                  <w:rPr>
                    <w:sz w:val="20"/>
                  </w:rPr>
                </w:pPr>
                <w:r>
                  <w:rPr>
                    <w:sz w:val="20"/>
                  </w:rPr>
                  <w:t xml:space="preserve">Ustawa określa jako zadania publiczne </w:t>
                </w:r>
                <w:r w:rsidRPr="007D7EED">
                  <w:rPr>
                    <w:sz w:val="20"/>
                  </w:rPr>
                  <w:t>zadania w zakresie podtrzymywania i upowszechniania tradycji, rozwój świadomości obywatelskiej i kulturowej, rozwój kultury, ochrony dóbr kultury</w:t>
                </w:r>
                <w:r w:rsidR="00C62286">
                  <w:rPr>
                    <w:sz w:val="20"/>
                  </w:rPr>
                  <w:t xml:space="preserve"> </w:t>
                </w:r>
                <w:r>
                  <w:rPr>
                    <w:sz w:val="20"/>
                  </w:rPr>
                  <w:t>i </w:t>
                </w:r>
                <w:r w:rsidRPr="007D7EED">
                  <w:rPr>
                    <w:sz w:val="20"/>
                  </w:rPr>
                  <w:t>dziedzictwa narodowego.</w:t>
                </w:r>
              </w:p>
            </w:tc>
          </w:tr>
          <w:tr w:rsidR="00D50B96" w:rsidRPr="00D50B96" w14:paraId="537BA037" w14:textId="77777777" w:rsidTr="00782E1C">
            <w:trPr>
              <w:cantSplit/>
            </w:trPr>
            <w:tc>
              <w:tcPr>
                <w:tcW w:w="3037" w:type="dxa"/>
                <w:vAlign w:val="center"/>
              </w:tcPr>
              <w:p w14:paraId="74CC38BC" w14:textId="22D0F97B" w:rsidR="00D50B96" w:rsidRPr="00D50B96" w:rsidRDefault="00D50B96" w:rsidP="00782E1C">
                <w:pPr>
                  <w:rPr>
                    <w:sz w:val="20"/>
                  </w:rPr>
                </w:pPr>
                <w:r w:rsidRPr="00D50B96">
                  <w:rPr>
                    <w:sz w:val="20"/>
                  </w:rPr>
                  <w:t>ustawie z dnia 21 listopada 1996 r. o muzeach</w:t>
                </w:r>
                <w:r w:rsidR="00991354">
                  <w:rPr>
                    <w:sz w:val="20"/>
                  </w:rPr>
                  <w:t xml:space="preserve"> (</w:t>
                </w:r>
                <w:r w:rsidR="00991354" w:rsidRPr="00991354">
                  <w:rPr>
                    <w:sz w:val="20"/>
                  </w:rPr>
                  <w:t>Dz. U. z 2012 r. poz. 987</w:t>
                </w:r>
                <w:r w:rsidR="00991354">
                  <w:rPr>
                    <w:sz w:val="20"/>
                  </w:rPr>
                  <w:t xml:space="preserve">, z </w:t>
                </w:r>
                <w:proofErr w:type="spellStart"/>
                <w:r w:rsidR="00991354">
                  <w:rPr>
                    <w:sz w:val="20"/>
                  </w:rPr>
                  <w:t>późn</w:t>
                </w:r>
                <w:proofErr w:type="spellEnd"/>
                <w:r w:rsidR="00991354">
                  <w:rPr>
                    <w:sz w:val="20"/>
                  </w:rPr>
                  <w:t>. zm.)</w:t>
                </w:r>
              </w:p>
            </w:tc>
            <w:tc>
              <w:tcPr>
                <w:tcW w:w="5665" w:type="dxa"/>
                <w:vAlign w:val="center"/>
              </w:tcPr>
              <w:p w14:paraId="59A96B06" w14:textId="11FF0573" w:rsidR="00D50B96" w:rsidRPr="00D50B96" w:rsidRDefault="007D7EED" w:rsidP="00782E1C">
                <w:pPr>
                  <w:jc w:val="both"/>
                  <w:rPr>
                    <w:sz w:val="20"/>
                  </w:rPr>
                </w:pPr>
                <w:r>
                  <w:rPr>
                    <w:sz w:val="20"/>
                  </w:rPr>
                  <w:t>Ustawa określa zadania muzeów związane z przechowywaniem, ochroną, katalogowaniem oraz konserwacją zabytków. Nadaje ona muzeom prawo pierwokupu zabytków.</w:t>
                </w:r>
              </w:p>
            </w:tc>
          </w:tr>
          <w:tr w:rsidR="00D50B96" w:rsidRPr="00D50B96" w14:paraId="0DB741F2" w14:textId="77777777" w:rsidTr="00782E1C">
            <w:trPr>
              <w:cantSplit/>
            </w:trPr>
            <w:tc>
              <w:tcPr>
                <w:tcW w:w="3037" w:type="dxa"/>
                <w:vAlign w:val="center"/>
              </w:tcPr>
              <w:p w14:paraId="48BE526B" w14:textId="3308C5C3" w:rsidR="00D50B96" w:rsidRPr="00D50B96" w:rsidRDefault="00D50B96" w:rsidP="00782E1C">
                <w:pPr>
                  <w:rPr>
                    <w:sz w:val="20"/>
                  </w:rPr>
                </w:pPr>
                <w:r w:rsidRPr="00D50B96">
                  <w:rPr>
                    <w:sz w:val="20"/>
                  </w:rPr>
                  <w:t>ustawie z dnia 27 czerwca 1997 r. o bibliotekach</w:t>
                </w:r>
                <w:r w:rsidR="00991354">
                  <w:rPr>
                    <w:sz w:val="20"/>
                  </w:rPr>
                  <w:t xml:space="preserve"> (</w:t>
                </w:r>
                <w:r w:rsidR="00991354" w:rsidRPr="00991354">
                  <w:rPr>
                    <w:sz w:val="20"/>
                  </w:rPr>
                  <w:t>Dz. U. z 2012 r. poz. 642</w:t>
                </w:r>
                <w:r w:rsidR="00991354">
                  <w:rPr>
                    <w:sz w:val="20"/>
                  </w:rPr>
                  <w:t xml:space="preserve">, z </w:t>
                </w:r>
                <w:proofErr w:type="spellStart"/>
                <w:r w:rsidR="00991354">
                  <w:rPr>
                    <w:sz w:val="20"/>
                  </w:rPr>
                  <w:t>późn</w:t>
                </w:r>
                <w:proofErr w:type="spellEnd"/>
                <w:r w:rsidR="00991354">
                  <w:rPr>
                    <w:sz w:val="20"/>
                  </w:rPr>
                  <w:t>. zm.)</w:t>
                </w:r>
              </w:p>
            </w:tc>
            <w:tc>
              <w:tcPr>
                <w:tcW w:w="5665" w:type="dxa"/>
                <w:vAlign w:val="center"/>
              </w:tcPr>
              <w:p w14:paraId="486CB70D" w14:textId="342241D5" w:rsidR="00D50B96" w:rsidRPr="00D50B96" w:rsidRDefault="006E5ADD" w:rsidP="00782E1C">
                <w:pPr>
                  <w:jc w:val="both"/>
                  <w:rPr>
                    <w:sz w:val="20"/>
                  </w:rPr>
                </w:pPr>
                <w:r>
                  <w:rPr>
                    <w:sz w:val="20"/>
                  </w:rPr>
                  <w:t>Ustawa o</w:t>
                </w:r>
                <w:r w:rsidRPr="007D7EED">
                  <w:rPr>
                    <w:sz w:val="20"/>
                  </w:rPr>
                  <w:t>kreśla,</w:t>
                </w:r>
                <w:r w:rsidR="007D7EED" w:rsidRPr="007D7EED">
                  <w:rPr>
                    <w:sz w:val="20"/>
                  </w:rPr>
                  <w:t xml:space="preserve"> iż zbiory biblio</w:t>
                </w:r>
                <w:r w:rsidR="007D7EED">
                  <w:rPr>
                    <w:sz w:val="20"/>
                  </w:rPr>
                  <w:t xml:space="preserve">tek mające wyjątkową wartość </w:t>
                </w:r>
                <w:r>
                  <w:rPr>
                    <w:sz w:val="20"/>
                  </w:rPr>
                  <w:t>i znaczenie</w:t>
                </w:r>
                <w:r w:rsidR="007D7EED" w:rsidRPr="007D7EED">
                  <w:rPr>
                    <w:sz w:val="20"/>
                  </w:rPr>
                  <w:t xml:space="preserve"> dla dziedzictwa</w:t>
                </w:r>
                <w:r w:rsidR="007D7EED">
                  <w:rPr>
                    <w:sz w:val="20"/>
                  </w:rPr>
                  <w:t xml:space="preserve"> </w:t>
                </w:r>
                <w:r w:rsidR="007D7EED" w:rsidRPr="007D7EED">
                  <w:rPr>
                    <w:sz w:val="20"/>
                  </w:rPr>
                  <w:t>narodowego stanowią, w całości lub części, narodowy zasób biblioteczny</w:t>
                </w:r>
                <w:r w:rsidR="007D7EED">
                  <w:rPr>
                    <w:sz w:val="20"/>
                  </w:rPr>
                  <w:t xml:space="preserve">, </w:t>
                </w:r>
                <w:r w:rsidR="00FB187B" w:rsidRPr="007D7EED">
                  <w:rPr>
                    <w:sz w:val="20"/>
                  </w:rPr>
                  <w:t>podlega</w:t>
                </w:r>
                <w:r w:rsidR="00FB187B">
                  <w:rPr>
                    <w:sz w:val="20"/>
                  </w:rPr>
                  <w:t>jący</w:t>
                </w:r>
                <w:r w:rsidR="007D7EED" w:rsidRPr="007D7EED">
                  <w:rPr>
                    <w:sz w:val="20"/>
                  </w:rPr>
                  <w:t xml:space="preserve"> szczególnej ochronie</w:t>
                </w:r>
                <w:r w:rsidR="00C62286">
                  <w:rPr>
                    <w:sz w:val="20"/>
                  </w:rPr>
                  <w:t>.</w:t>
                </w:r>
              </w:p>
            </w:tc>
          </w:tr>
          <w:tr w:rsidR="00D50B96" w:rsidRPr="00D50B96" w14:paraId="0EFEA235" w14:textId="77777777" w:rsidTr="00782E1C">
            <w:trPr>
              <w:cantSplit/>
            </w:trPr>
            <w:tc>
              <w:tcPr>
                <w:tcW w:w="3037" w:type="dxa"/>
                <w:vAlign w:val="center"/>
              </w:tcPr>
              <w:p w14:paraId="4A699AAF" w14:textId="641ABCC5" w:rsidR="00D50B96" w:rsidRPr="00D50B96" w:rsidRDefault="00D50B96" w:rsidP="00782E1C">
                <w:pPr>
                  <w:rPr>
                    <w:sz w:val="20"/>
                  </w:rPr>
                </w:pPr>
                <w:r w:rsidRPr="00D50B96">
                  <w:rPr>
                    <w:sz w:val="20"/>
                  </w:rPr>
                  <w:t>u</w:t>
                </w:r>
                <w:r>
                  <w:rPr>
                    <w:sz w:val="20"/>
                  </w:rPr>
                  <w:t>stawy z dnia 14 lipca 1983 r. o </w:t>
                </w:r>
                <w:r w:rsidRPr="00D50B96">
                  <w:rPr>
                    <w:sz w:val="20"/>
                  </w:rPr>
                  <w:t>narodowym zasobie archiwalnym i archiwach</w:t>
                </w:r>
                <w:r w:rsidR="00991354">
                  <w:rPr>
                    <w:sz w:val="20"/>
                  </w:rPr>
                  <w:t xml:space="preserve"> (</w:t>
                </w:r>
                <w:r w:rsidR="00AF7B52">
                  <w:rPr>
                    <w:sz w:val="20"/>
                  </w:rPr>
                  <w:t>Dz.U. z </w:t>
                </w:r>
                <w:r w:rsidR="00AF7B52" w:rsidRPr="00AF7B52">
                  <w:rPr>
                    <w:sz w:val="20"/>
                  </w:rPr>
                  <w:t>2016 poz. 1506</w:t>
                </w:r>
                <w:r w:rsidR="00AF7B52">
                  <w:rPr>
                    <w:sz w:val="20"/>
                  </w:rPr>
                  <w:t>)</w:t>
                </w:r>
              </w:p>
            </w:tc>
            <w:tc>
              <w:tcPr>
                <w:tcW w:w="5665" w:type="dxa"/>
                <w:vAlign w:val="center"/>
              </w:tcPr>
              <w:p w14:paraId="50600723" w14:textId="439014D9" w:rsidR="00D50B96" w:rsidRPr="00D50B96" w:rsidRDefault="009163A9" w:rsidP="008B04B2">
                <w:pPr>
                  <w:keepNext/>
                  <w:jc w:val="both"/>
                  <w:rPr>
                    <w:sz w:val="20"/>
                  </w:rPr>
                </w:pPr>
                <w:r>
                  <w:rPr>
                    <w:sz w:val="20"/>
                  </w:rPr>
                  <w:t xml:space="preserve">Reguluje ochronę materiałów archiwalnych. </w:t>
                </w:r>
              </w:p>
            </w:tc>
          </w:tr>
        </w:tbl>
        <w:p w14:paraId="3B1270F4" w14:textId="6A786CC4" w:rsidR="00D50B96" w:rsidRPr="00E404B8" w:rsidRDefault="008B04B2" w:rsidP="008B04B2">
          <w:pPr>
            <w:pStyle w:val="Legenda"/>
          </w:pPr>
          <w:r>
            <w:t>Źródło: Opracowanie własne</w:t>
          </w:r>
        </w:p>
        <w:p w14:paraId="43332328" w14:textId="1F83790F" w:rsidR="0005688E" w:rsidRDefault="00254A18" w:rsidP="00254A18">
          <w:pPr>
            <w:pStyle w:val="Akapitzlist"/>
            <w:spacing w:line="360" w:lineRule="auto"/>
            <w:ind w:left="360"/>
            <w:jc w:val="both"/>
          </w:pPr>
          <w:r w:rsidRPr="00254A18">
            <w:t xml:space="preserve">Warto także zaznaczyć, że problematyka ochrony zabytków jako ważne zagadnienie dziedzictwa kulturowego znalazła się również w wielu </w:t>
          </w:r>
          <w:r w:rsidRPr="009A68D9">
            <w:rPr>
              <w:b/>
            </w:rPr>
            <w:t>międzynarodowych</w:t>
          </w:r>
          <w:r w:rsidRPr="00254A18">
            <w:t xml:space="preserve"> konwencjach ratyfikowanych także przez Polskę. Należą do nich m.in.:</w:t>
          </w:r>
        </w:p>
        <w:p w14:paraId="77DE3040" w14:textId="06F04E79" w:rsidR="00254A18" w:rsidRDefault="00254A18" w:rsidP="005F0733">
          <w:pPr>
            <w:pStyle w:val="Akapitzlist"/>
            <w:numPr>
              <w:ilvl w:val="0"/>
              <w:numId w:val="5"/>
            </w:numPr>
            <w:spacing w:line="360" w:lineRule="auto"/>
            <w:jc w:val="both"/>
          </w:pPr>
          <w:r>
            <w:lastRenderedPageBreak/>
            <w:t>Konwencja o ochronie dóbr kulturowych w razie konfliktu zbrojnego z 14 maja 1954 r. przyjęta na Konferencji Międzynarodowej w Hadze oraz Drugi Protokół z 26 marca 1999 r. o ochronie i poszanowaniu dóbr kultury w czasie konfliktów zbrojnych (błękitna tarcza).</w:t>
          </w:r>
        </w:p>
        <w:p w14:paraId="0A8CD1EA" w14:textId="4074A7A2" w:rsidR="00254A18" w:rsidRDefault="00254A18" w:rsidP="005F0733">
          <w:pPr>
            <w:pStyle w:val="Akapitzlist"/>
            <w:numPr>
              <w:ilvl w:val="0"/>
              <w:numId w:val="5"/>
            </w:numPr>
            <w:spacing w:line="360" w:lineRule="auto"/>
            <w:jc w:val="both"/>
          </w:pPr>
          <w:r>
            <w:t>Konwencja w sprawie ochrony światowego dziedzictwa kulturalnego i naturalnego z 16 listopada 1972 r. – zobowiązująca do ochrony, konserwacji, rewaloryzacji i przekazania przyszłym pokoleniom swojego dziedzictwa kulturowego.</w:t>
          </w:r>
        </w:p>
        <w:p w14:paraId="296270F3" w14:textId="01694DF5" w:rsidR="00254A18" w:rsidRDefault="00254A18" w:rsidP="005F0733">
          <w:pPr>
            <w:pStyle w:val="Akapitzlist"/>
            <w:numPr>
              <w:ilvl w:val="0"/>
              <w:numId w:val="5"/>
            </w:numPr>
            <w:spacing w:line="360" w:lineRule="auto"/>
            <w:jc w:val="both"/>
          </w:pPr>
          <w:r>
            <w:t>Europejska konwencja o ochronie dziedzictwa archeologicznego z 16 stycznia 1972 r. stanowiąca, że dziedzictwo archeologiczne stanowi źródło „zbiorowej pamięci europejskiej i instrument działań historycznych i naukowych”.</w:t>
          </w:r>
        </w:p>
        <w:p w14:paraId="5B01FDF5" w14:textId="77813781" w:rsidR="00254A18" w:rsidRDefault="00254A18" w:rsidP="005F0733">
          <w:pPr>
            <w:pStyle w:val="Akapitzlist"/>
            <w:numPr>
              <w:ilvl w:val="0"/>
              <w:numId w:val="5"/>
            </w:numPr>
            <w:spacing w:line="360" w:lineRule="auto"/>
            <w:jc w:val="both"/>
          </w:pPr>
          <w:r>
            <w:t xml:space="preserve">Europejska konwencja krajobrazowa z 22 października 2000 r. – dotycząca wdrażania polityki ochrony </w:t>
          </w:r>
          <w:r w:rsidR="006E5ADD">
            <w:t>krajobrazu</w:t>
          </w:r>
          <w:r>
            <w:t xml:space="preserve"> jako dziedzictwa kulturowego, zwracająca uwagę na współpracę na szczeblu regionalnym i lokalnym dotyczących krajobrazu transgranicznego.</w:t>
          </w:r>
        </w:p>
        <w:p w14:paraId="5EF01582" w14:textId="577466EC" w:rsidR="00254A18" w:rsidRDefault="00254A18" w:rsidP="005F0733">
          <w:pPr>
            <w:pStyle w:val="Akapitzlist"/>
            <w:numPr>
              <w:ilvl w:val="0"/>
              <w:numId w:val="5"/>
            </w:numPr>
            <w:spacing w:line="360" w:lineRule="auto"/>
            <w:jc w:val="both"/>
          </w:pPr>
          <w:r>
            <w:t>Konwencja UNESCO w sprawie ochrony i promowania różnorodności form wyrazu kulturowego z 20 października 2005 r. dotycząca ochrony różnorodności form wyrazu kulturowego tworzenia warunków rozwoju kultur i swobodnego oddziaływania na płaszczyźnie lokalnej, krajowej, międzynarodowej.</w:t>
          </w:r>
        </w:p>
        <w:p w14:paraId="11C7F903" w14:textId="6702B0D9" w:rsidR="00254A18" w:rsidRPr="00254A18" w:rsidRDefault="00254A18" w:rsidP="005F0733">
          <w:pPr>
            <w:pStyle w:val="Akapitzlist"/>
            <w:numPr>
              <w:ilvl w:val="0"/>
              <w:numId w:val="5"/>
            </w:numPr>
            <w:spacing w:line="360" w:lineRule="auto"/>
            <w:jc w:val="both"/>
          </w:pPr>
          <w:r>
            <w:t>Konwencja UNESCO w sprawie ochrony niematerialnego dziedzictwa kulturowego z października 2003 r. ratyfikowana przez Polskę 8 lutego 2011 r.</w:t>
          </w:r>
        </w:p>
        <w:p w14:paraId="59CC9A5A" w14:textId="77777777" w:rsidR="00254A18" w:rsidRPr="0005688E" w:rsidRDefault="00254A18" w:rsidP="0067130D">
          <w:pPr>
            <w:pStyle w:val="Akapitzlist"/>
            <w:ind w:left="360"/>
            <w:rPr>
              <w:b/>
            </w:rPr>
          </w:pPr>
        </w:p>
        <w:p w14:paraId="1D235D08" w14:textId="2257DB99" w:rsidR="00681962" w:rsidRPr="00976C8A" w:rsidRDefault="00681962" w:rsidP="00896958">
          <w:pPr>
            <w:pStyle w:val="Nagwek2"/>
          </w:pPr>
          <w:bookmarkStart w:id="33" w:name="_Toc466240749"/>
          <w:r w:rsidRPr="00976C8A">
            <w:t xml:space="preserve">Uwarunkowania zewnętrzne ochrony </w:t>
          </w:r>
          <w:r w:rsidR="00125DBE">
            <w:t>dziedzictwa</w:t>
          </w:r>
          <w:bookmarkEnd w:id="33"/>
        </w:p>
        <w:p w14:paraId="005D679D" w14:textId="0305BBBF" w:rsidR="00C83139" w:rsidRDefault="00C83139" w:rsidP="00976C8A">
          <w:pPr>
            <w:spacing w:line="360" w:lineRule="auto"/>
            <w:jc w:val="both"/>
          </w:pPr>
          <w:r>
            <w:t>Powiatow</w:t>
          </w:r>
          <w:r w:rsidR="00976C8A">
            <w:t>y program opieki nad zabytkami Powiatu P</w:t>
          </w:r>
          <w:r>
            <w:t>uławskiego wykazuje zgodność na poziomie strategicznym z dokumentami szczebla krajowego i wojewódzkiego.</w:t>
          </w:r>
          <w:r w:rsidR="00976C8A">
            <w:t xml:space="preserve"> Cele te zostały wskazane w </w:t>
          </w:r>
          <w:r w:rsidR="00C62286">
            <w:t>wyszczególnionych</w:t>
          </w:r>
          <w:r w:rsidR="00976C8A">
            <w:t xml:space="preserve"> poniżej dokumentach: </w:t>
          </w:r>
          <w:r>
            <w:t xml:space="preserve"> </w:t>
          </w:r>
        </w:p>
        <w:p w14:paraId="123AD8EF" w14:textId="11A480DA" w:rsidR="00A97523" w:rsidRPr="00896958" w:rsidRDefault="00DD1648" w:rsidP="00896958">
          <w:pPr>
            <w:pStyle w:val="Nagwek3"/>
          </w:pPr>
          <w:bookmarkStart w:id="34" w:name="_Toc464774580"/>
          <w:bookmarkStart w:id="35" w:name="_Toc465028545"/>
          <w:bookmarkStart w:id="36" w:name="_Toc466240750"/>
          <w:r w:rsidRPr="00896958">
            <w:t xml:space="preserve">Długookresowa </w:t>
          </w:r>
          <w:r w:rsidR="001B295B" w:rsidRPr="00896958">
            <w:t>S</w:t>
          </w:r>
          <w:r w:rsidRPr="00896958">
            <w:t xml:space="preserve">trategia </w:t>
          </w:r>
          <w:r w:rsidR="001B295B" w:rsidRPr="00896958">
            <w:t>Rozwoju K</w:t>
          </w:r>
          <w:r w:rsidRPr="00896958">
            <w:t xml:space="preserve">raju Polska 2030 oraz średniookresowa </w:t>
          </w:r>
          <w:r w:rsidR="00A97523" w:rsidRPr="00896958">
            <w:t>Strategia Rozwoju Kraju</w:t>
          </w:r>
          <w:r w:rsidR="00C83139" w:rsidRPr="00896958">
            <w:t xml:space="preserve"> 2020</w:t>
          </w:r>
          <w:bookmarkEnd w:id="34"/>
          <w:bookmarkEnd w:id="35"/>
          <w:bookmarkEnd w:id="36"/>
        </w:p>
        <w:p w14:paraId="552B9676" w14:textId="53C3E51B" w:rsidR="00ED107B" w:rsidRDefault="00DD1648" w:rsidP="00976C8A">
          <w:pPr>
            <w:spacing w:line="360" w:lineRule="auto"/>
            <w:jc w:val="both"/>
          </w:pPr>
          <w:r>
            <w:t>Długookresowa Strategia Rozwoju Kraju – Polska 2030</w:t>
          </w:r>
          <w:r w:rsidR="00A34568">
            <w:rPr>
              <w:rStyle w:val="Odwoanieprzypisudolnego"/>
            </w:rPr>
            <w:footnoteReference w:id="2"/>
          </w:r>
          <w:r>
            <w:t xml:space="preserve"> stanowi najszerszy i najbardziej ogólny element systemu zarządzania rozwojem kraju.</w:t>
          </w:r>
          <w:r w:rsidR="00ED107B">
            <w:t xml:space="preserve"> Określa główne trendy, wyzwania i scenariusze rozwoju społeczno-gospodarczego oraz kierunki zag</w:t>
          </w:r>
          <w:r w:rsidR="00503924">
            <w:t>ospodarowania przestrzennego, z </w:t>
          </w:r>
          <w:r w:rsidR="00ED107B">
            <w:t xml:space="preserve">uwzględnieniem zasady zrównoważonego rozwoju. </w:t>
          </w:r>
          <w:r>
            <w:t xml:space="preserve"> </w:t>
          </w:r>
          <w:r w:rsidR="00DE3975">
            <w:t>Strategia Rozwoju Kraju 2020</w:t>
          </w:r>
          <w:r w:rsidR="00A34568">
            <w:rPr>
              <w:rStyle w:val="Odwoanieprzypisudolnego"/>
            </w:rPr>
            <w:footnoteReference w:id="3"/>
          </w:r>
          <w:r w:rsidR="00DE3975">
            <w:t xml:space="preserve"> to podstawowa</w:t>
          </w:r>
          <w:r>
            <w:t xml:space="preserve"> średniookresowa</w:t>
          </w:r>
          <w:r w:rsidR="00DE3975">
            <w:t xml:space="preserve"> strategia rozwojowa Polski do 2020 roku. Wyznacza ona najważniejsze zadania, których realizacja ma się przyczynić do lepszego rozwoju kraju, określa harmonogram i sposób </w:t>
          </w:r>
          <w:r w:rsidR="00DE3975">
            <w:lastRenderedPageBreak/>
            <w:t xml:space="preserve">finansowania wyznaczonych działań. </w:t>
          </w:r>
          <w:r>
            <w:t xml:space="preserve">Strategia stanowi bazę dla strategii zintegrowanych, które stanowią uszczegółowienie głównego dokumentu. </w:t>
          </w:r>
          <w:r w:rsidR="00ED107B">
            <w:t>Oba dokumenty</w:t>
          </w:r>
          <w:r>
            <w:t xml:space="preserve"> </w:t>
          </w:r>
          <w:r w:rsidR="00ED107B">
            <w:t>koncentrują</w:t>
          </w:r>
          <w:r>
            <w:t xml:space="preserve"> politykę rozwoju kraju na trzech obszarach: konkurencyjna gospodarka, spójność społeczna i terytorialna oraz sprawne i efektywne państwo.  </w:t>
          </w:r>
          <w:r w:rsidR="00001A57">
            <w:t xml:space="preserve">Na poziomie kierunków interwencji podkreśla się </w:t>
          </w:r>
          <w:r w:rsidR="00976C8A">
            <w:t xml:space="preserve">w kontekście dziedzictwa kulturowego </w:t>
          </w:r>
          <w:r w:rsidR="00001A57">
            <w:t>znaczenie wspierania procesów digitalizacji i </w:t>
          </w:r>
          <w:r w:rsidR="00001A57" w:rsidRPr="00001A57">
            <w:t>upowszechniania zasobów kultury i dziedzictwa kulturowego</w:t>
          </w:r>
          <w:r w:rsidR="00001A57">
            <w:t xml:space="preserve"> oraz promowanie uczestnictwa w kulturze. </w:t>
          </w:r>
        </w:p>
        <w:p w14:paraId="06D8F4A5" w14:textId="5F7D6BAD" w:rsidR="001B295B" w:rsidRDefault="001B295B" w:rsidP="00976C8A">
          <w:pPr>
            <w:spacing w:line="360" w:lineRule="auto"/>
            <w:jc w:val="both"/>
          </w:pPr>
          <w:r>
            <w:t xml:space="preserve">Obecnie trwają pracę nad Strategią na rzecz Odpowiedzialnego Rozwoju, stanowiącą aktualizację średniookresowej strategii rozwoju kraju. W nowym dokumencie, w zakresie dziedzictwa kulturowego, w ramach obszaru </w:t>
          </w:r>
          <w:r w:rsidRPr="001B295B">
            <w:rPr>
              <w:i/>
            </w:rPr>
            <w:t>Kapitał ludzki i społeczny</w:t>
          </w:r>
          <w:r w:rsidR="00976C8A">
            <w:rPr>
              <w:i/>
            </w:rPr>
            <w:t>,</w:t>
          </w:r>
          <w:r>
            <w:t xml:space="preserve"> jako jeden z kierunków interwencji wskazano: „Wzmocnienie roli kultury dla rozwoju gospodarczego i spójności społecznej”. Wyznaczono również działania: </w:t>
          </w:r>
        </w:p>
        <w:p w14:paraId="158EEC8A" w14:textId="5B3B4352" w:rsidR="001B295B" w:rsidRDefault="001B295B" w:rsidP="005F0733">
          <w:pPr>
            <w:pStyle w:val="Akapitzlist"/>
            <w:numPr>
              <w:ilvl w:val="0"/>
              <w:numId w:val="6"/>
            </w:numPr>
            <w:spacing w:line="360" w:lineRule="auto"/>
            <w:jc w:val="both"/>
          </w:pPr>
          <w:r w:rsidRPr="001B295B">
            <w:t>Ochrona i promocja dziedzictwa narodowego</w:t>
          </w:r>
          <w:r>
            <w:t>;</w:t>
          </w:r>
        </w:p>
        <w:p w14:paraId="6E055DCE" w14:textId="0B928E90" w:rsidR="001B295B" w:rsidRDefault="001B295B" w:rsidP="005F0733">
          <w:pPr>
            <w:pStyle w:val="Akapitzlist"/>
            <w:numPr>
              <w:ilvl w:val="0"/>
              <w:numId w:val="6"/>
            </w:numPr>
            <w:spacing w:line="360" w:lineRule="auto"/>
            <w:jc w:val="both"/>
          </w:pPr>
          <w:r w:rsidRPr="001B295B">
            <w:t>Wzmacnianie potencjału instytucji kultury o szczególnym znaczeniu</w:t>
          </w:r>
          <w:r>
            <w:t>;</w:t>
          </w:r>
        </w:p>
        <w:p w14:paraId="14714BC3" w14:textId="1073E1C3" w:rsidR="001B295B" w:rsidRDefault="001B295B" w:rsidP="005F0733">
          <w:pPr>
            <w:pStyle w:val="Akapitzlist"/>
            <w:numPr>
              <w:ilvl w:val="0"/>
              <w:numId w:val="6"/>
            </w:numPr>
            <w:spacing w:line="360" w:lineRule="auto"/>
            <w:jc w:val="both"/>
          </w:pPr>
          <w:r>
            <w:t>Wzmacnianie tożsamości i poczucia wspólnoty poprzez uczestnictwo w kulturze na wszystkich poziomach funkcjonowania wspólnoty (lokalnym, regionalnym, narodowym) i zwiększanie dostępu do instytucji i dzieł kultury, a także wzmacnianie więzi międzypokoleniowej na poziomie lokalnym, regionalnym i krajowym;</w:t>
          </w:r>
        </w:p>
        <w:p w14:paraId="1721698C" w14:textId="48A8B933" w:rsidR="001B295B" w:rsidRDefault="001B295B" w:rsidP="005F0733">
          <w:pPr>
            <w:pStyle w:val="Akapitzlist"/>
            <w:numPr>
              <w:ilvl w:val="0"/>
              <w:numId w:val="6"/>
            </w:numPr>
            <w:spacing w:line="360" w:lineRule="auto"/>
            <w:jc w:val="both"/>
          </w:pPr>
          <w:r w:rsidRPr="001B295B">
            <w:t>Rozwój i efektywne wykorzystanie potencjału kulturowego i kreatywnego</w:t>
          </w:r>
          <w:r>
            <w:t>;</w:t>
          </w:r>
        </w:p>
        <w:p w14:paraId="16D8EAE3" w14:textId="0BD5BEAF" w:rsidR="001B295B" w:rsidRDefault="001B295B" w:rsidP="005F0733">
          <w:pPr>
            <w:pStyle w:val="Akapitzlist"/>
            <w:numPr>
              <w:ilvl w:val="0"/>
              <w:numId w:val="6"/>
            </w:numPr>
            <w:spacing w:line="360" w:lineRule="auto"/>
            <w:jc w:val="both"/>
          </w:pPr>
          <w:r>
            <w:t>Rozszerzenie zakresu dostępności kultury rozumianej w sposób szeroki, zarówno jako dostępność do instytucji kultury, jak i dostępność do dzieł kultury;</w:t>
          </w:r>
        </w:p>
        <w:p w14:paraId="1C2BE34C" w14:textId="35F87B0E" w:rsidR="001B295B" w:rsidRDefault="001B295B" w:rsidP="005F0733">
          <w:pPr>
            <w:pStyle w:val="Akapitzlist"/>
            <w:numPr>
              <w:ilvl w:val="0"/>
              <w:numId w:val="6"/>
            </w:numPr>
            <w:spacing w:line="360" w:lineRule="auto"/>
            <w:jc w:val="both"/>
          </w:pPr>
          <w:r w:rsidRPr="001B295B">
            <w:t>Wypracowanie systemu wspierania rozwoju sektora kreatywnego</w:t>
          </w:r>
          <w:r>
            <w:t xml:space="preserve">. </w:t>
          </w:r>
        </w:p>
        <w:p w14:paraId="18959929" w14:textId="5A9EA9A7" w:rsidR="001B295B" w:rsidRDefault="00E130CD" w:rsidP="00976C8A">
          <w:pPr>
            <w:spacing w:line="360" w:lineRule="auto"/>
            <w:jc w:val="both"/>
          </w:pPr>
          <w:r>
            <w:t xml:space="preserve">Ponadto, w ramach obszaru </w:t>
          </w:r>
          <w:r w:rsidRPr="00E130CD">
            <w:rPr>
              <w:i/>
            </w:rPr>
            <w:t>Środowisko naturalne</w:t>
          </w:r>
          <w:r>
            <w:rPr>
              <w:i/>
            </w:rPr>
            <w:t xml:space="preserve"> </w:t>
          </w:r>
          <w:r>
            <w:t xml:space="preserve">jako jeden z kierunków interwencji wskazano: </w:t>
          </w:r>
          <w:r w:rsidRPr="00E130CD">
            <w:t>Zarządzanie zasobami dziedzictwa przyrodniczego i kulturowego</w:t>
          </w:r>
          <w:r>
            <w:t xml:space="preserve">, w którym podkreślono konieczność ochrony cennych dla zachowania dziedzictwa naturalnego i kulturowego krajobrazów. </w:t>
          </w:r>
        </w:p>
        <w:p w14:paraId="19FCA7DE" w14:textId="57848E20" w:rsidR="00B26895" w:rsidRDefault="00B26895" w:rsidP="00896958">
          <w:pPr>
            <w:pStyle w:val="Nagwek3"/>
          </w:pPr>
          <w:bookmarkStart w:id="37" w:name="_Toc464774581"/>
          <w:bookmarkStart w:id="38" w:name="_Toc465028546"/>
          <w:bookmarkStart w:id="39" w:name="_Toc466240751"/>
          <w:r w:rsidRPr="00B26895">
            <w:t>Strategia rozwoju kapitału społecznego 2020</w:t>
          </w:r>
          <w:bookmarkEnd w:id="37"/>
          <w:bookmarkEnd w:id="38"/>
          <w:bookmarkEnd w:id="39"/>
        </w:p>
        <w:p w14:paraId="28BD12EC" w14:textId="07AB7FB1" w:rsidR="003F496D" w:rsidRDefault="00B26895" w:rsidP="008E6EA7">
          <w:pPr>
            <w:spacing w:line="360" w:lineRule="auto"/>
            <w:jc w:val="both"/>
          </w:pPr>
          <w:r w:rsidRPr="00B26895">
            <w:t>Strategia rozwoju kapitału społecznego 2020</w:t>
          </w:r>
          <w:r w:rsidR="00C83A14">
            <w:rPr>
              <w:rStyle w:val="Odwoanieprzypisudolnego"/>
            </w:rPr>
            <w:footnoteReference w:id="4"/>
          </w:r>
          <w:r w:rsidRPr="00B26895">
            <w:t xml:space="preserve"> jest jedną z dziewięciu strategii zintegrowanych służących realizacji Strategii Rozwoju Kraju 2020. Jej głównym celem jest</w:t>
          </w:r>
          <w:r w:rsidR="003F496D">
            <w:t xml:space="preserve"> </w:t>
          </w:r>
          <w:r w:rsidR="003F496D" w:rsidRPr="003F496D">
            <w:rPr>
              <w:i/>
            </w:rPr>
            <w:t>Wzmocnienie udziału kapitału społecznego w rozwoju społeczno‐gospodarczym Polski.</w:t>
          </w:r>
          <w:r w:rsidR="003F496D">
            <w:t xml:space="preserve"> Cel ten będzie realizowany przez cztery cele szczegółowe: </w:t>
          </w:r>
        </w:p>
        <w:p w14:paraId="43A34373" w14:textId="25F16D89" w:rsidR="003F496D" w:rsidRDefault="003F496D" w:rsidP="005F0733">
          <w:pPr>
            <w:pStyle w:val="Akapitzlist"/>
            <w:numPr>
              <w:ilvl w:val="0"/>
              <w:numId w:val="9"/>
            </w:numPr>
            <w:spacing w:line="360" w:lineRule="auto"/>
            <w:ind w:left="1418"/>
            <w:jc w:val="both"/>
          </w:pPr>
          <w:r>
            <w:t>Kształtowanie postaw sprzyjających kooperacji, kreatywności oraz komunikacji.</w:t>
          </w:r>
        </w:p>
        <w:p w14:paraId="695F5B28" w14:textId="3A03F8BC" w:rsidR="003F496D" w:rsidRDefault="003F496D" w:rsidP="005F0733">
          <w:pPr>
            <w:pStyle w:val="Akapitzlist"/>
            <w:numPr>
              <w:ilvl w:val="0"/>
              <w:numId w:val="9"/>
            </w:numPr>
            <w:spacing w:line="360" w:lineRule="auto"/>
            <w:ind w:left="1418"/>
            <w:jc w:val="both"/>
          </w:pPr>
          <w:r>
            <w:lastRenderedPageBreak/>
            <w:t>Poprawa mechanizmów partycypacji społecznej i wpływu obywateli na życie publiczne.</w:t>
          </w:r>
        </w:p>
        <w:p w14:paraId="0A38F935" w14:textId="456A2794" w:rsidR="003F496D" w:rsidRDefault="003F496D" w:rsidP="005F0733">
          <w:pPr>
            <w:pStyle w:val="Akapitzlist"/>
            <w:numPr>
              <w:ilvl w:val="0"/>
              <w:numId w:val="9"/>
            </w:numPr>
            <w:spacing w:line="360" w:lineRule="auto"/>
            <w:ind w:left="1418"/>
            <w:jc w:val="both"/>
          </w:pPr>
          <w:r>
            <w:t>Usprawnienie procesów komunikacji społecznej oraz wymiany wiedzy.</w:t>
          </w:r>
        </w:p>
        <w:p w14:paraId="134D4D73" w14:textId="3B935667" w:rsidR="00B26895" w:rsidRDefault="003F496D" w:rsidP="005F0733">
          <w:pPr>
            <w:pStyle w:val="Akapitzlist"/>
            <w:numPr>
              <w:ilvl w:val="0"/>
              <w:numId w:val="9"/>
            </w:numPr>
            <w:spacing w:line="360" w:lineRule="auto"/>
            <w:ind w:left="1418"/>
            <w:jc w:val="both"/>
          </w:pPr>
          <w:r>
            <w:t>Rozwój i efektywne wykorzystanie potencjału kulturowego i kreatywnego.</w:t>
          </w:r>
        </w:p>
        <w:p w14:paraId="1E666E62" w14:textId="03FDDE19" w:rsidR="003F496D" w:rsidRPr="00B26895" w:rsidRDefault="003F496D" w:rsidP="008E6EA7">
          <w:pPr>
            <w:spacing w:line="360" w:lineRule="auto"/>
            <w:jc w:val="both"/>
          </w:pPr>
          <w:r>
            <w:t xml:space="preserve">W kontekście ochrony dziedzictwa kulturowego najistotniejszym jest 4 cel szczegółowy  </w:t>
          </w:r>
          <w:r w:rsidRPr="003F496D">
            <w:t>̶</w:t>
          </w:r>
          <w:r>
            <w:t xml:space="preserve">  </w:t>
          </w:r>
          <w:r w:rsidRPr="0002553E">
            <w:rPr>
              <w:i/>
            </w:rPr>
            <w:t>Rozwój i efektywne wykorzystanie potencjału kulturowego i kreatywnego</w:t>
          </w:r>
          <w:r>
            <w:t>, w ramach którego wyznaczono priorytety: w</w:t>
          </w:r>
          <w:r w:rsidRPr="003F496D">
            <w:t>zmocnienie roli kultury w budowaniu spójności społecznej</w:t>
          </w:r>
          <w:r>
            <w:t xml:space="preserve"> oraz w</w:t>
          </w:r>
          <w:r w:rsidRPr="003F496D">
            <w:t>zmocnienie znaczenia kultury w rozwoju społeczno‐gospodarczym</w:t>
          </w:r>
          <w:r>
            <w:t xml:space="preserve">. Szczególnie istotne w kontekście powiatowego programu opieki nad zabytkami </w:t>
          </w:r>
          <w:r w:rsidR="0002553E">
            <w:t>są</w:t>
          </w:r>
          <w:r>
            <w:t xml:space="preserve"> kierunki działań: tworzenie warunków wzmacn</w:t>
          </w:r>
          <w:r w:rsidR="0002553E">
            <w:t>iania tożsamości i uczestnictwa </w:t>
          </w:r>
          <w:r>
            <w:t>w kulturze na poziomie lokalnym, regionalnym i krajowym, o</w:t>
          </w:r>
          <w:r w:rsidRPr="003F496D">
            <w:t>chrona dziedzictwa kulturowego i przyrodniczego oraz krajobrazu</w:t>
          </w:r>
          <w:r>
            <w:t xml:space="preserve"> oraz d</w:t>
          </w:r>
          <w:r w:rsidRPr="003F496D">
            <w:t>igital</w:t>
          </w:r>
          <w:r>
            <w:t>izacja, cyfrowa rekonstrukcja i </w:t>
          </w:r>
          <w:r w:rsidRPr="003F496D">
            <w:t>udostępnianie dóbr kultury</w:t>
          </w:r>
          <w:r>
            <w:t xml:space="preserve">. </w:t>
          </w:r>
        </w:p>
        <w:p w14:paraId="26A3E4F1" w14:textId="5DF1A2BA" w:rsidR="00A97523" w:rsidRPr="00611063" w:rsidRDefault="0024032E" w:rsidP="00896958">
          <w:pPr>
            <w:pStyle w:val="Nagwek3"/>
          </w:pPr>
          <w:bookmarkStart w:id="40" w:name="_Toc464774582"/>
          <w:bookmarkStart w:id="41" w:name="_Toc465028547"/>
          <w:bookmarkStart w:id="42" w:name="_Toc466240752"/>
          <w:r w:rsidRPr="00611063">
            <w:t xml:space="preserve">Narodowa </w:t>
          </w:r>
          <w:r w:rsidR="00A97523" w:rsidRPr="00611063">
            <w:t>Strategia Rozwoju Kultury</w:t>
          </w:r>
          <w:r w:rsidRPr="00611063">
            <w:t xml:space="preserve"> </w:t>
          </w:r>
          <w:r w:rsidR="00611063">
            <w:t>wraz z Uzupełnieniem Narodowej Strategii Rozwoju Kultury na lata 2004-2020, Narodowym Programem Kultury „Ochrona i zachowanie dziedzictwa kulturowego” i Programem Operacyjnym „Dziedzictwo Kulturowe”</w:t>
          </w:r>
          <w:bookmarkEnd w:id="40"/>
          <w:bookmarkEnd w:id="41"/>
          <w:bookmarkEnd w:id="42"/>
        </w:p>
        <w:p w14:paraId="7CA08EEE" w14:textId="3A29B9B3" w:rsidR="0024032E" w:rsidRDefault="00CF2479" w:rsidP="006C6DE9">
          <w:pPr>
            <w:spacing w:line="360" w:lineRule="auto"/>
            <w:jc w:val="both"/>
          </w:pPr>
          <w:r>
            <w:t xml:space="preserve">Narodowa Strategia </w:t>
          </w:r>
          <w:r w:rsidR="0008651C">
            <w:t>Rozwoju</w:t>
          </w:r>
          <w:r>
            <w:t xml:space="preserve"> Kultury na lata 2004-2013</w:t>
          </w:r>
          <w:r w:rsidR="00F4764E">
            <w:t xml:space="preserve"> przyjęta przez Radę Mini</w:t>
          </w:r>
          <w:r w:rsidR="00C62286">
            <w:t>strów w dniu 21 września 2004 r</w:t>
          </w:r>
          <w:r w:rsidR="00F4764E">
            <w:t>.</w:t>
          </w:r>
          <w:r w:rsidR="00C62286">
            <w:t>,</w:t>
          </w:r>
          <w:r w:rsidR="0008651C">
            <w:t xml:space="preserve"> rozwinięta</w:t>
          </w:r>
          <w:r w:rsidR="00F4764E">
            <w:t xml:space="preserve"> w 2005 roku</w:t>
          </w:r>
          <w:r w:rsidR="0008651C">
            <w:t xml:space="preserve"> przez uzupełnienie Narodowej Strategii Rozwoju Kultury na lata 2004-2020 stanowi główny dokument polityki kulturalnej państwa.  </w:t>
          </w:r>
          <w:r w:rsidR="0024032E">
            <w:t xml:space="preserve">Głównym założeniem dokumentu jest działanie na rzecz zrównoważonego rozwoju kulturowego wszystkich regionów kraju. Jako </w:t>
          </w:r>
          <w:r w:rsidR="0008651C">
            <w:t xml:space="preserve">cel nadrzędny wskazano </w:t>
          </w:r>
          <w:r w:rsidR="0008651C" w:rsidRPr="0008651C">
            <w:rPr>
              <w:u w:val="single"/>
            </w:rPr>
            <w:t>zrównoważenie rozwoju kultury w regionach</w:t>
          </w:r>
          <w:r w:rsidR="0008651C">
            <w:t xml:space="preserve">. W dokumencie wskazano ponadto cele cząstkowo, które realizowane są w ramach pięciu obszarów priorytetowych, którym odpowiadają Narodowe Programy Kultury. </w:t>
          </w:r>
          <w:r w:rsidR="00B57077">
            <w:t xml:space="preserve">Programy te określają obszary priorytetowe Strategii. </w:t>
          </w:r>
          <w:r w:rsidR="0008651C">
            <w:t xml:space="preserve">Cele operacyjne Strategii określone zostały w ramach 11 programów operacyjnych Ministra Kultury. Programy </w:t>
          </w:r>
          <w:r w:rsidR="006C6DE9">
            <w:t>operacyjne</w:t>
          </w:r>
          <w:r w:rsidR="0008651C">
            <w:t xml:space="preserve"> stanowią uszczegółowienie i rozszerzenie Narodowych Programów Kultury</w:t>
          </w:r>
          <w:r w:rsidR="008D679E">
            <w:t xml:space="preserve"> i </w:t>
          </w:r>
          <w:r w:rsidR="00B57077">
            <w:t>określają szczegółowo system realizacja Strategii w obszarze finansowania</w:t>
          </w:r>
          <w:r w:rsidR="0008651C">
            <w:t xml:space="preserve">. </w:t>
          </w:r>
        </w:p>
        <w:p w14:paraId="6546B976" w14:textId="6969B605" w:rsidR="0008651C" w:rsidRDefault="0008651C" w:rsidP="006C6DE9">
          <w:pPr>
            <w:spacing w:line="360" w:lineRule="auto"/>
            <w:jc w:val="both"/>
          </w:pPr>
          <w:r w:rsidRPr="0008651C">
            <w:t xml:space="preserve">Istotnym z punktu widzenia powiatowego programu opieki nad zabytkami </w:t>
          </w:r>
          <w:r w:rsidR="006C6DE9">
            <w:t xml:space="preserve">jest </w:t>
          </w:r>
          <w:r>
            <w:t>Narodowy Program Kultury</w:t>
          </w:r>
          <w:r w:rsidRPr="0008651C">
            <w:t xml:space="preserve"> </w:t>
          </w:r>
          <w:r w:rsidRPr="000D355F">
            <w:rPr>
              <w:i/>
            </w:rPr>
            <w:t>Ochrona zabytków i dziedzictwa kulturowego</w:t>
          </w:r>
          <w:r w:rsidR="000D355F">
            <w:t xml:space="preserve"> oraz program operacyjny </w:t>
          </w:r>
          <w:r w:rsidR="000D355F" w:rsidRPr="000D355F">
            <w:rPr>
              <w:i/>
            </w:rPr>
            <w:t>Dziedzictwo Kulturowe</w:t>
          </w:r>
          <w:r w:rsidRPr="0008651C">
            <w:t>.</w:t>
          </w:r>
        </w:p>
        <w:p w14:paraId="17111B3F" w14:textId="2C53B0EF" w:rsidR="00B57077" w:rsidRDefault="00B57077" w:rsidP="006C6DE9">
          <w:pPr>
            <w:spacing w:line="360" w:lineRule="auto"/>
            <w:jc w:val="both"/>
          </w:pPr>
          <w:r>
            <w:t xml:space="preserve">Narodowy Program Kultury </w:t>
          </w:r>
          <w:r w:rsidRPr="006004D1">
            <w:rPr>
              <w:i/>
            </w:rPr>
            <w:t>Ochrona zabytków i dziedzictwa kulturowego</w:t>
          </w:r>
          <w:r>
            <w:t xml:space="preserve"> odpowiada za realizację obszaru priorytetowego dziedzictwo kulturowe. </w:t>
          </w:r>
          <w:r w:rsidR="006004D1">
            <w:t xml:space="preserve">Jego celem strategicznym jest intensyfikacja ochrony i upowszechniania dziedzictwa kulturowego, w tym szczególnie kompleksowa poprawa stanu zabytków nieruchomych.  </w:t>
          </w:r>
        </w:p>
        <w:p w14:paraId="024FD613" w14:textId="5A372BC3" w:rsidR="00B57077" w:rsidRDefault="006C6DE9" w:rsidP="006C6DE9">
          <w:pPr>
            <w:spacing w:line="360" w:lineRule="auto"/>
            <w:jc w:val="both"/>
          </w:pPr>
          <w:r>
            <w:lastRenderedPageBreak/>
            <w:t>W p</w:t>
          </w:r>
          <w:r w:rsidR="00B57077">
            <w:t xml:space="preserve">rogramie operacyjnym </w:t>
          </w:r>
          <w:r w:rsidR="00B57077">
            <w:rPr>
              <w:i/>
            </w:rPr>
            <w:t>Dziedzictwo kulturowe</w:t>
          </w:r>
          <w:r w:rsidR="00B57077">
            <w:t xml:space="preserve"> jako priorytety wskazano: rewaloryzację zabytków nieruchomych i ruchomych oraz rozwój i konserwacja kolekcji muzealnych. Zgodnie z zapisami programu za ich realizację odpowiedzialne są odpowiednio Departament Ochrony Zabytków oraz Departament Dziedzictwa Narodowego. Do głównych celów programu należą m.in.: poprawa stanu zachowania zabytków, kompleksowa rewaloryzacja zabytków, zwiększenie roli zabytków w rozwoju turystyki, </w:t>
          </w:r>
          <w:r w:rsidR="006004D1">
            <w:t>powiększenie zasobów dziedzictwa oraz jego digitalizacji.</w:t>
          </w:r>
        </w:p>
        <w:p w14:paraId="4DCB821A" w14:textId="5A8CD88F" w:rsidR="00A97523" w:rsidRDefault="00A97523" w:rsidP="00896958">
          <w:pPr>
            <w:pStyle w:val="Nagwek3"/>
          </w:pPr>
          <w:bookmarkStart w:id="43" w:name="_Toc464774583"/>
          <w:bookmarkStart w:id="44" w:name="_Toc465028548"/>
          <w:bookmarkStart w:id="45" w:name="_Toc466240753"/>
          <w:r w:rsidRPr="00E173EC">
            <w:t>Koncepcja Przestrzennego Zagospodarowania Kraju</w:t>
          </w:r>
          <w:r w:rsidR="00CB0962">
            <w:t xml:space="preserve"> 2030</w:t>
          </w:r>
          <w:bookmarkEnd w:id="43"/>
          <w:bookmarkEnd w:id="44"/>
          <w:bookmarkEnd w:id="45"/>
        </w:p>
        <w:p w14:paraId="52E2BA53" w14:textId="5B969F44" w:rsidR="00CB0962" w:rsidRDefault="00CB0962" w:rsidP="006C6DE9">
          <w:pPr>
            <w:spacing w:line="360" w:lineRule="auto"/>
            <w:jc w:val="both"/>
          </w:pPr>
          <w:r>
            <w:t>Koncepcja Przestrzennego Zagospodarowanie Kraju</w:t>
          </w:r>
          <w:r w:rsidR="0081698C">
            <w:rPr>
              <w:rStyle w:val="Odwoanieprzypisudolnego"/>
            </w:rPr>
            <w:footnoteReference w:id="5"/>
          </w:r>
          <w:r>
            <w:t xml:space="preserve"> jest najważniejszym dokumentem strategicznym dotyczącym zagospoda</w:t>
          </w:r>
          <w:r w:rsidR="00D32531">
            <w:t>rowania przestrzennego kraju. G</w:t>
          </w:r>
          <w:r w:rsidR="004315E5">
            <w:t>łównym celem zagospodarowania przestrzennego</w:t>
          </w:r>
          <w:r w:rsidR="00D32531">
            <w:t>, zgodnie z zapisami dokumentu,</w:t>
          </w:r>
          <w:r w:rsidR="004315E5">
            <w:t xml:space="preserve"> jest godzenie interesów różnych użytkowników przestrzeni. W perspektywie roku 2030 przestrzeń kraju ma być przyjazna dla jego mieszkańców i być konkurencyjn</w:t>
          </w:r>
          <w:r w:rsidR="00604503">
            <w:t xml:space="preserve">a </w:t>
          </w:r>
          <w:r w:rsidR="004315E5">
            <w:t xml:space="preserve">względem przestrzeni europejskiej. Wskazano sześć głównych problemów w zagospodarowaniu przestrzeni kraju, jednym z których jest: </w:t>
          </w:r>
          <w:r w:rsidR="004315E5" w:rsidRPr="004315E5">
            <w:t>poszanowania środowiska naturalnego i walorów krajobrazowych, a także kulturowych</w:t>
          </w:r>
          <w:r w:rsidR="004315E5">
            <w:t xml:space="preserve">. </w:t>
          </w:r>
        </w:p>
        <w:p w14:paraId="3939AB77" w14:textId="522FB3C4" w:rsidR="00D32531" w:rsidRDefault="00D32531" w:rsidP="006C6DE9">
          <w:pPr>
            <w:spacing w:line="360" w:lineRule="auto"/>
            <w:jc w:val="both"/>
          </w:pPr>
          <w:r>
            <w:t xml:space="preserve">W dokumencie </w:t>
          </w:r>
          <w:r w:rsidR="00870D63">
            <w:t xml:space="preserve">wskazano </w:t>
          </w:r>
          <w:r>
            <w:t xml:space="preserve">dziedzictwo kulturowe </w:t>
          </w:r>
          <w:r w:rsidR="00870D63">
            <w:t>jako jedno z uwarunkowań polityki przestrzennego zagospodarowania kraju. Z</w:t>
          </w:r>
          <w:r>
            <w:t xml:space="preserve">arówno materialne jak i niematerialne </w:t>
          </w:r>
          <w:r w:rsidR="00870D63">
            <w:t xml:space="preserve">dziedzictwo </w:t>
          </w:r>
          <w:r>
            <w:t>stanowi element współczesnej przestrzeni</w:t>
          </w:r>
          <w:r w:rsidR="00870D63">
            <w:t xml:space="preserve"> i powinno podlegać badaniom, ochronie i stanowić element potencjału rozwojowego i promocyjnego</w:t>
          </w:r>
          <w:r>
            <w:t xml:space="preserve">. </w:t>
          </w:r>
          <w:r w:rsidR="00870D63">
            <w:t>Zaznaczono również, że obiekty zabytkowe muszą pełnić nowe funkcje zgodne z ich potencjałem, z poszanowaniem uwarunkowań ochrony, tak by zapobiec ich niszczeniu i </w:t>
          </w:r>
          <w:r w:rsidR="00605F2D">
            <w:t>utracie</w:t>
          </w:r>
          <w:r w:rsidR="00870D63">
            <w:t xml:space="preserve"> wartości. Tematyka związana z dziedzictwem kulturowym pojawia się na poziomie wizji zagospodarowania przestrzennego kraju. Wskazano, iż „</w:t>
          </w:r>
          <w:r w:rsidR="00870D63" w:rsidRPr="00870D63">
            <w:t>Polska przestrzeń, zachowując bogactwo walorów dziedzictwa przyrodniczego i kulturowego, jest rozpoznawalna</w:t>
          </w:r>
          <w:r w:rsidR="00870D63">
            <w:t>”.</w:t>
          </w:r>
          <w:r w:rsidR="0096367E">
            <w:t xml:space="preserve"> </w:t>
          </w:r>
        </w:p>
        <w:p w14:paraId="3B69D5CC" w14:textId="180C62DA" w:rsidR="00A97523" w:rsidRDefault="00A97523" w:rsidP="00896958">
          <w:pPr>
            <w:pStyle w:val="Nagwek3"/>
          </w:pPr>
          <w:bookmarkStart w:id="46" w:name="_Toc464774584"/>
          <w:bookmarkStart w:id="47" w:name="_Toc465028549"/>
          <w:bookmarkStart w:id="48" w:name="_Toc466240754"/>
          <w:r w:rsidRPr="005C2916">
            <w:t>Krajowy Program Ochrony Zabytków</w:t>
          </w:r>
          <w:r w:rsidR="00C83139" w:rsidRPr="005C2916">
            <w:t xml:space="preserve"> i Opieki nad Zabytkami na lata 2014-2017</w:t>
          </w:r>
          <w:bookmarkEnd w:id="46"/>
          <w:bookmarkEnd w:id="47"/>
          <w:bookmarkEnd w:id="48"/>
        </w:p>
        <w:p w14:paraId="1A43970D" w14:textId="0894F448" w:rsidR="005C2916" w:rsidRDefault="008B35F5" w:rsidP="00604503">
          <w:pPr>
            <w:spacing w:line="360" w:lineRule="auto"/>
            <w:jc w:val="both"/>
          </w:pPr>
          <w:r>
            <w:t>Krajowy Program Ochrony Zabytków i Opieki nad Zabytkami na lata 2014-2017</w:t>
          </w:r>
          <w:r w:rsidR="0081698C">
            <w:rPr>
              <w:rStyle w:val="Odwoanieprzypisudolnego"/>
            </w:rPr>
            <w:footnoteReference w:id="6"/>
          </w:r>
          <w:r>
            <w:t xml:space="preserve"> powstał na podstawie przepisów art. 84 i art. 8 ust. 1 ustawy o ochronie zabytków i opieki nad zabytkami. Dokument ujednolica politykę konserwatorską na terenie kraju oraz wprowadza zasady koordynacji wielu podmiotów zajmujących się ochroną zabytków. W dokumencie dokonano diagnozy stanu ochrony zabytków w Polsce oraz analizy SWOT, na podstawie których określono cel główny krajowego programu: </w:t>
          </w:r>
          <w:r w:rsidRPr="008B35F5">
            <w:rPr>
              <w:i/>
            </w:rPr>
            <w:t xml:space="preserve">Wzmocnienie roli dziedzictwa kulturowego i ochrony zabytków w rozwoju </w:t>
          </w:r>
          <w:r w:rsidRPr="008B35F5">
            <w:rPr>
              <w:i/>
            </w:rPr>
            <w:lastRenderedPageBreak/>
            <w:t>potencjału kulturowego i kreatywnego Polaków</w:t>
          </w:r>
          <w:r>
            <w:rPr>
              <w:i/>
            </w:rPr>
            <w:t>.</w:t>
          </w:r>
          <w:r>
            <w:t xml:space="preserve"> Do realizacji celu głównego opracowano trzy cele szczegółowe: </w:t>
          </w:r>
        </w:p>
        <w:p w14:paraId="643E49B9" w14:textId="77777777" w:rsidR="008B35F5" w:rsidRPr="008B35F5" w:rsidRDefault="008B35F5" w:rsidP="005F0733">
          <w:pPr>
            <w:pStyle w:val="Akapitzlist"/>
            <w:numPr>
              <w:ilvl w:val="0"/>
              <w:numId w:val="7"/>
            </w:numPr>
            <w:spacing w:line="360" w:lineRule="auto"/>
            <w:jc w:val="both"/>
          </w:pPr>
          <w:r w:rsidRPr="008B35F5">
            <w:t>wspieranie rozwiązań systemowych na rzecz ochrony zabytków w Polsce,</w:t>
          </w:r>
        </w:p>
        <w:p w14:paraId="449F2502" w14:textId="78B48580" w:rsidR="008B35F5" w:rsidRPr="008B35F5" w:rsidRDefault="008B35F5" w:rsidP="005F0733">
          <w:pPr>
            <w:pStyle w:val="Akapitzlist"/>
            <w:numPr>
              <w:ilvl w:val="0"/>
              <w:numId w:val="7"/>
            </w:numPr>
            <w:spacing w:line="360" w:lineRule="auto"/>
            <w:jc w:val="both"/>
          </w:pPr>
          <w:r w:rsidRPr="008B35F5">
            <w:t>wzmocnienie synergii działania organów ochrony zabytków,</w:t>
          </w:r>
        </w:p>
        <w:p w14:paraId="66B4746D" w14:textId="76E6C264" w:rsidR="008B35F5" w:rsidRDefault="008B35F5" w:rsidP="005F0733">
          <w:pPr>
            <w:pStyle w:val="Akapitzlist"/>
            <w:numPr>
              <w:ilvl w:val="0"/>
              <w:numId w:val="7"/>
            </w:numPr>
            <w:spacing w:line="360" w:lineRule="auto"/>
            <w:jc w:val="both"/>
          </w:pPr>
          <w:r w:rsidRPr="008B35F5">
            <w:t>tworzenie warunków do aktywnego uczestnictwa w kulturze, edukacji na rzecz</w:t>
          </w:r>
          <w:r w:rsidR="00B77358">
            <w:t xml:space="preserve"> </w:t>
          </w:r>
          <w:r w:rsidRPr="008B35F5">
            <w:t xml:space="preserve">dziedzictwa kulturowego oraz </w:t>
          </w:r>
          <w:r w:rsidR="00B77358">
            <w:t>jego promocji i reinterpretacji.</w:t>
          </w:r>
        </w:p>
        <w:p w14:paraId="0DBC6287" w14:textId="56B76A6E" w:rsidR="00B77358" w:rsidRDefault="00B77358" w:rsidP="00604503">
          <w:pPr>
            <w:spacing w:line="360" w:lineRule="auto"/>
            <w:jc w:val="both"/>
          </w:pPr>
          <w:r>
            <w:t>Jako zagadnieni</w:t>
          </w:r>
          <w:r w:rsidR="00604503">
            <w:t>a</w:t>
          </w:r>
          <w:r>
            <w:t xml:space="preserve"> priorytetowe w obszarze ochrony zabytków wskazano: </w:t>
          </w:r>
        </w:p>
        <w:p w14:paraId="4D45BCCE" w14:textId="390E516D" w:rsidR="00B77358" w:rsidRDefault="00B77358" w:rsidP="005F0733">
          <w:pPr>
            <w:pStyle w:val="Akapitzlist"/>
            <w:numPr>
              <w:ilvl w:val="0"/>
              <w:numId w:val="8"/>
            </w:numPr>
            <w:spacing w:line="360" w:lineRule="auto"/>
            <w:jc w:val="both"/>
          </w:pPr>
          <w:r>
            <w:t>podniesienie sprawności i skuteczności działań organów ochrony zabytków, w tym jakości merytorycznej decyzji administracyjnych (szkolenia, standaryzacja działań, itp.),</w:t>
          </w:r>
        </w:p>
        <w:p w14:paraId="61446545" w14:textId="477424A9" w:rsidR="00B77358" w:rsidRDefault="00B77358" w:rsidP="005F0733">
          <w:pPr>
            <w:pStyle w:val="Akapitzlist"/>
            <w:numPr>
              <w:ilvl w:val="0"/>
              <w:numId w:val="8"/>
            </w:numPr>
            <w:spacing w:line="360" w:lineRule="auto"/>
            <w:jc w:val="both"/>
          </w:pPr>
          <w:r>
            <w:t>porządkowanie rejestru zabytków oraz stworzenie wiarygodnej metodologicznie diagnozy stanu zachowania zabytków nieruchomych (księgi rejestru A i C),</w:t>
          </w:r>
        </w:p>
        <w:p w14:paraId="71AE6FBA" w14:textId="2AAD8D65" w:rsidR="00B77358" w:rsidRDefault="00B77358" w:rsidP="005F0733">
          <w:pPr>
            <w:pStyle w:val="Akapitzlist"/>
            <w:numPr>
              <w:ilvl w:val="0"/>
              <w:numId w:val="8"/>
            </w:numPr>
            <w:spacing w:line="360" w:lineRule="auto"/>
            <w:jc w:val="both"/>
          </w:pPr>
          <w:r>
            <w:t>zwiększenie uspołecznienia ochrony zabytków i opieki nad zabytkami; budowanie przez organy ochrony zabytków partnerskich relacji z obywatelami, jak i propagowanie postaw współodpowiedzialności społecznej za zachowanie zabytków (współpracy z mediami, wykorzystywanie mediów elektronicznych, konkursy, itp.),</w:t>
          </w:r>
        </w:p>
        <w:p w14:paraId="659E00BF" w14:textId="437B4719" w:rsidR="00B77358" w:rsidRDefault="00B77358" w:rsidP="005F0733">
          <w:pPr>
            <w:pStyle w:val="Akapitzlist"/>
            <w:numPr>
              <w:ilvl w:val="0"/>
              <w:numId w:val="8"/>
            </w:numPr>
            <w:spacing w:line="360" w:lineRule="auto"/>
            <w:jc w:val="both"/>
          </w:pPr>
          <w:r>
            <w:t>wdrożenie procesów kształtowania postawy krajobrazowej wśród organów ochrony zabytków,</w:t>
          </w:r>
        </w:p>
        <w:p w14:paraId="732741F8" w14:textId="3D03A9BA" w:rsidR="00B77358" w:rsidRDefault="00B77358" w:rsidP="005F0733">
          <w:pPr>
            <w:pStyle w:val="Akapitzlist"/>
            <w:numPr>
              <w:ilvl w:val="0"/>
              <w:numId w:val="8"/>
            </w:numPr>
            <w:spacing w:line="360" w:lineRule="auto"/>
            <w:jc w:val="both"/>
          </w:pPr>
          <w:r>
            <w:t>zwiększenie zaangażowania samorządów, ze szczególnym uwzględnieniem gmin, w ochronę i opiekę nad zabytkami oraz wzmocnienie zaangażowania społecznego na rzecz ochrony zabytków, w tym propagowanie parków kulturowych (ich stanowienie jest władczą kompetencją rad gmin) jako skutecznej formy ochrony zabytków.</w:t>
          </w:r>
        </w:p>
        <w:p w14:paraId="74FE21C9" w14:textId="40556FF5" w:rsidR="00B77358" w:rsidRPr="005C2916" w:rsidRDefault="00B77358" w:rsidP="00604503">
          <w:pPr>
            <w:spacing w:line="360" w:lineRule="auto"/>
            <w:jc w:val="both"/>
          </w:pPr>
          <w:r>
            <w:t>W uchwale wskazano, że łączne nakłady na realizację Programu wy</w:t>
          </w:r>
          <w:r w:rsidR="00EC1714">
            <w:t>niosą 26 668 205 zł w okresie 4 </w:t>
          </w:r>
          <w:r>
            <w:t xml:space="preserve">lat, w tym 26 037 205 zł z budżetu państwa, 6000 zł z budżetów jednostek samorządu terytorialnego i 625 000 zł z innych źródeł. Za realizację programu odpowiadają państwowe instytucje kultury: Narodowy Instytut Dziedzictwa, Narodowy Instytut Muzealnictwa i Ochrony Zbiorów oraz Narodowe Muzeum Morskie w Gdańsku. </w:t>
          </w:r>
        </w:p>
        <w:p w14:paraId="54D8A901" w14:textId="5D15CC62" w:rsidR="00A97523" w:rsidRPr="00AD1253" w:rsidRDefault="00A97523" w:rsidP="00896958">
          <w:pPr>
            <w:pStyle w:val="Nagwek3"/>
          </w:pPr>
          <w:bookmarkStart w:id="49" w:name="_Toc464774585"/>
          <w:bookmarkStart w:id="50" w:name="_Toc465028550"/>
          <w:bookmarkStart w:id="51" w:name="_Toc466240755"/>
          <w:r w:rsidRPr="00AD1253">
            <w:t>Strategia Rozwoju Województwa</w:t>
          </w:r>
          <w:r w:rsidR="00605F2D" w:rsidRPr="00AD1253">
            <w:t xml:space="preserve"> Lubelskiego na lata 2</w:t>
          </w:r>
          <w:r w:rsidR="00AD1253">
            <w:t>014-2020 (z perspektywą do 2030 </w:t>
          </w:r>
          <w:r w:rsidR="00605F2D" w:rsidRPr="00AD1253">
            <w:t>r.)</w:t>
          </w:r>
          <w:bookmarkEnd w:id="49"/>
          <w:bookmarkEnd w:id="50"/>
          <w:bookmarkEnd w:id="51"/>
        </w:p>
        <w:p w14:paraId="790DC56F" w14:textId="1C125A51" w:rsidR="00605F2D" w:rsidRDefault="00605F2D" w:rsidP="00604503">
          <w:pPr>
            <w:spacing w:line="360" w:lineRule="auto"/>
            <w:jc w:val="both"/>
          </w:pPr>
          <w:r>
            <w:t>Strategia Rozwoju Województwa Lubelskiego na lata 2014-2020 (z perspektywą do 2030 r.)</w:t>
          </w:r>
          <w:r w:rsidR="00DD28CB">
            <w:rPr>
              <w:rStyle w:val="Odwoanieprzypisudolnego"/>
            </w:rPr>
            <w:footnoteReference w:id="7"/>
          </w:r>
          <w:r>
            <w:t xml:space="preserve"> została uchwalona 24 czerwca 2013 r.</w:t>
          </w:r>
          <w:r w:rsidR="006D17FF">
            <w:t xml:space="preserve"> </w:t>
          </w:r>
          <w:r w:rsidR="00A554A1">
            <w:t>Strategia</w:t>
          </w:r>
          <w:r w:rsidR="006D17FF">
            <w:t xml:space="preserve"> to najważniejszy dokument programowy województwa </w:t>
          </w:r>
          <w:r w:rsidR="006D17FF">
            <w:lastRenderedPageBreak/>
            <w:t xml:space="preserve">określający wizję, cele i kierunki rozwoju regionu. W dokumencie wyznaczono dziedziny o szczególnych potencjałach rozwojowych oraz obszary strategicznej interwencji. </w:t>
          </w:r>
        </w:p>
        <w:p w14:paraId="1C2FACB7" w14:textId="3369E75A" w:rsidR="00B835C4" w:rsidRDefault="00B835C4" w:rsidP="00604503">
          <w:pPr>
            <w:spacing w:line="360" w:lineRule="auto"/>
            <w:jc w:val="both"/>
          </w:pPr>
          <w:r>
            <w:t>Jako istotny potencjały województwa lubelskiego w kontekście kultury wskazano: nie w pełni wykorzystane wielokulturowe tradycje oraz fakt, iż województwo to miejsce dotknięte zbrodniami totalitaryzmu XX w. Podkreślono ponadto duży wpływ eduk</w:t>
          </w:r>
          <w:r w:rsidR="00A32DD2">
            <w:t>acyjny podmiotów działających w </w:t>
          </w:r>
          <w:r>
            <w:t xml:space="preserve">dziedzinie kultury. </w:t>
          </w:r>
        </w:p>
        <w:p w14:paraId="3127E8D7" w14:textId="6B270FB6" w:rsidR="00B835C4" w:rsidRDefault="00B835C4" w:rsidP="00604503">
          <w:pPr>
            <w:spacing w:line="360" w:lineRule="auto"/>
            <w:jc w:val="both"/>
          </w:pPr>
          <w:r>
            <w:t xml:space="preserve">W kontekście dziedzictwa kulturowego najważniejszym celem operacyjnym wyznaczonym w Strategii jest cel: </w:t>
          </w:r>
          <w:r w:rsidRPr="00604503">
            <w:rPr>
              <w:i/>
            </w:rPr>
            <w:t>Wzmacnianie społecznej tożsamości regionalnej i rozwijanie więzi i współpracy wewnątrzregionalnej</w:t>
          </w:r>
          <w:r>
            <w:t xml:space="preserve">.  W efekcie jego realizacji wzmocnione zostanie poczucie wspólnoty regionalnej oraz pobudzona zostanie aktywność społeczna. </w:t>
          </w:r>
        </w:p>
        <w:p w14:paraId="7DD7B047" w14:textId="39E052F6" w:rsidR="00A97523" w:rsidRDefault="00A97523" w:rsidP="00896958">
          <w:pPr>
            <w:pStyle w:val="Nagwek3"/>
          </w:pPr>
          <w:bookmarkStart w:id="52" w:name="_Toc464774586"/>
          <w:bookmarkStart w:id="53" w:name="_Toc465028551"/>
          <w:bookmarkStart w:id="54" w:name="_Toc466240756"/>
          <w:r w:rsidRPr="00AD1253">
            <w:t>Plan Zagospodarowania Przestrzennego Województwa</w:t>
          </w:r>
          <w:bookmarkEnd w:id="52"/>
          <w:bookmarkEnd w:id="53"/>
          <w:bookmarkEnd w:id="54"/>
        </w:p>
        <w:p w14:paraId="6DDB76A4" w14:textId="49C29E59" w:rsidR="006031DA" w:rsidRDefault="006031DA" w:rsidP="00604503">
          <w:pPr>
            <w:spacing w:line="360" w:lineRule="auto"/>
            <w:jc w:val="both"/>
          </w:pPr>
          <w:r>
            <w:t>Plan Zagospodarowania Przestrzennego Województwa Lubelskiego</w:t>
          </w:r>
          <w:r w:rsidR="00403964">
            <w:rPr>
              <w:rStyle w:val="Odwoanieprzypisudolnego"/>
            </w:rPr>
            <w:footnoteReference w:id="8"/>
          </w:r>
          <w:r>
            <w:t xml:space="preserve"> </w:t>
          </w:r>
          <w:r w:rsidR="006B5AFD">
            <w:t xml:space="preserve">został przyjęty 30 października 2015 r. Jest dokumentem o charakterze długookresowym i określa zasady i kierunki kształtowania struktury funkcjonalno-przestrzennej województwa. Dokument jest spójny ze Strategią Rozwoju Województwa Lubelskiego na lata 2014-2020 (z perspektywą do 2030 r.). </w:t>
          </w:r>
        </w:p>
        <w:p w14:paraId="0D1149D7" w14:textId="14E2BCEB" w:rsidR="006B5AFD" w:rsidRDefault="006B5AFD" w:rsidP="00604503">
          <w:pPr>
            <w:spacing w:line="360" w:lineRule="auto"/>
            <w:jc w:val="both"/>
          </w:pPr>
          <w:r>
            <w:t>Jako jedno z uwarunkowań wewnętrznych rozwoju zagospodarowania województwa lubelskiego wskazano środowisko kulturowe. Na potencjał kulturowy województwa składają się: zabytkowe zasoby urbanistyczne i ruralistyczne, unikalne zabytkowe obiekty architektury sakralnej i świeckiej, zespoły pałacowo-ogrodowe i dworskie, zabytki techniki i militarne, cmentarze różnych wyznań, miejsca kultu religijnego oraz stanowiska archeologiczne</w:t>
          </w:r>
          <w:r w:rsidR="00E742B4">
            <w:t xml:space="preserve">. </w:t>
          </w:r>
        </w:p>
        <w:p w14:paraId="59763220" w14:textId="2B9E90A5" w:rsidR="00E742B4" w:rsidRDefault="00E742B4" w:rsidP="00604503">
          <w:pPr>
            <w:spacing w:line="360" w:lineRule="auto"/>
            <w:jc w:val="both"/>
          </w:pPr>
          <w:r>
            <w:t xml:space="preserve">Jednym z wyzwań rozwojowych województwa jest </w:t>
          </w:r>
          <w:r w:rsidRPr="00E742B4">
            <w:rPr>
              <w:i/>
            </w:rPr>
            <w:t>poprawa ładu przestrzennego i harmonizacja zagospodarowania z walorami dziedzictwa przyrodniczego i kulturowego</w:t>
          </w:r>
          <w:r>
            <w:t xml:space="preserve">. Dzięki odpowiedniej ochronie i promocji wzrośnie rozpoznawalność i atrakcyjność przestrzeni województwa. Zakłada się, że zarządzanie krajobrazem oparte będzie o zasady komplementarności aspektów środowiskowych, historyczno-konserwatorskich oraz estetycznych. Działania ochronne </w:t>
          </w:r>
          <w:r w:rsidR="00604503">
            <w:t>dotyczyć</w:t>
          </w:r>
          <w:r>
            <w:t xml:space="preserve"> będą objęci</w:t>
          </w:r>
          <w:r w:rsidR="00604503">
            <w:t>a</w:t>
          </w:r>
          <w:r>
            <w:t xml:space="preserve"> och</w:t>
          </w:r>
          <w:r w:rsidR="00604503">
            <w:t>ro</w:t>
          </w:r>
          <w:r>
            <w:t>ną prawną krajobrazów przyrodniczych i kulturowych, w tym układ</w:t>
          </w:r>
          <w:r w:rsidR="00604503">
            <w:t>ów urbanistycznych</w:t>
          </w:r>
          <w:r>
            <w:t xml:space="preserve"> i ruralistyczn</w:t>
          </w:r>
          <w:r w:rsidR="00604503">
            <w:t>ych</w:t>
          </w:r>
          <w:r>
            <w:t xml:space="preserve">.  </w:t>
          </w:r>
        </w:p>
        <w:p w14:paraId="7A1A7BE6" w14:textId="3EF3C324" w:rsidR="00F65F2F" w:rsidRDefault="004446F7" w:rsidP="00604503">
          <w:pPr>
            <w:spacing w:line="360" w:lineRule="auto"/>
            <w:jc w:val="both"/>
          </w:pPr>
          <w:r w:rsidRPr="00F65F2F">
            <w:t xml:space="preserve">Celem wiodącym </w:t>
          </w:r>
          <w:r w:rsidR="00F65F2F">
            <w:t xml:space="preserve">jest </w:t>
          </w:r>
          <w:r w:rsidR="00F65F2F" w:rsidRPr="00F65F2F">
            <w:rPr>
              <w:i/>
            </w:rPr>
            <w:t>zrównoważony rozwój przestrzenny regionu prowadzący do podniesienia konkurencyjności województwa i poprawy warunków życia</w:t>
          </w:r>
          <w:r w:rsidR="00F65F2F">
            <w:t xml:space="preserve">. W sferze zagospodarowania przestrzennego </w:t>
          </w:r>
          <w:r w:rsidR="00F65F2F" w:rsidRPr="00F65F2F">
            <w:rPr>
              <w:u w:val="single"/>
            </w:rPr>
            <w:t>środowisko kulturowe</w:t>
          </w:r>
          <w:r w:rsidR="00F65F2F">
            <w:t xml:space="preserve"> jako cel główny wyznaczono </w:t>
          </w:r>
          <w:r w:rsidR="00F65F2F" w:rsidRPr="00F65F2F">
            <w:rPr>
              <w:i/>
            </w:rPr>
            <w:t xml:space="preserve">Wzmacnianie tożsamości </w:t>
          </w:r>
          <w:r w:rsidR="00F65F2F" w:rsidRPr="00F65F2F">
            <w:rPr>
              <w:i/>
            </w:rPr>
            <w:lastRenderedPageBreak/>
            <w:t>kulturowej regionu przez ochronę i pielęgnację zasobów kulturowych oraz ich wzbogacanie walorami współczesnymi</w:t>
          </w:r>
          <w:r w:rsidR="00F65F2F">
            <w:t xml:space="preserve">. Dla powyższego celu określono cele i zasady szczegółowe: </w:t>
          </w:r>
        </w:p>
        <w:p w14:paraId="7227AC16" w14:textId="5B542F29" w:rsidR="00F65F2F" w:rsidRDefault="00F65F2F" w:rsidP="00F65F2F">
          <w:pPr>
            <w:pStyle w:val="Legenda"/>
            <w:keepNext/>
          </w:pPr>
          <w:bookmarkStart w:id="55" w:name="_Toc466242632"/>
          <w:r>
            <w:t xml:space="preserve">Tabela </w:t>
          </w:r>
          <w:fldSimple w:instr=" SEQ Tabela \* ARABIC ">
            <w:r w:rsidR="001615B0">
              <w:rPr>
                <w:noProof/>
              </w:rPr>
              <w:t>3</w:t>
            </w:r>
          </w:fldSimple>
          <w:r>
            <w:t xml:space="preserve"> Cele i zasady szczegółowe</w:t>
          </w:r>
          <w:bookmarkEnd w:id="55"/>
        </w:p>
        <w:tbl>
          <w:tblPr>
            <w:tblStyle w:val="Tabela-Siatka"/>
            <w:tblW w:w="0" w:type="auto"/>
            <w:tblLook w:val="04A0" w:firstRow="1" w:lastRow="0" w:firstColumn="1" w:lastColumn="0" w:noHBand="0" w:noVBand="1"/>
          </w:tblPr>
          <w:tblGrid>
            <w:gridCol w:w="4531"/>
            <w:gridCol w:w="4531"/>
          </w:tblGrid>
          <w:tr w:rsidR="00F65F2F" w:rsidRPr="00F65F2F" w14:paraId="00D2245C" w14:textId="77777777" w:rsidTr="00F65F2F">
            <w:tc>
              <w:tcPr>
                <w:tcW w:w="4531" w:type="dxa"/>
              </w:tcPr>
              <w:p w14:paraId="279B8701" w14:textId="41B4D7DA" w:rsidR="00F65F2F" w:rsidRPr="00F65F2F" w:rsidRDefault="00F65F2F" w:rsidP="00E742B4">
                <w:pPr>
                  <w:jc w:val="both"/>
                  <w:rPr>
                    <w:b/>
                    <w:sz w:val="20"/>
                    <w:szCs w:val="20"/>
                  </w:rPr>
                </w:pPr>
                <w:r w:rsidRPr="00F65F2F">
                  <w:rPr>
                    <w:b/>
                    <w:sz w:val="20"/>
                    <w:szCs w:val="20"/>
                  </w:rPr>
                  <w:t>Cele szczegółowe</w:t>
                </w:r>
              </w:p>
            </w:tc>
            <w:tc>
              <w:tcPr>
                <w:tcW w:w="4531" w:type="dxa"/>
              </w:tcPr>
              <w:p w14:paraId="1497061C" w14:textId="2ED0EDB4" w:rsidR="00F65F2F" w:rsidRPr="00F65F2F" w:rsidRDefault="00F65F2F" w:rsidP="00E742B4">
                <w:pPr>
                  <w:jc w:val="both"/>
                  <w:rPr>
                    <w:b/>
                    <w:sz w:val="20"/>
                    <w:szCs w:val="20"/>
                  </w:rPr>
                </w:pPr>
                <w:r w:rsidRPr="00F65F2F">
                  <w:rPr>
                    <w:b/>
                    <w:sz w:val="20"/>
                    <w:szCs w:val="20"/>
                  </w:rPr>
                  <w:t>Zasady szczegółowe</w:t>
                </w:r>
              </w:p>
            </w:tc>
          </w:tr>
          <w:tr w:rsidR="00F65F2F" w:rsidRPr="00F65F2F" w14:paraId="52ED368F" w14:textId="77777777" w:rsidTr="00F65F2F">
            <w:tc>
              <w:tcPr>
                <w:tcW w:w="4531" w:type="dxa"/>
              </w:tcPr>
              <w:p w14:paraId="1973F5E1" w14:textId="7C291AFF" w:rsidR="00F65F2F" w:rsidRDefault="00F65F2F" w:rsidP="00604503">
                <w:pPr>
                  <w:spacing w:line="276" w:lineRule="auto"/>
                  <w:jc w:val="both"/>
                  <w:rPr>
                    <w:sz w:val="20"/>
                    <w:szCs w:val="20"/>
                  </w:rPr>
                </w:pPr>
                <w:r w:rsidRPr="00F65F2F">
                  <w:rPr>
                    <w:sz w:val="20"/>
                    <w:szCs w:val="20"/>
                  </w:rPr>
                  <w:t>̶</w:t>
                </w:r>
                <w:r>
                  <w:rPr>
                    <w:sz w:val="20"/>
                    <w:szCs w:val="20"/>
                  </w:rPr>
                  <w:t xml:space="preserve"> </w:t>
                </w:r>
                <w:r w:rsidRPr="00F65F2F">
                  <w:rPr>
                    <w:sz w:val="20"/>
                    <w:szCs w:val="20"/>
                  </w:rPr>
                  <w:t xml:space="preserve">Identyfikacja, zachowanie i ochrona zasobów dziedzictwa kulturowego oraz różnorodności krajobrazu kulturowego. </w:t>
                </w:r>
              </w:p>
              <w:p w14:paraId="4FFD9E0C" w14:textId="77777777" w:rsidR="00604503" w:rsidRPr="00F65F2F" w:rsidRDefault="00604503" w:rsidP="00604503">
                <w:pPr>
                  <w:spacing w:line="276" w:lineRule="auto"/>
                  <w:jc w:val="both"/>
                  <w:rPr>
                    <w:sz w:val="20"/>
                    <w:szCs w:val="20"/>
                  </w:rPr>
                </w:pPr>
              </w:p>
              <w:p w14:paraId="10AC83F8" w14:textId="4FA52479" w:rsidR="00F65F2F" w:rsidRDefault="00F65F2F" w:rsidP="00604503">
                <w:pPr>
                  <w:spacing w:line="276" w:lineRule="auto"/>
                  <w:jc w:val="both"/>
                  <w:rPr>
                    <w:sz w:val="20"/>
                    <w:szCs w:val="20"/>
                  </w:rPr>
                </w:pPr>
                <w:r w:rsidRPr="00F65F2F">
                  <w:rPr>
                    <w:sz w:val="20"/>
                    <w:szCs w:val="20"/>
                  </w:rPr>
                  <w:t>̶</w:t>
                </w:r>
                <w:r>
                  <w:rPr>
                    <w:sz w:val="20"/>
                    <w:szCs w:val="20"/>
                  </w:rPr>
                  <w:t xml:space="preserve"> </w:t>
                </w:r>
                <w:r w:rsidRPr="00F65F2F">
                  <w:rPr>
                    <w:sz w:val="20"/>
                    <w:szCs w:val="20"/>
                  </w:rPr>
                  <w:t xml:space="preserve">Zachowanie przed zatarciem specyfiki kulturowej ukształtowanych historycznie struktur przestrzennych. </w:t>
                </w:r>
              </w:p>
              <w:p w14:paraId="0D75284D" w14:textId="77777777" w:rsidR="00604503" w:rsidRPr="00F65F2F" w:rsidRDefault="00604503" w:rsidP="00604503">
                <w:pPr>
                  <w:spacing w:line="276" w:lineRule="auto"/>
                  <w:jc w:val="both"/>
                  <w:rPr>
                    <w:sz w:val="20"/>
                    <w:szCs w:val="20"/>
                  </w:rPr>
                </w:pPr>
              </w:p>
              <w:p w14:paraId="454F82A8" w14:textId="6297CC7D" w:rsidR="00F65F2F" w:rsidRDefault="00F65F2F" w:rsidP="00604503">
                <w:pPr>
                  <w:spacing w:line="276" w:lineRule="auto"/>
                  <w:jc w:val="both"/>
                  <w:rPr>
                    <w:sz w:val="20"/>
                    <w:szCs w:val="20"/>
                  </w:rPr>
                </w:pPr>
                <w:r w:rsidRPr="00F65F2F">
                  <w:rPr>
                    <w:sz w:val="20"/>
                    <w:szCs w:val="20"/>
                  </w:rPr>
                  <w:t>̶</w:t>
                </w:r>
                <w:r>
                  <w:rPr>
                    <w:sz w:val="20"/>
                    <w:szCs w:val="20"/>
                  </w:rPr>
                  <w:t xml:space="preserve"> </w:t>
                </w:r>
                <w:r w:rsidRPr="00F65F2F">
                  <w:rPr>
                    <w:sz w:val="20"/>
                    <w:szCs w:val="20"/>
                  </w:rPr>
                  <w:t xml:space="preserve">Zachowanie i wzbogacanie zasobów dóbr kultury współczesnej. </w:t>
                </w:r>
              </w:p>
              <w:p w14:paraId="748CD24A" w14:textId="77777777" w:rsidR="00604503" w:rsidRPr="00F65F2F" w:rsidRDefault="00604503" w:rsidP="00604503">
                <w:pPr>
                  <w:spacing w:line="276" w:lineRule="auto"/>
                  <w:jc w:val="both"/>
                  <w:rPr>
                    <w:sz w:val="20"/>
                    <w:szCs w:val="20"/>
                  </w:rPr>
                </w:pPr>
              </w:p>
              <w:p w14:paraId="18C99C24" w14:textId="2859063D" w:rsidR="00F65F2F" w:rsidRPr="00F65F2F" w:rsidRDefault="00F65F2F" w:rsidP="00604503">
                <w:pPr>
                  <w:spacing w:line="276" w:lineRule="auto"/>
                  <w:jc w:val="both"/>
                  <w:rPr>
                    <w:sz w:val="20"/>
                    <w:szCs w:val="20"/>
                  </w:rPr>
                </w:pPr>
                <w:r w:rsidRPr="00F65F2F">
                  <w:rPr>
                    <w:sz w:val="20"/>
                    <w:szCs w:val="20"/>
                  </w:rPr>
                  <w:t>̶</w:t>
                </w:r>
                <w:r>
                  <w:rPr>
                    <w:sz w:val="20"/>
                    <w:szCs w:val="20"/>
                  </w:rPr>
                  <w:t xml:space="preserve"> </w:t>
                </w:r>
                <w:r w:rsidRPr="00F65F2F">
                  <w:rPr>
                    <w:sz w:val="20"/>
                    <w:szCs w:val="20"/>
                  </w:rPr>
                  <w:t>Rozwój i efektywne wykorzystanie potencjału kulturowego.</w:t>
                </w:r>
              </w:p>
            </w:tc>
            <w:tc>
              <w:tcPr>
                <w:tcW w:w="4531" w:type="dxa"/>
              </w:tcPr>
              <w:p w14:paraId="3433A2DF" w14:textId="77777777" w:rsidR="00F65F2F" w:rsidRPr="00F65F2F" w:rsidRDefault="00F65F2F" w:rsidP="005F0733">
                <w:pPr>
                  <w:pStyle w:val="Akapitzlist"/>
                  <w:numPr>
                    <w:ilvl w:val="0"/>
                    <w:numId w:val="10"/>
                  </w:numPr>
                  <w:jc w:val="both"/>
                  <w:rPr>
                    <w:sz w:val="20"/>
                    <w:szCs w:val="20"/>
                  </w:rPr>
                </w:pPr>
                <w:r w:rsidRPr="00F65F2F">
                  <w:rPr>
                    <w:sz w:val="20"/>
                    <w:szCs w:val="20"/>
                  </w:rPr>
                  <w:t xml:space="preserve">Koordynacja ochrony i zachowania dziedzictwa kulturowego z polityką ochrony środowiska przyrodniczego i rozwoju turystyki. </w:t>
                </w:r>
              </w:p>
              <w:p w14:paraId="5312D90A" w14:textId="7B9A2906" w:rsidR="00F65F2F" w:rsidRPr="00F65F2F" w:rsidRDefault="00F65F2F" w:rsidP="005F0733">
                <w:pPr>
                  <w:pStyle w:val="Akapitzlist"/>
                  <w:numPr>
                    <w:ilvl w:val="0"/>
                    <w:numId w:val="10"/>
                  </w:numPr>
                  <w:jc w:val="both"/>
                  <w:rPr>
                    <w:sz w:val="20"/>
                    <w:szCs w:val="20"/>
                  </w:rPr>
                </w:pPr>
                <w:r w:rsidRPr="00F65F2F">
                  <w:rPr>
                    <w:sz w:val="20"/>
                    <w:szCs w:val="20"/>
                  </w:rPr>
                  <w:t>Zintegrowane podejście do ochrony oraz wykorzysty</w:t>
                </w:r>
                <w:r w:rsidR="00807A6E">
                  <w:rPr>
                    <w:sz w:val="20"/>
                    <w:szCs w:val="20"/>
                  </w:rPr>
                  <w:t>wania zasobów kulturowych w </w:t>
                </w:r>
                <w:r w:rsidRPr="00F65F2F">
                  <w:rPr>
                    <w:sz w:val="20"/>
                    <w:szCs w:val="20"/>
                  </w:rPr>
                  <w:t xml:space="preserve">planowaniu przestrzennym. </w:t>
                </w:r>
              </w:p>
              <w:p w14:paraId="1A89F545" w14:textId="30FC57CF" w:rsidR="00F65F2F" w:rsidRPr="00F65F2F" w:rsidRDefault="00F65F2F" w:rsidP="005F0733">
                <w:pPr>
                  <w:pStyle w:val="Akapitzlist"/>
                  <w:numPr>
                    <w:ilvl w:val="0"/>
                    <w:numId w:val="10"/>
                  </w:numPr>
                  <w:jc w:val="both"/>
                  <w:rPr>
                    <w:sz w:val="20"/>
                    <w:szCs w:val="20"/>
                  </w:rPr>
                </w:pPr>
                <w:r w:rsidRPr="00F65F2F">
                  <w:rPr>
                    <w:sz w:val="20"/>
                    <w:szCs w:val="20"/>
                  </w:rPr>
                  <w:t>Zachowywanie i uczytelnianie istniejących wartości estetyczno-widokowych związanych z rzeźbą terenu oraz jego naturalnym i kulturowym pokryciem.</w:t>
                </w:r>
              </w:p>
              <w:p w14:paraId="5CF479B7" w14:textId="5883965E" w:rsidR="00F65F2F" w:rsidRPr="00F65F2F" w:rsidRDefault="00F65F2F" w:rsidP="005F0733">
                <w:pPr>
                  <w:pStyle w:val="Akapitzlist"/>
                  <w:numPr>
                    <w:ilvl w:val="0"/>
                    <w:numId w:val="10"/>
                  </w:numPr>
                  <w:jc w:val="both"/>
                  <w:rPr>
                    <w:sz w:val="20"/>
                    <w:szCs w:val="20"/>
                  </w:rPr>
                </w:pPr>
                <w:r w:rsidRPr="00F65F2F">
                  <w:rPr>
                    <w:sz w:val="20"/>
                    <w:szCs w:val="20"/>
                  </w:rPr>
                  <w:t xml:space="preserve">Dążenie do redukowania kolizji krajobrazowych i estetycznych we wszelkich zmianach zagospodarowania. </w:t>
                </w:r>
              </w:p>
              <w:p w14:paraId="32CB5172" w14:textId="413B10ED" w:rsidR="00F65F2F" w:rsidRPr="00F65F2F" w:rsidRDefault="00F65F2F" w:rsidP="005F0733">
                <w:pPr>
                  <w:pStyle w:val="Akapitzlist"/>
                  <w:numPr>
                    <w:ilvl w:val="0"/>
                    <w:numId w:val="10"/>
                  </w:numPr>
                  <w:jc w:val="both"/>
                  <w:rPr>
                    <w:sz w:val="20"/>
                    <w:szCs w:val="20"/>
                  </w:rPr>
                </w:pPr>
                <w:r w:rsidRPr="00F65F2F">
                  <w:rPr>
                    <w:sz w:val="20"/>
                    <w:szCs w:val="20"/>
                  </w:rPr>
                  <w:t xml:space="preserve">Dbałość o estetykę i integralność wizualną zespołów zabudowy. </w:t>
                </w:r>
              </w:p>
              <w:p w14:paraId="0977C5D5" w14:textId="79730697" w:rsidR="00F65F2F" w:rsidRPr="00F65F2F" w:rsidRDefault="00F65F2F" w:rsidP="005F0733">
                <w:pPr>
                  <w:pStyle w:val="Akapitzlist"/>
                  <w:keepNext/>
                  <w:numPr>
                    <w:ilvl w:val="0"/>
                    <w:numId w:val="10"/>
                  </w:numPr>
                  <w:jc w:val="both"/>
                  <w:rPr>
                    <w:sz w:val="20"/>
                    <w:szCs w:val="20"/>
                  </w:rPr>
                </w:pPr>
                <w:r w:rsidRPr="00F65F2F">
                  <w:rPr>
                    <w:sz w:val="20"/>
                    <w:szCs w:val="20"/>
                  </w:rPr>
                  <w:t>Promowanie wzorów architektury rodzimej w obszarach o wysokich walorach krajobrazowych.</w:t>
                </w:r>
              </w:p>
            </w:tc>
          </w:tr>
        </w:tbl>
        <w:p w14:paraId="28921745" w14:textId="0387D319" w:rsidR="00F65F2F" w:rsidRDefault="00F65F2F" w:rsidP="00F65F2F">
          <w:pPr>
            <w:pStyle w:val="Legenda"/>
          </w:pPr>
          <w:r>
            <w:t>Źr</w:t>
          </w:r>
          <w:r w:rsidR="00004705">
            <w:t>ódło</w:t>
          </w:r>
          <w:r w:rsidR="00004705">
            <w:rPr>
              <w:noProof/>
            </w:rPr>
            <w:t>:</w:t>
          </w:r>
          <w:r>
            <w:t xml:space="preserve"> Opracowanie własne na podstawie </w:t>
          </w:r>
          <w:r w:rsidR="00004705" w:rsidRPr="00004705">
            <w:t>Planu Zagospodarowania Przestrzennego Województwa Lubelskiego</w:t>
          </w:r>
        </w:p>
        <w:p w14:paraId="5C75754F" w14:textId="53208CFE" w:rsidR="002F5767" w:rsidRDefault="002F5767" w:rsidP="00807A6E">
          <w:pPr>
            <w:spacing w:line="360" w:lineRule="auto"/>
            <w:jc w:val="both"/>
          </w:pPr>
          <w:r>
            <w:t xml:space="preserve">W zakresie środowiska kulturowego Plan określa kierunki i działania mające na celu ochronę dziedzictwa kulturowego oraz dóbr kultury współczesnej. Wskazuje </w:t>
          </w:r>
          <w:r w:rsidR="00807A6E">
            <w:t>przestrzenne</w:t>
          </w:r>
          <w:r>
            <w:t xml:space="preserve"> warunki realizacji regionalnej polityki rozwoju oraz rekomendacj</w:t>
          </w:r>
          <w:r w:rsidR="00807A6E">
            <w:t>e</w:t>
          </w:r>
          <w:r>
            <w:t xml:space="preserve"> dla podmiotów realizujących politykę przestrzenną w regionie.</w:t>
          </w:r>
        </w:p>
        <w:p w14:paraId="1A070796" w14:textId="0ABCF03D" w:rsidR="002F5767" w:rsidRDefault="002F5767" w:rsidP="002F5767">
          <w:pPr>
            <w:pStyle w:val="Legenda"/>
            <w:keepNext/>
          </w:pPr>
          <w:bookmarkStart w:id="56" w:name="_Toc466242633"/>
          <w:r>
            <w:t xml:space="preserve">Tabela </w:t>
          </w:r>
          <w:fldSimple w:instr=" SEQ Tabela \* ARABIC ">
            <w:r w:rsidR="001615B0">
              <w:rPr>
                <w:noProof/>
              </w:rPr>
              <w:t>4</w:t>
            </w:r>
          </w:fldSimple>
          <w:r w:rsidR="00896958">
            <w:t xml:space="preserve">. </w:t>
          </w:r>
          <w:r>
            <w:t>Kierunki i działania</w:t>
          </w:r>
          <w:r>
            <w:rPr>
              <w:noProof/>
            </w:rPr>
            <w:t xml:space="preserve"> PZP</w:t>
          </w:r>
          <w:bookmarkEnd w:id="56"/>
        </w:p>
        <w:tbl>
          <w:tblPr>
            <w:tblStyle w:val="Tabela-Siatka"/>
            <w:tblW w:w="0" w:type="auto"/>
            <w:tblLook w:val="04A0" w:firstRow="1" w:lastRow="0" w:firstColumn="1" w:lastColumn="0" w:noHBand="0" w:noVBand="1"/>
          </w:tblPr>
          <w:tblGrid>
            <w:gridCol w:w="4531"/>
            <w:gridCol w:w="4531"/>
          </w:tblGrid>
          <w:tr w:rsidR="002F5767" w:rsidRPr="002F5767" w14:paraId="3C714E1C" w14:textId="77777777" w:rsidTr="002F5767">
            <w:tc>
              <w:tcPr>
                <w:tcW w:w="9062" w:type="dxa"/>
                <w:gridSpan w:val="2"/>
                <w:shd w:val="clear" w:color="auto" w:fill="C0D7EC" w:themeFill="accent2" w:themeFillTint="66"/>
              </w:tcPr>
              <w:p w14:paraId="147A8C9E" w14:textId="2EE63D94" w:rsidR="002F5767" w:rsidRPr="002F5767" w:rsidRDefault="002F5767" w:rsidP="00E742B4">
                <w:pPr>
                  <w:jc w:val="both"/>
                  <w:rPr>
                    <w:b/>
                    <w:sz w:val="20"/>
                    <w:szCs w:val="20"/>
                  </w:rPr>
                </w:pPr>
                <w:r w:rsidRPr="002F5767">
                  <w:rPr>
                    <w:b/>
                    <w:sz w:val="20"/>
                    <w:szCs w:val="20"/>
                  </w:rPr>
                  <w:t>Dziedzictwo kulturowe</w:t>
                </w:r>
              </w:p>
            </w:tc>
          </w:tr>
          <w:tr w:rsidR="002F5767" w:rsidRPr="002F5767" w14:paraId="6858483C" w14:textId="77777777" w:rsidTr="002F5767">
            <w:tc>
              <w:tcPr>
                <w:tcW w:w="4531" w:type="dxa"/>
                <w:shd w:val="clear" w:color="auto" w:fill="DFEBF5" w:themeFill="accent2" w:themeFillTint="33"/>
              </w:tcPr>
              <w:p w14:paraId="77AA879B" w14:textId="6092E435" w:rsidR="002F5767" w:rsidRPr="002F5767" w:rsidRDefault="002F5767" w:rsidP="00E742B4">
                <w:pPr>
                  <w:jc w:val="both"/>
                  <w:rPr>
                    <w:b/>
                    <w:sz w:val="20"/>
                    <w:szCs w:val="20"/>
                  </w:rPr>
                </w:pPr>
                <w:r w:rsidRPr="002F5767">
                  <w:rPr>
                    <w:b/>
                    <w:sz w:val="20"/>
                    <w:szCs w:val="20"/>
                  </w:rPr>
                  <w:t>Kierunek</w:t>
                </w:r>
              </w:p>
            </w:tc>
            <w:tc>
              <w:tcPr>
                <w:tcW w:w="4531" w:type="dxa"/>
                <w:shd w:val="clear" w:color="auto" w:fill="DFEBF5" w:themeFill="accent2" w:themeFillTint="33"/>
              </w:tcPr>
              <w:p w14:paraId="642130C1" w14:textId="5CF91419" w:rsidR="002F5767" w:rsidRPr="002F5767" w:rsidRDefault="002F5767" w:rsidP="00E742B4">
                <w:pPr>
                  <w:jc w:val="both"/>
                  <w:rPr>
                    <w:b/>
                    <w:sz w:val="20"/>
                    <w:szCs w:val="20"/>
                  </w:rPr>
                </w:pPr>
                <w:r w:rsidRPr="002F5767">
                  <w:rPr>
                    <w:b/>
                    <w:sz w:val="20"/>
                    <w:szCs w:val="20"/>
                  </w:rPr>
                  <w:t>Działanie</w:t>
                </w:r>
              </w:p>
            </w:tc>
          </w:tr>
          <w:tr w:rsidR="002F5767" w:rsidRPr="002F5767" w14:paraId="56E55AD7" w14:textId="77777777" w:rsidTr="002F5767">
            <w:tc>
              <w:tcPr>
                <w:tcW w:w="4531" w:type="dxa"/>
              </w:tcPr>
              <w:p w14:paraId="1DD803C2" w14:textId="4D47CFBA" w:rsidR="002F5767" w:rsidRPr="002F5767" w:rsidRDefault="002F5767" w:rsidP="00E742B4">
                <w:pPr>
                  <w:jc w:val="both"/>
                  <w:rPr>
                    <w:sz w:val="20"/>
                    <w:szCs w:val="20"/>
                  </w:rPr>
                </w:pPr>
                <w:r w:rsidRPr="002F5767">
                  <w:rPr>
                    <w:sz w:val="20"/>
                    <w:szCs w:val="20"/>
                  </w:rPr>
                  <w:t>Ochrona obi</w:t>
                </w:r>
                <w:r>
                  <w:rPr>
                    <w:sz w:val="20"/>
                    <w:szCs w:val="20"/>
                  </w:rPr>
                  <w:t>ektów dziedzictwa kulturowego o </w:t>
                </w:r>
                <w:r w:rsidRPr="002F5767">
                  <w:rPr>
                    <w:sz w:val="20"/>
                    <w:szCs w:val="20"/>
                  </w:rPr>
                  <w:t>znaczeniu światowym, europejskim i krajowym</w:t>
                </w:r>
              </w:p>
            </w:tc>
            <w:tc>
              <w:tcPr>
                <w:tcW w:w="4531" w:type="dxa"/>
              </w:tcPr>
              <w:p w14:paraId="0A4FEE5A" w14:textId="01921B92" w:rsidR="002F5767" w:rsidRDefault="002F5767" w:rsidP="002F5767">
                <w:pPr>
                  <w:rPr>
                    <w:sz w:val="20"/>
                    <w:szCs w:val="20"/>
                  </w:rPr>
                </w:pPr>
                <w:r w:rsidRPr="002F5767">
                  <w:rPr>
                    <w:sz w:val="20"/>
                    <w:szCs w:val="20"/>
                  </w:rPr>
                  <w:t>1.1. Wykorzystywanie obiektów i kształtowanie zagospodarowania przestrzeni kulturowych odpowiednio do ich statusu (światowego, europejskiego, krajowego)</w:t>
                </w:r>
              </w:p>
              <w:p w14:paraId="5D384E89" w14:textId="77777777" w:rsidR="002F5767" w:rsidRPr="002F5767" w:rsidRDefault="002F5767" w:rsidP="002F5767">
                <w:pPr>
                  <w:rPr>
                    <w:sz w:val="20"/>
                    <w:szCs w:val="20"/>
                  </w:rPr>
                </w:pPr>
              </w:p>
              <w:p w14:paraId="0314FAC7" w14:textId="7238BC84" w:rsidR="002F5767" w:rsidRPr="002F5767" w:rsidRDefault="002F5767" w:rsidP="002F5767">
                <w:pPr>
                  <w:rPr>
                    <w:sz w:val="20"/>
                    <w:szCs w:val="20"/>
                  </w:rPr>
                </w:pPr>
                <w:r w:rsidRPr="002F5767">
                  <w:rPr>
                    <w:sz w:val="20"/>
                    <w:szCs w:val="20"/>
                  </w:rPr>
                  <w:t>1.2. Włączenie obiektów o wysokich wartościach kulturowych w system ochrony światowego i krajowego dziedzictwa</w:t>
                </w:r>
              </w:p>
            </w:tc>
          </w:tr>
          <w:tr w:rsidR="002F5767" w:rsidRPr="002F5767" w14:paraId="53442B0F" w14:textId="77777777" w:rsidTr="002F5767">
            <w:tc>
              <w:tcPr>
                <w:tcW w:w="4531" w:type="dxa"/>
              </w:tcPr>
              <w:p w14:paraId="37DACCF0" w14:textId="3C80F0B4" w:rsidR="002F5767" w:rsidRPr="002F5767" w:rsidRDefault="002F5767" w:rsidP="00E742B4">
                <w:pPr>
                  <w:jc w:val="both"/>
                  <w:rPr>
                    <w:sz w:val="20"/>
                    <w:szCs w:val="20"/>
                  </w:rPr>
                </w:pPr>
                <w:r w:rsidRPr="002F5767">
                  <w:rPr>
                    <w:sz w:val="20"/>
                    <w:szCs w:val="20"/>
                  </w:rPr>
                  <w:t>Ochrona i opieka nad zabytkami nieruchomymi</w:t>
                </w:r>
              </w:p>
            </w:tc>
            <w:tc>
              <w:tcPr>
                <w:tcW w:w="4531" w:type="dxa"/>
              </w:tcPr>
              <w:p w14:paraId="4C905B2B" w14:textId="253D1E05" w:rsidR="002F5767" w:rsidRDefault="002F5767" w:rsidP="002F5767">
                <w:pPr>
                  <w:rPr>
                    <w:sz w:val="20"/>
                    <w:szCs w:val="20"/>
                  </w:rPr>
                </w:pPr>
                <w:r w:rsidRPr="002F5767">
                  <w:rPr>
                    <w:sz w:val="20"/>
                    <w:szCs w:val="20"/>
                  </w:rPr>
                  <w:t>2.1. Rewaloryzacja oraz rewitalizacja układów urbanistycznych, ruralistycznych i przestrzennych</w:t>
                </w:r>
              </w:p>
              <w:p w14:paraId="5F0B5D97" w14:textId="77777777" w:rsidR="002F5767" w:rsidRPr="002F5767" w:rsidRDefault="002F5767" w:rsidP="002F5767">
                <w:pPr>
                  <w:rPr>
                    <w:sz w:val="20"/>
                    <w:szCs w:val="20"/>
                  </w:rPr>
                </w:pPr>
              </w:p>
              <w:p w14:paraId="21283AAF" w14:textId="7ACB6218" w:rsidR="002F5767" w:rsidRDefault="002F5767" w:rsidP="002F5767">
                <w:pPr>
                  <w:rPr>
                    <w:sz w:val="20"/>
                    <w:szCs w:val="20"/>
                  </w:rPr>
                </w:pPr>
                <w:r w:rsidRPr="002F5767">
                  <w:rPr>
                    <w:sz w:val="20"/>
                    <w:szCs w:val="20"/>
                  </w:rPr>
                  <w:t xml:space="preserve">2.2. Rewaloryzacja obiektów i zespołów zabytkowych </w:t>
                </w:r>
              </w:p>
              <w:p w14:paraId="677F3937" w14:textId="77777777" w:rsidR="002F5767" w:rsidRDefault="002F5767" w:rsidP="002F5767">
                <w:pPr>
                  <w:rPr>
                    <w:sz w:val="20"/>
                    <w:szCs w:val="20"/>
                  </w:rPr>
                </w:pPr>
              </w:p>
              <w:p w14:paraId="2611636B" w14:textId="783EED73" w:rsidR="002F5767" w:rsidRDefault="002F5767" w:rsidP="002F5767">
                <w:pPr>
                  <w:rPr>
                    <w:sz w:val="20"/>
                    <w:szCs w:val="20"/>
                  </w:rPr>
                </w:pPr>
                <w:r w:rsidRPr="002F5767">
                  <w:rPr>
                    <w:sz w:val="20"/>
                    <w:szCs w:val="20"/>
                  </w:rPr>
                  <w:t>2.3. Ochrona przed zabudową i eksponowanie miejsc pamięci narodowej, w tym miejsc wydarzeń i walk historycznych</w:t>
                </w:r>
              </w:p>
              <w:p w14:paraId="52328C58" w14:textId="77777777" w:rsidR="002F5767" w:rsidRDefault="002F5767" w:rsidP="002F5767">
                <w:pPr>
                  <w:rPr>
                    <w:sz w:val="20"/>
                    <w:szCs w:val="20"/>
                  </w:rPr>
                </w:pPr>
              </w:p>
              <w:p w14:paraId="5FF4F411" w14:textId="479A0555" w:rsidR="002F5767" w:rsidRPr="002F5767" w:rsidRDefault="002F5767" w:rsidP="002F5767">
                <w:pPr>
                  <w:rPr>
                    <w:sz w:val="20"/>
                    <w:szCs w:val="20"/>
                  </w:rPr>
                </w:pPr>
                <w:r w:rsidRPr="002F5767">
                  <w:rPr>
                    <w:sz w:val="20"/>
                    <w:szCs w:val="20"/>
                  </w:rPr>
                  <w:lastRenderedPageBreak/>
                  <w:t xml:space="preserve"> </w:t>
                </w:r>
                <w:r>
                  <w:rPr>
                    <w:sz w:val="20"/>
                    <w:szCs w:val="20"/>
                  </w:rPr>
                  <w:t xml:space="preserve">2.4. </w:t>
                </w:r>
                <w:r w:rsidRPr="002F5767">
                  <w:rPr>
                    <w:sz w:val="20"/>
                    <w:szCs w:val="20"/>
                  </w:rPr>
                  <w:t>Uczytelnianie reliktów zabytków archeologicznych</w:t>
                </w:r>
              </w:p>
            </w:tc>
          </w:tr>
          <w:tr w:rsidR="002F5767" w:rsidRPr="002F5767" w14:paraId="3E16B740" w14:textId="77777777" w:rsidTr="002F5767">
            <w:tc>
              <w:tcPr>
                <w:tcW w:w="4531" w:type="dxa"/>
              </w:tcPr>
              <w:p w14:paraId="7934B417" w14:textId="586957D6" w:rsidR="002F5767" w:rsidRPr="002F5767" w:rsidRDefault="002F5767" w:rsidP="00E742B4">
                <w:pPr>
                  <w:jc w:val="both"/>
                  <w:rPr>
                    <w:sz w:val="20"/>
                    <w:szCs w:val="20"/>
                  </w:rPr>
                </w:pPr>
                <w:r w:rsidRPr="002F5767">
                  <w:rPr>
                    <w:sz w:val="20"/>
                    <w:szCs w:val="20"/>
                  </w:rPr>
                  <w:lastRenderedPageBreak/>
                  <w:t>Ochrona zabytkowego krajobrazu kulturowego</w:t>
                </w:r>
              </w:p>
            </w:tc>
            <w:tc>
              <w:tcPr>
                <w:tcW w:w="4531" w:type="dxa"/>
              </w:tcPr>
              <w:p w14:paraId="1691E42F" w14:textId="16C2CE9F" w:rsidR="002F5767" w:rsidRDefault="002F5767" w:rsidP="002F5767">
                <w:pPr>
                  <w:rPr>
                    <w:sz w:val="20"/>
                    <w:szCs w:val="20"/>
                  </w:rPr>
                </w:pPr>
                <w:r w:rsidRPr="002F5767">
                  <w:rPr>
                    <w:sz w:val="20"/>
                    <w:szCs w:val="20"/>
                  </w:rPr>
                  <w:t>3.1. Wspieranie tworzenia parków kulturowych (</w:t>
                </w:r>
                <w:proofErr w:type="spellStart"/>
                <w:r w:rsidRPr="002F5767">
                  <w:rPr>
                    <w:sz w:val="20"/>
                    <w:szCs w:val="20"/>
                  </w:rPr>
                  <w:t>PKult</w:t>
                </w:r>
                <w:proofErr w:type="spellEnd"/>
                <w:r w:rsidRPr="002F5767">
                  <w:rPr>
                    <w:sz w:val="20"/>
                    <w:szCs w:val="20"/>
                  </w:rPr>
                  <w:t>.)</w:t>
                </w:r>
              </w:p>
              <w:p w14:paraId="4A7D62DB" w14:textId="77777777" w:rsidR="002F5767" w:rsidRPr="002F5767" w:rsidRDefault="002F5767" w:rsidP="002F5767">
                <w:pPr>
                  <w:rPr>
                    <w:sz w:val="20"/>
                    <w:szCs w:val="20"/>
                  </w:rPr>
                </w:pPr>
              </w:p>
              <w:p w14:paraId="703CD091" w14:textId="77777777" w:rsidR="002F5767" w:rsidRDefault="002F5767" w:rsidP="002F5767">
                <w:pPr>
                  <w:rPr>
                    <w:sz w:val="20"/>
                    <w:szCs w:val="20"/>
                  </w:rPr>
                </w:pPr>
                <w:r w:rsidRPr="002F5767">
                  <w:rPr>
                    <w:sz w:val="20"/>
                    <w:szCs w:val="20"/>
                  </w:rPr>
                  <w:t xml:space="preserve">3.2. Zachowanie i konserwacja zieleni komponowanej </w:t>
                </w:r>
              </w:p>
              <w:p w14:paraId="5070113F" w14:textId="77777777" w:rsidR="002F5767" w:rsidRDefault="002F5767" w:rsidP="002F5767">
                <w:pPr>
                  <w:rPr>
                    <w:sz w:val="20"/>
                    <w:szCs w:val="20"/>
                  </w:rPr>
                </w:pPr>
              </w:p>
              <w:p w14:paraId="57DE68AD" w14:textId="77777777" w:rsidR="002F5767" w:rsidRDefault="002F5767" w:rsidP="002F5767">
                <w:pPr>
                  <w:rPr>
                    <w:sz w:val="20"/>
                    <w:szCs w:val="20"/>
                  </w:rPr>
                </w:pPr>
                <w:r w:rsidRPr="002F5767">
                  <w:rPr>
                    <w:sz w:val="20"/>
                    <w:szCs w:val="20"/>
                  </w:rPr>
                  <w:t>3.3. Ochrona panoram w celu zachowania historycznych sylwet obiektów i zespołów urbanistycznych</w:t>
                </w:r>
              </w:p>
              <w:p w14:paraId="049DE9DE" w14:textId="77777777" w:rsidR="002F5767" w:rsidRDefault="002F5767" w:rsidP="002F5767">
                <w:pPr>
                  <w:rPr>
                    <w:sz w:val="20"/>
                    <w:szCs w:val="20"/>
                  </w:rPr>
                </w:pPr>
              </w:p>
              <w:p w14:paraId="5B3393AC" w14:textId="77777777" w:rsidR="002F5767" w:rsidRDefault="002F5767" w:rsidP="002F5767">
                <w:pPr>
                  <w:rPr>
                    <w:sz w:val="20"/>
                    <w:szCs w:val="20"/>
                  </w:rPr>
                </w:pPr>
                <w:r w:rsidRPr="002F5767">
                  <w:rPr>
                    <w:sz w:val="20"/>
                    <w:szCs w:val="20"/>
                  </w:rPr>
                  <w:t xml:space="preserve"> 3.4. Ochrona zagrożonych zanikiem tożsamości historycznie ukształtowanych krajobrazów rolniczych </w:t>
                </w:r>
              </w:p>
              <w:p w14:paraId="12E36A6D" w14:textId="77777777" w:rsidR="002F5767" w:rsidRDefault="002F5767" w:rsidP="002F5767">
                <w:pPr>
                  <w:rPr>
                    <w:sz w:val="20"/>
                    <w:szCs w:val="20"/>
                  </w:rPr>
                </w:pPr>
              </w:p>
              <w:p w14:paraId="16238E29" w14:textId="77777777" w:rsidR="002F5767" w:rsidRDefault="002F5767" w:rsidP="002F5767">
                <w:pPr>
                  <w:rPr>
                    <w:sz w:val="20"/>
                    <w:szCs w:val="20"/>
                  </w:rPr>
                </w:pPr>
                <w:r w:rsidRPr="002F5767">
                  <w:rPr>
                    <w:sz w:val="20"/>
                    <w:szCs w:val="20"/>
                  </w:rPr>
                  <w:t xml:space="preserve">3.5. Ochrona i odtwarzanie historycznych przestrzeni publicznych o potencjale kulturowym </w:t>
                </w:r>
              </w:p>
              <w:p w14:paraId="520035F5" w14:textId="77777777" w:rsidR="002F5767" w:rsidRDefault="002F5767" w:rsidP="002F5767">
                <w:pPr>
                  <w:rPr>
                    <w:sz w:val="20"/>
                    <w:szCs w:val="20"/>
                  </w:rPr>
                </w:pPr>
              </w:p>
              <w:p w14:paraId="75EDC7CB" w14:textId="6D11769C" w:rsidR="002F5767" w:rsidRPr="002F5767" w:rsidRDefault="002F5767" w:rsidP="002F5767">
                <w:pPr>
                  <w:keepNext/>
                  <w:rPr>
                    <w:sz w:val="20"/>
                    <w:szCs w:val="20"/>
                  </w:rPr>
                </w:pPr>
                <w:r w:rsidRPr="002F5767">
                  <w:rPr>
                    <w:sz w:val="20"/>
                    <w:szCs w:val="20"/>
                  </w:rPr>
                  <w:t>3.6. Tworzenie szlaków kulturowych</w:t>
                </w:r>
              </w:p>
            </w:tc>
          </w:tr>
        </w:tbl>
        <w:p w14:paraId="2E4481BA" w14:textId="192FF3F3" w:rsidR="002F5767" w:rsidRDefault="00004705" w:rsidP="002F5767">
          <w:pPr>
            <w:pStyle w:val="Legenda"/>
          </w:pPr>
          <w:r>
            <w:t>Źródło:</w:t>
          </w:r>
          <w:r w:rsidR="002F5767">
            <w:t xml:space="preserve"> Opracowanie własne na podstawie </w:t>
          </w:r>
          <w:r w:rsidRPr="00004705">
            <w:t>Planu Zagospodarowania Przestrzennego Województwa Lubelskiego</w:t>
          </w:r>
        </w:p>
        <w:p w14:paraId="74802BDD" w14:textId="0451804B" w:rsidR="002F5767" w:rsidRDefault="002F5767" w:rsidP="002F5767">
          <w:pPr>
            <w:pStyle w:val="Legenda"/>
            <w:keepNext/>
          </w:pPr>
          <w:bookmarkStart w:id="57" w:name="_Toc466242634"/>
          <w:r>
            <w:t xml:space="preserve">Tabela </w:t>
          </w:r>
          <w:fldSimple w:instr=" SEQ Tabela \* ARABIC ">
            <w:r w:rsidR="001615B0">
              <w:rPr>
                <w:noProof/>
              </w:rPr>
              <w:t>5</w:t>
            </w:r>
          </w:fldSimple>
          <w:r w:rsidR="00896958">
            <w:t xml:space="preserve">. </w:t>
          </w:r>
          <w:r>
            <w:t>Kierunki i źródła</w:t>
          </w:r>
          <w:bookmarkEnd w:id="57"/>
        </w:p>
        <w:tbl>
          <w:tblPr>
            <w:tblStyle w:val="Tabela-Siatka"/>
            <w:tblW w:w="0" w:type="auto"/>
            <w:tblLook w:val="04A0" w:firstRow="1" w:lastRow="0" w:firstColumn="1" w:lastColumn="0" w:noHBand="0" w:noVBand="1"/>
          </w:tblPr>
          <w:tblGrid>
            <w:gridCol w:w="4531"/>
            <w:gridCol w:w="4531"/>
          </w:tblGrid>
          <w:tr w:rsidR="002F5767" w:rsidRPr="002F5767" w14:paraId="754D510C" w14:textId="77777777" w:rsidTr="002F5767">
            <w:tc>
              <w:tcPr>
                <w:tcW w:w="9062" w:type="dxa"/>
                <w:gridSpan w:val="2"/>
                <w:shd w:val="clear" w:color="auto" w:fill="C0D7EC" w:themeFill="accent2" w:themeFillTint="66"/>
              </w:tcPr>
              <w:p w14:paraId="52252019" w14:textId="5B963EE1" w:rsidR="002F5767" w:rsidRPr="002F5767" w:rsidRDefault="002F5767" w:rsidP="002F5767">
                <w:pPr>
                  <w:rPr>
                    <w:b/>
                    <w:sz w:val="20"/>
                    <w:szCs w:val="20"/>
                  </w:rPr>
                </w:pPr>
                <w:r w:rsidRPr="002F5767">
                  <w:rPr>
                    <w:b/>
                    <w:sz w:val="20"/>
                    <w:szCs w:val="20"/>
                  </w:rPr>
                  <w:t>Dobra kultury współczesnej</w:t>
                </w:r>
              </w:p>
            </w:tc>
          </w:tr>
          <w:tr w:rsidR="002F5767" w:rsidRPr="002F5767" w14:paraId="166F3E77" w14:textId="77777777" w:rsidTr="002F5767">
            <w:tc>
              <w:tcPr>
                <w:tcW w:w="4531" w:type="dxa"/>
                <w:shd w:val="clear" w:color="auto" w:fill="DFEBF5" w:themeFill="accent2" w:themeFillTint="33"/>
              </w:tcPr>
              <w:p w14:paraId="202B9F8D" w14:textId="40264A45" w:rsidR="002F5767" w:rsidRPr="002F5767" w:rsidRDefault="002F5767" w:rsidP="00E742B4">
                <w:pPr>
                  <w:jc w:val="both"/>
                  <w:rPr>
                    <w:b/>
                    <w:sz w:val="20"/>
                    <w:szCs w:val="20"/>
                  </w:rPr>
                </w:pPr>
                <w:r w:rsidRPr="002F5767">
                  <w:rPr>
                    <w:b/>
                    <w:sz w:val="20"/>
                    <w:szCs w:val="20"/>
                  </w:rPr>
                  <w:t>Kierunek</w:t>
                </w:r>
              </w:p>
            </w:tc>
            <w:tc>
              <w:tcPr>
                <w:tcW w:w="4531" w:type="dxa"/>
                <w:shd w:val="clear" w:color="auto" w:fill="DFEBF5" w:themeFill="accent2" w:themeFillTint="33"/>
              </w:tcPr>
              <w:p w14:paraId="4494AAF4" w14:textId="295025F8" w:rsidR="002F5767" w:rsidRPr="002F5767" w:rsidRDefault="002F5767" w:rsidP="002F5767">
                <w:pPr>
                  <w:rPr>
                    <w:b/>
                    <w:sz w:val="20"/>
                    <w:szCs w:val="20"/>
                  </w:rPr>
                </w:pPr>
                <w:r w:rsidRPr="002F5767">
                  <w:rPr>
                    <w:b/>
                    <w:sz w:val="20"/>
                    <w:szCs w:val="20"/>
                  </w:rPr>
                  <w:t>Działanie</w:t>
                </w:r>
              </w:p>
            </w:tc>
          </w:tr>
          <w:tr w:rsidR="002F5767" w:rsidRPr="002F5767" w14:paraId="449C7A56" w14:textId="77777777" w:rsidTr="002F5767">
            <w:tc>
              <w:tcPr>
                <w:tcW w:w="4531" w:type="dxa"/>
              </w:tcPr>
              <w:p w14:paraId="5FE39E1F" w14:textId="58BCF79C" w:rsidR="002F5767" w:rsidRPr="002F5767" w:rsidRDefault="002F5767" w:rsidP="00E742B4">
                <w:pPr>
                  <w:jc w:val="both"/>
                  <w:rPr>
                    <w:sz w:val="20"/>
                    <w:szCs w:val="20"/>
                  </w:rPr>
                </w:pPr>
                <w:r w:rsidRPr="002F5767">
                  <w:rPr>
                    <w:sz w:val="20"/>
                    <w:szCs w:val="20"/>
                  </w:rPr>
                  <w:t>Ochrona dóbr kultury współczesnej</w:t>
                </w:r>
              </w:p>
            </w:tc>
            <w:tc>
              <w:tcPr>
                <w:tcW w:w="4531" w:type="dxa"/>
              </w:tcPr>
              <w:p w14:paraId="26BAF5FA" w14:textId="5A8E567E" w:rsidR="002F5767" w:rsidRDefault="002F5767" w:rsidP="002F5767">
                <w:pPr>
                  <w:rPr>
                    <w:sz w:val="20"/>
                    <w:szCs w:val="20"/>
                  </w:rPr>
                </w:pPr>
                <w:r w:rsidRPr="002F5767">
                  <w:rPr>
                    <w:sz w:val="20"/>
                    <w:szCs w:val="20"/>
                  </w:rPr>
                  <w:t>1.1. Ochrona przed deformacją układów urbanistycznych</w:t>
                </w:r>
              </w:p>
              <w:p w14:paraId="05CC40C7" w14:textId="77777777" w:rsidR="002F5767" w:rsidRDefault="002F5767" w:rsidP="002F5767">
                <w:pPr>
                  <w:rPr>
                    <w:sz w:val="20"/>
                    <w:szCs w:val="20"/>
                  </w:rPr>
                </w:pPr>
                <w:r w:rsidRPr="002F5767">
                  <w:rPr>
                    <w:sz w:val="20"/>
                    <w:szCs w:val="20"/>
                  </w:rPr>
                  <w:t xml:space="preserve"> </w:t>
                </w:r>
              </w:p>
              <w:p w14:paraId="636317F1" w14:textId="77777777" w:rsidR="002F5767" w:rsidRDefault="002F5767" w:rsidP="002F5767">
                <w:pPr>
                  <w:rPr>
                    <w:sz w:val="20"/>
                    <w:szCs w:val="20"/>
                  </w:rPr>
                </w:pPr>
                <w:r w:rsidRPr="002F5767">
                  <w:rPr>
                    <w:sz w:val="20"/>
                    <w:szCs w:val="20"/>
                  </w:rPr>
                  <w:t>1.2. Ochrona przed zmianą formy i kompozycji architektonicznej obiektów</w:t>
                </w:r>
              </w:p>
              <w:p w14:paraId="1CF27A00" w14:textId="77777777" w:rsidR="002F5767" w:rsidRDefault="002F5767" w:rsidP="002F5767">
                <w:pPr>
                  <w:rPr>
                    <w:sz w:val="20"/>
                    <w:szCs w:val="20"/>
                  </w:rPr>
                </w:pPr>
              </w:p>
              <w:p w14:paraId="3A35FFA0" w14:textId="6B9A63C5" w:rsidR="002F5767" w:rsidRPr="002F5767" w:rsidRDefault="002F5767" w:rsidP="002F5767">
                <w:pPr>
                  <w:keepNext/>
                  <w:rPr>
                    <w:sz w:val="20"/>
                    <w:szCs w:val="20"/>
                  </w:rPr>
                </w:pPr>
                <w:r w:rsidRPr="002F5767">
                  <w:rPr>
                    <w:sz w:val="20"/>
                    <w:szCs w:val="20"/>
                  </w:rPr>
                  <w:t xml:space="preserve"> 1.3. Ochrona i rewitalizacja przestrzeni publicznych o potencjale kulturowym</w:t>
                </w:r>
              </w:p>
            </w:tc>
          </w:tr>
        </w:tbl>
        <w:p w14:paraId="4BFEC861" w14:textId="6529F4D8" w:rsidR="002F5767" w:rsidRDefault="00004705">
          <w:pPr>
            <w:pStyle w:val="Legenda"/>
          </w:pPr>
          <w:r>
            <w:t>Źródło:</w:t>
          </w:r>
          <w:r w:rsidR="002F5767">
            <w:t xml:space="preserve"> Opracowanie własne na podstawie </w:t>
          </w:r>
          <w:r w:rsidRPr="00004705">
            <w:t>Planu Zagospodarowania Przestrzennego Województwa Lubelskiego</w:t>
          </w:r>
        </w:p>
        <w:p w14:paraId="2229B905" w14:textId="77777777" w:rsidR="002F5767" w:rsidRPr="00F65F2F" w:rsidRDefault="002F5767" w:rsidP="00E742B4">
          <w:pPr>
            <w:jc w:val="both"/>
          </w:pPr>
        </w:p>
        <w:p w14:paraId="70922EBC" w14:textId="3ADAB65D" w:rsidR="00A97523" w:rsidRPr="00213E00" w:rsidRDefault="00A97523" w:rsidP="00896958">
          <w:pPr>
            <w:pStyle w:val="Nagwek3"/>
          </w:pPr>
          <w:bookmarkStart w:id="58" w:name="_Toc464774587"/>
          <w:bookmarkStart w:id="59" w:name="_Toc465028552"/>
          <w:bookmarkStart w:id="60" w:name="_Toc466240757"/>
          <w:r w:rsidRPr="00213E00">
            <w:t>Wojewódzki Program Opieki nad Zabytkami</w:t>
          </w:r>
          <w:r w:rsidR="00213E00" w:rsidRPr="00213E00">
            <w:t xml:space="preserve"> w województwie lubelskim na lata 2015-2018</w:t>
          </w:r>
          <w:bookmarkEnd w:id="58"/>
          <w:bookmarkEnd w:id="59"/>
          <w:bookmarkEnd w:id="60"/>
        </w:p>
        <w:p w14:paraId="7392EAC5" w14:textId="5E476646" w:rsidR="00213E00" w:rsidRDefault="00213E00" w:rsidP="00F62096">
          <w:pPr>
            <w:spacing w:line="360" w:lineRule="auto"/>
            <w:jc w:val="both"/>
          </w:pPr>
          <w:r>
            <w:t>Wojewódzki Program Opieki nad Zabytkami w województwie lubelskim na lata 2015-2018</w:t>
          </w:r>
          <w:r w:rsidR="00C97093">
            <w:rPr>
              <w:rStyle w:val="Odwoanieprzypisudolnego"/>
            </w:rPr>
            <w:footnoteReference w:id="9"/>
          </w:r>
          <w:r>
            <w:t xml:space="preserve"> został przyjęty 26 czerwca 2015 r. powstał w oparciu o przepisy art. 87 ustawy o ochronie zabytków i opiece nad zabytkami. Program spełnia rolę promującą idee ochrony zabytków i opieki nad zabytkami w województwie lubelskim. Jego głównym celem jest wyznaczenie pożądanych kierunków zmian w zakresie ochrony zabytków i opieki nad zabytkami możliwych do rozpoczęcia lub osiągnięcia w perspektywie 4 lat.</w:t>
          </w:r>
          <w:r w:rsidR="00CA3F17">
            <w:t xml:space="preserve"> W Programie podjęto także problem dziedzictwa niematerialnego, które rozszerza perspektywę opieki nad zabytkami o aspekty społeczne, w tym potrzeby budowania więzi regionalnych. </w:t>
          </w:r>
        </w:p>
        <w:p w14:paraId="6772A7C5" w14:textId="157B9D4A" w:rsidR="00CF56F3" w:rsidRDefault="00CA3F17" w:rsidP="00F62096">
          <w:pPr>
            <w:spacing w:line="360" w:lineRule="auto"/>
            <w:jc w:val="both"/>
          </w:pPr>
          <w:r>
            <w:lastRenderedPageBreak/>
            <w:t>W dokumencie wyznaczono cele strategiczne, operacyjne oraz powiązane z nimi działania</w:t>
          </w:r>
          <w:r w:rsidR="00E5610F">
            <w:t>, których zestawienie znajduje się w tabel</w:t>
          </w:r>
          <w:r w:rsidR="00F62096">
            <w:t>i 6</w:t>
          </w:r>
          <w:r>
            <w:t>.</w:t>
          </w:r>
          <w:r w:rsidR="00E5610F">
            <w:t xml:space="preserve"> </w:t>
          </w:r>
        </w:p>
        <w:p w14:paraId="1BDA35C5" w14:textId="44C32EDD" w:rsidR="00CF56F3" w:rsidRDefault="00CF56F3" w:rsidP="00CF56F3"/>
        <w:p w14:paraId="0EE9BFF6" w14:textId="3875F485" w:rsidR="00CF56F3" w:rsidRDefault="00CF56F3" w:rsidP="00CF56F3"/>
        <w:p w14:paraId="203255FB" w14:textId="4619327C" w:rsidR="00CF56F3" w:rsidRDefault="00CF56F3" w:rsidP="00CF56F3"/>
        <w:p w14:paraId="4FB290A5" w14:textId="1063DC5E" w:rsidR="00CF56F3" w:rsidRDefault="00CF56F3" w:rsidP="00CF56F3"/>
        <w:p w14:paraId="6209AE21" w14:textId="286A19BB" w:rsidR="00CF56F3" w:rsidRDefault="00CF56F3" w:rsidP="00CF56F3"/>
        <w:p w14:paraId="754E270C" w14:textId="77777777" w:rsidR="00CF56F3" w:rsidRDefault="00CF56F3" w:rsidP="00CF56F3">
          <w:pPr>
            <w:sectPr w:rsidR="00CF56F3" w:rsidSect="00E9454C">
              <w:footerReference w:type="default" r:id="rId13"/>
              <w:pgSz w:w="11906" w:h="16838"/>
              <w:pgMar w:top="1417" w:right="1417" w:bottom="1417" w:left="1417" w:header="709" w:footer="709" w:gutter="0"/>
              <w:pgNumType w:start="0"/>
              <w:cols w:space="708"/>
              <w:titlePg/>
              <w:docGrid w:linePitch="360"/>
            </w:sectPr>
          </w:pPr>
        </w:p>
        <w:p w14:paraId="01AEA6F7" w14:textId="63E5153D" w:rsidR="00CF56F3" w:rsidRDefault="00CF56F3" w:rsidP="00CF56F3">
          <w:pPr>
            <w:pStyle w:val="Legenda"/>
            <w:keepNext/>
          </w:pPr>
          <w:bookmarkStart w:id="61" w:name="_Toc466242635"/>
          <w:r>
            <w:lastRenderedPageBreak/>
            <w:t xml:space="preserve">Tabela </w:t>
          </w:r>
          <w:fldSimple w:instr=" SEQ Tabela \* ARABIC ">
            <w:r w:rsidR="001615B0">
              <w:rPr>
                <w:noProof/>
              </w:rPr>
              <w:t>6</w:t>
            </w:r>
          </w:fldSimple>
          <w:r w:rsidR="00896958">
            <w:t xml:space="preserve">. </w:t>
          </w:r>
          <w:r>
            <w:t>Cele i działania</w:t>
          </w:r>
          <w:bookmarkEnd w:id="61"/>
        </w:p>
        <w:tbl>
          <w:tblPr>
            <w:tblStyle w:val="Tabela-Siatka"/>
            <w:tblpPr w:leftFromText="142" w:rightFromText="142" w:vertAnchor="text" w:horzAnchor="margin" w:tblpY="1"/>
            <w:tblW w:w="15871" w:type="dxa"/>
            <w:tblLook w:val="04A0" w:firstRow="1" w:lastRow="0" w:firstColumn="1" w:lastColumn="0" w:noHBand="0" w:noVBand="1"/>
          </w:tblPr>
          <w:tblGrid>
            <w:gridCol w:w="1696"/>
            <w:gridCol w:w="1560"/>
            <w:gridCol w:w="12615"/>
          </w:tblGrid>
          <w:tr w:rsidR="00CA3F17" w:rsidRPr="00CF56F3" w14:paraId="51A04367" w14:textId="77777777" w:rsidTr="001B5FA3">
            <w:tc>
              <w:tcPr>
                <w:tcW w:w="1696" w:type="dxa"/>
                <w:shd w:val="clear" w:color="auto" w:fill="9D90A0" w:themeFill="accent6"/>
                <w:vAlign w:val="center"/>
              </w:tcPr>
              <w:p w14:paraId="665FA58C" w14:textId="367E9114" w:rsidR="00CA3F17" w:rsidRPr="00CF56F3" w:rsidRDefault="00CA3F17" w:rsidP="00CF56F3">
                <w:pPr>
                  <w:rPr>
                    <w:b/>
                    <w:sz w:val="16"/>
                    <w:szCs w:val="20"/>
                  </w:rPr>
                </w:pPr>
                <w:r w:rsidRPr="00CF56F3">
                  <w:rPr>
                    <w:b/>
                    <w:sz w:val="16"/>
                    <w:szCs w:val="20"/>
                  </w:rPr>
                  <w:t>Cel strategiczny</w:t>
                </w:r>
              </w:p>
            </w:tc>
            <w:tc>
              <w:tcPr>
                <w:tcW w:w="1560" w:type="dxa"/>
                <w:shd w:val="clear" w:color="auto" w:fill="9D90A0" w:themeFill="accent6"/>
                <w:vAlign w:val="center"/>
              </w:tcPr>
              <w:p w14:paraId="7E5EEAB6" w14:textId="5009E62E" w:rsidR="00CA3F17" w:rsidRPr="00CF56F3" w:rsidRDefault="00CA3F17" w:rsidP="00CF56F3">
                <w:pPr>
                  <w:rPr>
                    <w:b/>
                    <w:sz w:val="16"/>
                    <w:szCs w:val="20"/>
                  </w:rPr>
                </w:pPr>
                <w:r w:rsidRPr="00CF56F3">
                  <w:rPr>
                    <w:b/>
                    <w:sz w:val="16"/>
                    <w:szCs w:val="20"/>
                  </w:rPr>
                  <w:t>Cel operacyjny</w:t>
                </w:r>
              </w:p>
            </w:tc>
            <w:tc>
              <w:tcPr>
                <w:tcW w:w="12615" w:type="dxa"/>
                <w:shd w:val="clear" w:color="auto" w:fill="9D90A0" w:themeFill="accent6"/>
              </w:tcPr>
              <w:p w14:paraId="1A5F35D1" w14:textId="739A4582" w:rsidR="00CA3F17" w:rsidRPr="00CF56F3" w:rsidRDefault="00CA3F17" w:rsidP="00CF56F3">
                <w:pPr>
                  <w:jc w:val="both"/>
                  <w:rPr>
                    <w:b/>
                    <w:sz w:val="16"/>
                    <w:szCs w:val="20"/>
                  </w:rPr>
                </w:pPr>
                <w:r w:rsidRPr="00CF56F3">
                  <w:rPr>
                    <w:b/>
                    <w:sz w:val="16"/>
                    <w:szCs w:val="20"/>
                  </w:rPr>
                  <w:t>Działania</w:t>
                </w:r>
              </w:p>
            </w:tc>
          </w:tr>
          <w:tr w:rsidR="006466FC" w:rsidRPr="00CF56F3" w14:paraId="5FBF9307" w14:textId="77777777" w:rsidTr="001B5FA3">
            <w:tc>
              <w:tcPr>
                <w:tcW w:w="1696" w:type="dxa"/>
                <w:vMerge w:val="restart"/>
                <w:shd w:val="clear" w:color="auto" w:fill="BCD9DE" w:themeFill="accent5" w:themeFillTint="66"/>
                <w:vAlign w:val="center"/>
              </w:tcPr>
              <w:p w14:paraId="0C46B444" w14:textId="3487AE6F" w:rsidR="006466FC" w:rsidRPr="00CF56F3" w:rsidRDefault="006466FC" w:rsidP="00CF56F3">
                <w:pPr>
                  <w:rPr>
                    <w:sz w:val="16"/>
                    <w:szCs w:val="20"/>
                  </w:rPr>
                </w:pPr>
                <w:r w:rsidRPr="00CF56F3">
                  <w:rPr>
                    <w:sz w:val="16"/>
                    <w:szCs w:val="20"/>
                  </w:rPr>
                  <w:t xml:space="preserve">Wzmocnienie potencjału dziedzictwa kulturowego województwa lubelskiego jako elementu rozwoju </w:t>
                </w:r>
                <w:proofErr w:type="spellStart"/>
                <w:r w:rsidRPr="00CF56F3">
                  <w:rPr>
                    <w:sz w:val="16"/>
                    <w:szCs w:val="20"/>
                  </w:rPr>
                  <w:t>społeczno</w:t>
                </w:r>
                <w:proofErr w:type="spellEnd"/>
                <w:r w:rsidR="00004705">
                  <w:rPr>
                    <w:sz w:val="16"/>
                    <w:szCs w:val="20"/>
                  </w:rPr>
                  <w:t>–</w:t>
                </w:r>
                <w:r w:rsidRPr="00CF56F3">
                  <w:rPr>
                    <w:sz w:val="16"/>
                    <w:szCs w:val="20"/>
                  </w:rPr>
                  <w:t>gospodarczego regionu</w:t>
                </w:r>
              </w:p>
            </w:tc>
            <w:tc>
              <w:tcPr>
                <w:tcW w:w="1560" w:type="dxa"/>
                <w:shd w:val="clear" w:color="auto" w:fill="BCD9DE" w:themeFill="accent5" w:themeFillTint="66"/>
                <w:vAlign w:val="center"/>
              </w:tcPr>
              <w:p w14:paraId="0F7E531F" w14:textId="18398CEF" w:rsidR="006466FC" w:rsidRPr="00CF56F3" w:rsidRDefault="006466FC" w:rsidP="00CF56F3">
                <w:pPr>
                  <w:rPr>
                    <w:sz w:val="16"/>
                    <w:szCs w:val="20"/>
                  </w:rPr>
                </w:pPr>
                <w:r w:rsidRPr="00CF56F3">
                  <w:rPr>
                    <w:sz w:val="16"/>
                    <w:szCs w:val="20"/>
                  </w:rPr>
                  <w:t>Ochrona zabytków materialnych i opieka nad zabytkami materialnymi.</w:t>
                </w:r>
              </w:p>
            </w:tc>
            <w:tc>
              <w:tcPr>
                <w:tcW w:w="12615" w:type="dxa"/>
                <w:shd w:val="clear" w:color="auto" w:fill="BCD9DE" w:themeFill="accent5" w:themeFillTint="66"/>
              </w:tcPr>
              <w:p w14:paraId="7EC10122" w14:textId="030211E3" w:rsidR="006466FC" w:rsidRPr="00CF56F3" w:rsidRDefault="006466FC" w:rsidP="005F0733">
                <w:pPr>
                  <w:pStyle w:val="Akapitzlist"/>
                  <w:numPr>
                    <w:ilvl w:val="0"/>
                    <w:numId w:val="11"/>
                  </w:numPr>
                  <w:jc w:val="both"/>
                  <w:rPr>
                    <w:sz w:val="16"/>
                    <w:szCs w:val="20"/>
                  </w:rPr>
                </w:pPr>
                <w:r w:rsidRPr="00CF56F3">
                  <w:rPr>
                    <w:sz w:val="16"/>
                    <w:szCs w:val="20"/>
                  </w:rPr>
                  <w:t>Działania podnoszące świadomość społeczeństwa o wartościach krajobrazu kulturowego i jego wpływie na budowę wspólnoty społecznej i tożsamości regionu.</w:t>
                </w:r>
              </w:p>
              <w:p w14:paraId="5BEEEC2C" w14:textId="47CBA132" w:rsidR="006466FC" w:rsidRPr="00CF56F3" w:rsidRDefault="006466FC" w:rsidP="005F0733">
                <w:pPr>
                  <w:pStyle w:val="Akapitzlist"/>
                  <w:numPr>
                    <w:ilvl w:val="0"/>
                    <w:numId w:val="11"/>
                  </w:numPr>
                  <w:jc w:val="both"/>
                  <w:rPr>
                    <w:sz w:val="16"/>
                    <w:szCs w:val="20"/>
                  </w:rPr>
                </w:pPr>
                <w:r w:rsidRPr="00CF56F3">
                  <w:rPr>
                    <w:sz w:val="16"/>
                    <w:szCs w:val="20"/>
                  </w:rPr>
                  <w:t>Działania na rzecz powstrzymania na obszarach województwa lubelskiego degradacji krajobrazu kulturowego i jego zachowania, w szczególności poprzez wprowadzanie nowoczesnej formy ochrony krajobrazu kulturowego w postaci parku kulturowego.</w:t>
                </w:r>
              </w:p>
              <w:p w14:paraId="06A7DD94" w14:textId="5B51AD9F" w:rsidR="006466FC" w:rsidRPr="00CF56F3" w:rsidRDefault="006466FC" w:rsidP="005F0733">
                <w:pPr>
                  <w:pStyle w:val="Akapitzlist"/>
                  <w:numPr>
                    <w:ilvl w:val="0"/>
                    <w:numId w:val="11"/>
                  </w:numPr>
                  <w:jc w:val="both"/>
                  <w:rPr>
                    <w:sz w:val="16"/>
                    <w:szCs w:val="20"/>
                  </w:rPr>
                </w:pPr>
                <w:r w:rsidRPr="00CF56F3">
                  <w:rPr>
                    <w:sz w:val="16"/>
                    <w:szCs w:val="20"/>
                  </w:rPr>
                  <w:t>Monitoring i aktualizacja uregulowań prawnych w zakresie ochrony zabytków i opieki nad zabytkami w dokumentach strategicznych i planistycznych jednostek samorządu terytorialnego</w:t>
                </w:r>
              </w:p>
              <w:p w14:paraId="265906C7" w14:textId="0E892A65" w:rsidR="006466FC" w:rsidRPr="00CF56F3" w:rsidRDefault="006466FC" w:rsidP="005F0733">
                <w:pPr>
                  <w:pStyle w:val="Akapitzlist"/>
                  <w:numPr>
                    <w:ilvl w:val="0"/>
                    <w:numId w:val="11"/>
                  </w:numPr>
                  <w:jc w:val="both"/>
                  <w:rPr>
                    <w:sz w:val="16"/>
                    <w:szCs w:val="20"/>
                  </w:rPr>
                </w:pPr>
                <w:r w:rsidRPr="00CF56F3">
                  <w:rPr>
                    <w:sz w:val="16"/>
                    <w:szCs w:val="20"/>
                  </w:rPr>
                  <w:t>Działania na rzecz opracowania powiatowych i gminnych programów opieki nad zabytkami.</w:t>
                </w:r>
              </w:p>
              <w:p w14:paraId="6C1BAE33" w14:textId="7EA7D4AF" w:rsidR="006466FC" w:rsidRPr="00CF56F3" w:rsidRDefault="006466FC" w:rsidP="005F0733">
                <w:pPr>
                  <w:pStyle w:val="Akapitzlist"/>
                  <w:numPr>
                    <w:ilvl w:val="0"/>
                    <w:numId w:val="11"/>
                  </w:numPr>
                  <w:jc w:val="both"/>
                  <w:rPr>
                    <w:sz w:val="16"/>
                    <w:szCs w:val="20"/>
                  </w:rPr>
                </w:pPr>
                <w:r w:rsidRPr="00CF56F3">
                  <w:rPr>
                    <w:sz w:val="16"/>
                    <w:szCs w:val="20"/>
                  </w:rPr>
                  <w:t>Aktualizowanie gminnych ewidencji zabytków.</w:t>
                </w:r>
              </w:p>
              <w:p w14:paraId="57C91D0E" w14:textId="08FAF89C" w:rsidR="006466FC" w:rsidRPr="00CF56F3" w:rsidRDefault="006466FC" w:rsidP="005F0733">
                <w:pPr>
                  <w:pStyle w:val="Akapitzlist"/>
                  <w:numPr>
                    <w:ilvl w:val="0"/>
                    <w:numId w:val="11"/>
                  </w:numPr>
                  <w:jc w:val="both"/>
                  <w:rPr>
                    <w:sz w:val="16"/>
                    <w:szCs w:val="20"/>
                  </w:rPr>
                </w:pPr>
                <w:r w:rsidRPr="00CF56F3">
                  <w:rPr>
                    <w:sz w:val="16"/>
                    <w:szCs w:val="20"/>
                  </w:rPr>
                  <w:t>Stała ochrona wartościowych układów przestrzennych: urbanistycznych i ruralistycznych na obszarze województwa lubelskiego</w:t>
                </w:r>
              </w:p>
              <w:p w14:paraId="3F7B5904" w14:textId="35D7D4A9" w:rsidR="006466FC" w:rsidRPr="00CF56F3" w:rsidRDefault="006466FC" w:rsidP="005F0733">
                <w:pPr>
                  <w:pStyle w:val="Akapitzlist"/>
                  <w:numPr>
                    <w:ilvl w:val="0"/>
                    <w:numId w:val="11"/>
                  </w:numPr>
                  <w:jc w:val="both"/>
                  <w:rPr>
                    <w:sz w:val="16"/>
                    <w:szCs w:val="20"/>
                  </w:rPr>
                </w:pPr>
                <w:r w:rsidRPr="00CF56F3">
                  <w:rPr>
                    <w:sz w:val="16"/>
                    <w:szCs w:val="20"/>
                  </w:rPr>
                  <w:t>Działania zmierzające do poprawy stanu zachowania zabytków na obszarze województwa lubelskiego, ze szczególnym uwzględnieniem budownictwa drewnianego, zabytków i obszarów poprzemysłowych, powojskowych oraz obiektów archeologicznych</w:t>
                </w:r>
              </w:p>
              <w:p w14:paraId="29ECB70C" w14:textId="53213731" w:rsidR="006466FC" w:rsidRPr="00CF56F3" w:rsidRDefault="006466FC" w:rsidP="005F0733">
                <w:pPr>
                  <w:pStyle w:val="Akapitzlist"/>
                  <w:numPr>
                    <w:ilvl w:val="0"/>
                    <w:numId w:val="11"/>
                  </w:numPr>
                  <w:jc w:val="both"/>
                  <w:rPr>
                    <w:sz w:val="16"/>
                    <w:szCs w:val="20"/>
                  </w:rPr>
                </w:pPr>
                <w:r w:rsidRPr="00CF56F3">
                  <w:rPr>
                    <w:sz w:val="16"/>
                    <w:szCs w:val="20"/>
                  </w:rPr>
                  <w:t>Upowszechnianie mechanizmu udzielania dotacji na prace konserwatorskie, restauratorskie lub roboty budowlane przy zabytku wpisanym do rejestru przez organy stanowiące jednostki samorządu terytorialnego na zasadach określonych przez te jednostki.</w:t>
                </w:r>
              </w:p>
              <w:p w14:paraId="0680BC4F" w14:textId="1C1F3676" w:rsidR="006466FC" w:rsidRPr="00CF56F3" w:rsidRDefault="006466FC" w:rsidP="005F0733">
                <w:pPr>
                  <w:pStyle w:val="Akapitzlist"/>
                  <w:numPr>
                    <w:ilvl w:val="0"/>
                    <w:numId w:val="11"/>
                  </w:numPr>
                  <w:jc w:val="both"/>
                  <w:rPr>
                    <w:sz w:val="16"/>
                    <w:szCs w:val="20"/>
                  </w:rPr>
                </w:pPr>
                <w:r w:rsidRPr="00CF56F3">
                  <w:rPr>
                    <w:sz w:val="16"/>
                    <w:szCs w:val="20"/>
                  </w:rPr>
                  <w:t>Podejmowanie planowych działań w zakresie ochrony zabytków i opieki nad zabytkami pozostającymi w posiadaniu jednostek samorządu terytorialnego</w:t>
                </w:r>
              </w:p>
              <w:p w14:paraId="115AE7F6" w14:textId="58AFBF89" w:rsidR="006466FC" w:rsidRPr="00CF56F3" w:rsidRDefault="006466FC" w:rsidP="005F0733">
                <w:pPr>
                  <w:pStyle w:val="Akapitzlist"/>
                  <w:numPr>
                    <w:ilvl w:val="0"/>
                    <w:numId w:val="11"/>
                  </w:numPr>
                  <w:jc w:val="both"/>
                  <w:rPr>
                    <w:sz w:val="16"/>
                    <w:szCs w:val="20"/>
                  </w:rPr>
                </w:pPr>
                <w:r w:rsidRPr="00CF56F3">
                  <w:rPr>
                    <w:sz w:val="16"/>
                    <w:szCs w:val="20"/>
                  </w:rPr>
                  <w:t>Promocja instytucji muzeum jako narzędzia ochrony zabytków i miejsca wypracowywania wzorca opieki nad zabytkami</w:t>
                </w:r>
              </w:p>
              <w:p w14:paraId="0DC7A1E8" w14:textId="62C34985" w:rsidR="006466FC" w:rsidRPr="00CF56F3" w:rsidRDefault="006466FC" w:rsidP="005F0733">
                <w:pPr>
                  <w:pStyle w:val="Akapitzlist"/>
                  <w:numPr>
                    <w:ilvl w:val="0"/>
                    <w:numId w:val="11"/>
                  </w:numPr>
                  <w:jc w:val="both"/>
                  <w:rPr>
                    <w:sz w:val="16"/>
                    <w:szCs w:val="20"/>
                  </w:rPr>
                </w:pPr>
                <w:r w:rsidRPr="00CF56F3">
                  <w:rPr>
                    <w:sz w:val="16"/>
                    <w:szCs w:val="20"/>
                  </w:rPr>
                  <w:t>Wykorzystanie nowoczesnych technologii w działalności statutowej muzeów w celu przyciągnięcia odbiorcy</w:t>
                </w:r>
              </w:p>
              <w:p w14:paraId="737C2465" w14:textId="3D7361AF" w:rsidR="006466FC" w:rsidRPr="00CF56F3" w:rsidRDefault="006466FC" w:rsidP="005F0733">
                <w:pPr>
                  <w:pStyle w:val="Akapitzlist"/>
                  <w:numPr>
                    <w:ilvl w:val="0"/>
                    <w:numId w:val="11"/>
                  </w:numPr>
                  <w:jc w:val="both"/>
                  <w:rPr>
                    <w:sz w:val="16"/>
                    <w:szCs w:val="20"/>
                  </w:rPr>
                </w:pPr>
                <w:r w:rsidRPr="00CF56F3">
                  <w:rPr>
                    <w:sz w:val="16"/>
                    <w:szCs w:val="20"/>
                  </w:rPr>
                  <w:t>Podnoszenie poziomu świadomości o wartości krajobrazu kulturowego, w tym parku kulturowego, jako przestrzeni niezbędnej do rozwoju ekonomicznego, w tym przemysłów czasu wolnego.</w:t>
                </w:r>
              </w:p>
              <w:p w14:paraId="7C478B7F" w14:textId="6A5907C0" w:rsidR="006466FC" w:rsidRPr="00CF56F3" w:rsidRDefault="006466FC" w:rsidP="005F0733">
                <w:pPr>
                  <w:pStyle w:val="Akapitzlist"/>
                  <w:numPr>
                    <w:ilvl w:val="0"/>
                    <w:numId w:val="11"/>
                  </w:numPr>
                  <w:jc w:val="both"/>
                  <w:rPr>
                    <w:sz w:val="16"/>
                    <w:szCs w:val="20"/>
                  </w:rPr>
                </w:pPr>
                <w:r w:rsidRPr="00CF56F3">
                  <w:rPr>
                    <w:sz w:val="16"/>
                    <w:szCs w:val="20"/>
                  </w:rPr>
                  <w:t>Tworzenie mechanizmów włączających materialne dziedzictwo kulturowe w nowoczesny obieg gospodarczy: przemysłów czasu wolnego i przemysłów kultury</w:t>
                </w:r>
              </w:p>
            </w:tc>
          </w:tr>
          <w:tr w:rsidR="006466FC" w:rsidRPr="00CF56F3" w14:paraId="26D55B7E" w14:textId="77777777" w:rsidTr="001B5FA3">
            <w:tc>
              <w:tcPr>
                <w:tcW w:w="1696" w:type="dxa"/>
                <w:vMerge/>
                <w:vAlign w:val="center"/>
              </w:tcPr>
              <w:p w14:paraId="5378522D" w14:textId="77777777" w:rsidR="006466FC" w:rsidRPr="00CF56F3" w:rsidRDefault="006466FC" w:rsidP="00CF56F3">
                <w:pPr>
                  <w:rPr>
                    <w:sz w:val="16"/>
                    <w:szCs w:val="20"/>
                  </w:rPr>
                </w:pPr>
              </w:p>
            </w:tc>
            <w:tc>
              <w:tcPr>
                <w:tcW w:w="1560" w:type="dxa"/>
                <w:shd w:val="clear" w:color="auto" w:fill="BCD9DE" w:themeFill="accent5" w:themeFillTint="66"/>
                <w:vAlign w:val="center"/>
              </w:tcPr>
              <w:p w14:paraId="49F571FF" w14:textId="2E81248D" w:rsidR="006466FC" w:rsidRPr="00CF56F3" w:rsidRDefault="006466FC" w:rsidP="00CF56F3">
                <w:pPr>
                  <w:rPr>
                    <w:sz w:val="16"/>
                    <w:szCs w:val="20"/>
                  </w:rPr>
                </w:pPr>
                <w:r w:rsidRPr="00CF56F3">
                  <w:rPr>
                    <w:sz w:val="16"/>
                    <w:szCs w:val="20"/>
                  </w:rPr>
                  <w:t>Ochrona niematerialnego dziedzictwa kulturowego</w:t>
                </w:r>
              </w:p>
            </w:tc>
            <w:tc>
              <w:tcPr>
                <w:tcW w:w="12615" w:type="dxa"/>
                <w:shd w:val="clear" w:color="auto" w:fill="BCD9DE" w:themeFill="accent5" w:themeFillTint="66"/>
              </w:tcPr>
              <w:p w14:paraId="46D252E7" w14:textId="06D9088B" w:rsidR="006466FC" w:rsidRPr="00CF56F3" w:rsidRDefault="006466FC" w:rsidP="005F0733">
                <w:pPr>
                  <w:pStyle w:val="Akapitzlist"/>
                  <w:numPr>
                    <w:ilvl w:val="0"/>
                    <w:numId w:val="12"/>
                  </w:numPr>
                  <w:jc w:val="both"/>
                  <w:rPr>
                    <w:sz w:val="16"/>
                    <w:szCs w:val="20"/>
                  </w:rPr>
                </w:pPr>
                <w:r w:rsidRPr="00CF56F3">
                  <w:rPr>
                    <w:sz w:val="16"/>
                    <w:szCs w:val="20"/>
                  </w:rPr>
                  <w:t>Poszerzanie form współpracy środowiska naukowego z samorządami w procesie ustalania autentycznych regionalnych wartości kulturowych, w tym określanie wyróżnika autentyczności poszczególnych grup etnograficznych Lubelszczyzny</w:t>
                </w:r>
              </w:p>
              <w:p w14:paraId="4CC33AC2" w14:textId="03B87691" w:rsidR="006466FC" w:rsidRPr="00CF56F3" w:rsidRDefault="006466FC" w:rsidP="005F0733">
                <w:pPr>
                  <w:pStyle w:val="Akapitzlist"/>
                  <w:numPr>
                    <w:ilvl w:val="0"/>
                    <w:numId w:val="12"/>
                  </w:numPr>
                  <w:jc w:val="both"/>
                  <w:rPr>
                    <w:sz w:val="16"/>
                    <w:szCs w:val="20"/>
                  </w:rPr>
                </w:pPr>
                <w:r w:rsidRPr="00CF56F3">
                  <w:rPr>
                    <w:sz w:val="16"/>
                    <w:szCs w:val="20"/>
                  </w:rPr>
                  <w:t>Podejmowanie starań o umieszczenie wybranych przejawów dziedzictwa niematerialnego na Krajowej Liście Niematerialnego Dziedzictwa Kulturowego</w:t>
                </w:r>
              </w:p>
              <w:p w14:paraId="0D7928CB" w14:textId="7B6CF69F" w:rsidR="006466FC" w:rsidRPr="00CF56F3" w:rsidRDefault="006466FC" w:rsidP="005F0733">
                <w:pPr>
                  <w:pStyle w:val="Akapitzlist"/>
                  <w:numPr>
                    <w:ilvl w:val="0"/>
                    <w:numId w:val="12"/>
                  </w:numPr>
                  <w:jc w:val="both"/>
                  <w:rPr>
                    <w:sz w:val="16"/>
                    <w:szCs w:val="20"/>
                  </w:rPr>
                </w:pPr>
                <w:r w:rsidRPr="00CF56F3">
                  <w:rPr>
                    <w:sz w:val="16"/>
                    <w:szCs w:val="20"/>
                  </w:rPr>
                  <w:t>Wspieranie aktywności regionalnej mającej na celu uświadomienie wagi niematerialnego dziedzictwa kultury dla zachowania tożsamości i znaczenia opieki nad tym dziedzictwem.</w:t>
                </w:r>
              </w:p>
              <w:p w14:paraId="0BFE1134" w14:textId="1523D2D5" w:rsidR="006466FC" w:rsidRPr="00CF56F3" w:rsidRDefault="006466FC" w:rsidP="005F0733">
                <w:pPr>
                  <w:pStyle w:val="Akapitzlist"/>
                  <w:numPr>
                    <w:ilvl w:val="0"/>
                    <w:numId w:val="12"/>
                  </w:numPr>
                  <w:jc w:val="both"/>
                  <w:rPr>
                    <w:sz w:val="16"/>
                    <w:szCs w:val="20"/>
                  </w:rPr>
                </w:pPr>
                <w:r w:rsidRPr="00CF56F3">
                  <w:rPr>
                    <w:sz w:val="16"/>
                    <w:szCs w:val="20"/>
                  </w:rPr>
                  <w:t>Prowadzenie planowych działań wspierających dziedzictwo niematerialne oraz włączanie jego ochrony do różnych programów edukacyjnych.</w:t>
                </w:r>
              </w:p>
              <w:p w14:paraId="2353D969" w14:textId="7BBBAE8A" w:rsidR="006466FC" w:rsidRPr="00CF56F3" w:rsidRDefault="006466FC" w:rsidP="005F0733">
                <w:pPr>
                  <w:pStyle w:val="Akapitzlist"/>
                  <w:numPr>
                    <w:ilvl w:val="0"/>
                    <w:numId w:val="12"/>
                  </w:numPr>
                  <w:jc w:val="both"/>
                  <w:rPr>
                    <w:sz w:val="16"/>
                    <w:szCs w:val="20"/>
                  </w:rPr>
                </w:pPr>
                <w:r w:rsidRPr="00CF56F3">
                  <w:rPr>
                    <w:sz w:val="16"/>
                    <w:szCs w:val="20"/>
                  </w:rPr>
                  <w:t>Tworzenie możliwości przekazywania przez twórców ludowych swej wiedzy, umiejętności i doświadczeń zawodowych młodemu pokoleniu.</w:t>
                </w:r>
              </w:p>
              <w:p w14:paraId="2D5F9F17" w14:textId="435CEF83" w:rsidR="006466FC" w:rsidRPr="00CF56F3" w:rsidRDefault="006466FC" w:rsidP="005F0733">
                <w:pPr>
                  <w:pStyle w:val="Akapitzlist"/>
                  <w:numPr>
                    <w:ilvl w:val="0"/>
                    <w:numId w:val="12"/>
                  </w:numPr>
                  <w:jc w:val="both"/>
                  <w:rPr>
                    <w:sz w:val="16"/>
                    <w:szCs w:val="20"/>
                  </w:rPr>
                </w:pPr>
                <w:r w:rsidRPr="00CF56F3">
                  <w:rPr>
                    <w:sz w:val="16"/>
                    <w:szCs w:val="20"/>
                  </w:rPr>
                  <w:t>Propagowanie działań w zakresie opieki i ochrony niematerialnego dziedzictwa kulturowego.</w:t>
                </w:r>
              </w:p>
              <w:p w14:paraId="1C75F089" w14:textId="223664FF" w:rsidR="006466FC" w:rsidRPr="00CF56F3" w:rsidRDefault="006466FC" w:rsidP="005F0733">
                <w:pPr>
                  <w:pStyle w:val="Akapitzlist"/>
                  <w:numPr>
                    <w:ilvl w:val="0"/>
                    <w:numId w:val="12"/>
                  </w:numPr>
                  <w:jc w:val="both"/>
                  <w:rPr>
                    <w:sz w:val="16"/>
                    <w:szCs w:val="20"/>
                  </w:rPr>
                </w:pPr>
                <w:r w:rsidRPr="00CF56F3">
                  <w:rPr>
                    <w:sz w:val="16"/>
                    <w:szCs w:val="20"/>
                  </w:rPr>
                  <w:t>Inicjowanie organizacji imprez kultywujących regionalne dziedzictwo kultury niematerialnej.</w:t>
                </w:r>
              </w:p>
              <w:p w14:paraId="6601A132" w14:textId="6D07860B" w:rsidR="006466FC" w:rsidRPr="00CF56F3" w:rsidRDefault="006466FC" w:rsidP="005F0733">
                <w:pPr>
                  <w:pStyle w:val="Akapitzlist"/>
                  <w:numPr>
                    <w:ilvl w:val="0"/>
                    <w:numId w:val="12"/>
                  </w:numPr>
                  <w:jc w:val="both"/>
                  <w:rPr>
                    <w:sz w:val="16"/>
                    <w:szCs w:val="20"/>
                  </w:rPr>
                </w:pPr>
                <w:r w:rsidRPr="00CF56F3">
                  <w:rPr>
                    <w:sz w:val="16"/>
                    <w:szCs w:val="20"/>
                  </w:rPr>
                  <w:t>Stwarzanie dogodnych warunków do rozwoju przemysłów kultury jako czynnika stymulującego wzrost gospodarczy.</w:t>
                </w:r>
              </w:p>
              <w:p w14:paraId="359FBC8E" w14:textId="06D09F67" w:rsidR="006466FC" w:rsidRPr="00CF56F3" w:rsidRDefault="006466FC" w:rsidP="005F0733">
                <w:pPr>
                  <w:pStyle w:val="Akapitzlist"/>
                  <w:numPr>
                    <w:ilvl w:val="0"/>
                    <w:numId w:val="12"/>
                  </w:numPr>
                  <w:jc w:val="both"/>
                  <w:rPr>
                    <w:sz w:val="16"/>
                    <w:szCs w:val="20"/>
                  </w:rPr>
                </w:pPr>
                <w:r w:rsidRPr="00CF56F3">
                  <w:rPr>
                    <w:sz w:val="16"/>
                    <w:szCs w:val="20"/>
                  </w:rPr>
                  <w:t>Wzmocnienie działań związanych z rozwojem usług turystycznych na terenach wiejskich nie objętych do tej pory takimi programami.</w:t>
                </w:r>
              </w:p>
              <w:p w14:paraId="13A62282" w14:textId="190677A9" w:rsidR="006466FC" w:rsidRPr="00CF56F3" w:rsidRDefault="006466FC" w:rsidP="005F0733">
                <w:pPr>
                  <w:pStyle w:val="Akapitzlist"/>
                  <w:numPr>
                    <w:ilvl w:val="0"/>
                    <w:numId w:val="12"/>
                  </w:numPr>
                  <w:jc w:val="both"/>
                  <w:rPr>
                    <w:sz w:val="16"/>
                    <w:szCs w:val="20"/>
                  </w:rPr>
                </w:pPr>
                <w:r w:rsidRPr="00CF56F3">
                  <w:rPr>
                    <w:sz w:val="16"/>
                    <w:szCs w:val="20"/>
                  </w:rPr>
                  <w:t>Upowszechnianie niematerialnego dziedzictwa kulturowego, jako niepowtarzalnej atrakcji turystycznej województwa.</w:t>
                </w:r>
              </w:p>
              <w:p w14:paraId="682321D2" w14:textId="794B356B" w:rsidR="006466FC" w:rsidRPr="00CF56F3" w:rsidRDefault="006466FC" w:rsidP="005F0733">
                <w:pPr>
                  <w:pStyle w:val="Akapitzlist"/>
                  <w:numPr>
                    <w:ilvl w:val="0"/>
                    <w:numId w:val="12"/>
                  </w:numPr>
                  <w:jc w:val="both"/>
                  <w:rPr>
                    <w:sz w:val="16"/>
                    <w:szCs w:val="20"/>
                  </w:rPr>
                </w:pPr>
                <w:r w:rsidRPr="00CF56F3">
                  <w:rPr>
                    <w:sz w:val="16"/>
                    <w:szCs w:val="20"/>
                  </w:rPr>
                  <w:t>Wspieranie publikacji regionalnych oraz wydawnictw popularyzujących dziedzictwo kulturowe Lubelszczyzny jako elementu przyczyniającego się do wzmocnienia poczucia wspólnoty regionalnej i tożsamości kulturowej.</w:t>
                </w:r>
              </w:p>
            </w:tc>
          </w:tr>
          <w:tr w:rsidR="006466FC" w:rsidRPr="00CF56F3" w14:paraId="799AFF85" w14:textId="77777777" w:rsidTr="001B5FA3">
            <w:tc>
              <w:tcPr>
                <w:tcW w:w="1696" w:type="dxa"/>
                <w:vMerge w:val="restart"/>
                <w:shd w:val="clear" w:color="auto" w:fill="CBD2DC" w:themeFill="accent4" w:themeFillTint="66"/>
                <w:vAlign w:val="center"/>
              </w:tcPr>
              <w:p w14:paraId="6223C152" w14:textId="51D7A220" w:rsidR="006466FC" w:rsidRPr="00CF56F3" w:rsidRDefault="006466FC" w:rsidP="00CF56F3">
                <w:pPr>
                  <w:rPr>
                    <w:sz w:val="16"/>
                    <w:szCs w:val="20"/>
                  </w:rPr>
                </w:pPr>
                <w:r w:rsidRPr="00CF56F3">
                  <w:rPr>
                    <w:sz w:val="16"/>
                    <w:szCs w:val="20"/>
                  </w:rPr>
                  <w:t xml:space="preserve">Wykorzystanie dziedzictwa kulturowego Lubelszczyzny w działaniach promocyjnych i edukacyjnych wpływających na rozwój </w:t>
                </w:r>
                <w:proofErr w:type="spellStart"/>
                <w:r w:rsidRPr="00CF56F3">
                  <w:rPr>
                    <w:sz w:val="16"/>
                    <w:szCs w:val="20"/>
                  </w:rPr>
                  <w:t>społeczno</w:t>
                </w:r>
                <w:proofErr w:type="spellEnd"/>
                <w:r w:rsidR="00004705">
                  <w:rPr>
                    <w:sz w:val="16"/>
                    <w:szCs w:val="20"/>
                  </w:rPr>
                  <w:t>–</w:t>
                </w:r>
                <w:r w:rsidRPr="00CF56F3">
                  <w:rPr>
                    <w:sz w:val="16"/>
                    <w:szCs w:val="20"/>
                  </w:rPr>
                  <w:t>ekonomiczny</w:t>
                </w:r>
              </w:p>
            </w:tc>
            <w:tc>
              <w:tcPr>
                <w:tcW w:w="1560" w:type="dxa"/>
                <w:shd w:val="clear" w:color="auto" w:fill="CBD2DC" w:themeFill="accent4" w:themeFillTint="66"/>
                <w:vAlign w:val="center"/>
              </w:tcPr>
              <w:p w14:paraId="10BC4ABF" w14:textId="366FC86E" w:rsidR="006466FC" w:rsidRPr="00CF56F3" w:rsidRDefault="006466FC" w:rsidP="00CF56F3">
                <w:pPr>
                  <w:rPr>
                    <w:sz w:val="16"/>
                    <w:szCs w:val="20"/>
                  </w:rPr>
                </w:pPr>
                <w:r w:rsidRPr="00CF56F3">
                  <w:rPr>
                    <w:sz w:val="16"/>
                    <w:szCs w:val="20"/>
                  </w:rPr>
                  <w:t>Edukacja w zakresie dziedzictwa kulturowego Lubelszczyzny.</w:t>
                </w:r>
              </w:p>
            </w:tc>
            <w:tc>
              <w:tcPr>
                <w:tcW w:w="12615" w:type="dxa"/>
                <w:shd w:val="clear" w:color="auto" w:fill="CBD2DC" w:themeFill="accent4" w:themeFillTint="66"/>
              </w:tcPr>
              <w:p w14:paraId="56A83400" w14:textId="77777777" w:rsidR="006466FC" w:rsidRPr="00CF56F3" w:rsidRDefault="006466FC" w:rsidP="005F0733">
                <w:pPr>
                  <w:pStyle w:val="Akapitzlist"/>
                  <w:numPr>
                    <w:ilvl w:val="0"/>
                    <w:numId w:val="13"/>
                  </w:numPr>
                  <w:jc w:val="both"/>
                  <w:rPr>
                    <w:sz w:val="16"/>
                    <w:szCs w:val="20"/>
                  </w:rPr>
                </w:pPr>
                <w:r w:rsidRPr="00CF56F3">
                  <w:rPr>
                    <w:sz w:val="16"/>
                    <w:szCs w:val="20"/>
                  </w:rPr>
                  <w:t>Poszerzanie wiedzy o materialnym dziedzictwie kulturowym i idei jego ochrony przy użyciu nowoczesnych technologii, mediów oraz różnorodnych form edukacji społecznej.</w:t>
                </w:r>
              </w:p>
              <w:p w14:paraId="1509826C" w14:textId="30195394" w:rsidR="006466FC" w:rsidRPr="00CF56F3" w:rsidRDefault="006466FC" w:rsidP="005F0733">
                <w:pPr>
                  <w:pStyle w:val="Akapitzlist"/>
                  <w:numPr>
                    <w:ilvl w:val="0"/>
                    <w:numId w:val="13"/>
                  </w:numPr>
                  <w:jc w:val="both"/>
                  <w:rPr>
                    <w:sz w:val="16"/>
                    <w:szCs w:val="20"/>
                  </w:rPr>
                </w:pPr>
                <w:r w:rsidRPr="00CF56F3">
                  <w:rPr>
                    <w:sz w:val="16"/>
                    <w:szCs w:val="20"/>
                  </w:rPr>
                  <w:t>Popularyzacja akcji edukacyjnych na rzecz niematerialnego dziedzictwa kulturowego do wzmacniania społecznej świadomości (poczucia wspólnoty regionalnej) mieszkańców Lubelszczyzny.</w:t>
                </w:r>
              </w:p>
              <w:p w14:paraId="34A6C3C5" w14:textId="03B7E30C" w:rsidR="006466FC" w:rsidRPr="00CF56F3" w:rsidRDefault="006466FC" w:rsidP="005F0733">
                <w:pPr>
                  <w:pStyle w:val="Akapitzlist"/>
                  <w:numPr>
                    <w:ilvl w:val="0"/>
                    <w:numId w:val="13"/>
                  </w:numPr>
                  <w:jc w:val="both"/>
                  <w:rPr>
                    <w:sz w:val="16"/>
                    <w:szCs w:val="20"/>
                  </w:rPr>
                </w:pPr>
                <w:r w:rsidRPr="00CF56F3">
                  <w:rPr>
                    <w:sz w:val="16"/>
                    <w:szCs w:val="20"/>
                  </w:rPr>
                  <w:t>Edukacja użytkowników i właścicieli obiektów zabytkowych w zakresie zasad konserwatorskich: profilaktyki, etyki, i zabezpieczeń obiektów zabytkowych przed kradzieżą, pożarami, powodzią itp.</w:t>
                </w:r>
              </w:p>
              <w:p w14:paraId="123FA4D7" w14:textId="30567DD8" w:rsidR="006466FC" w:rsidRPr="00CF56F3" w:rsidRDefault="006466FC" w:rsidP="005F0733">
                <w:pPr>
                  <w:pStyle w:val="Akapitzlist"/>
                  <w:numPr>
                    <w:ilvl w:val="0"/>
                    <w:numId w:val="13"/>
                  </w:numPr>
                  <w:jc w:val="both"/>
                  <w:rPr>
                    <w:sz w:val="16"/>
                    <w:szCs w:val="20"/>
                  </w:rPr>
                </w:pPr>
                <w:r w:rsidRPr="00CF56F3">
                  <w:rPr>
                    <w:sz w:val="16"/>
                    <w:szCs w:val="20"/>
                  </w:rPr>
                  <w:t>Realizowanie studiów naukowych, wspieranie programów badawczych i dokumentacyjnych zmierzających do stworzenia pełnej inwentaryzacji zasobów niematerialnych dziedzictwa kulturowego, zwłaszcza zagrożonego.</w:t>
                </w:r>
              </w:p>
              <w:p w14:paraId="2B67055D" w14:textId="49F6111C" w:rsidR="006466FC" w:rsidRPr="00CF56F3" w:rsidRDefault="006466FC" w:rsidP="005F0733">
                <w:pPr>
                  <w:pStyle w:val="Akapitzlist"/>
                  <w:numPr>
                    <w:ilvl w:val="0"/>
                    <w:numId w:val="13"/>
                  </w:numPr>
                  <w:jc w:val="both"/>
                  <w:rPr>
                    <w:sz w:val="16"/>
                    <w:szCs w:val="20"/>
                  </w:rPr>
                </w:pPr>
                <w:r w:rsidRPr="00CF56F3">
                  <w:rPr>
                    <w:sz w:val="16"/>
                    <w:szCs w:val="20"/>
                  </w:rPr>
                  <w:t>Wspieranie organizowania praktyk studenckich i staży, mających na celu dokumentowanie zasobu dziedzictwa kulturowego województwa.</w:t>
                </w:r>
              </w:p>
              <w:p w14:paraId="228C40B4" w14:textId="5FAA2D6B" w:rsidR="006466FC" w:rsidRPr="00CF56F3" w:rsidRDefault="006466FC" w:rsidP="005F0733">
                <w:pPr>
                  <w:pStyle w:val="Akapitzlist"/>
                  <w:numPr>
                    <w:ilvl w:val="0"/>
                    <w:numId w:val="13"/>
                  </w:numPr>
                  <w:jc w:val="both"/>
                  <w:rPr>
                    <w:sz w:val="16"/>
                    <w:szCs w:val="20"/>
                  </w:rPr>
                </w:pPr>
                <w:r w:rsidRPr="00CF56F3">
                  <w:rPr>
                    <w:sz w:val="16"/>
                    <w:szCs w:val="20"/>
                  </w:rPr>
                  <w:t>Edukacja na rzecz dialogu międzykulturowego w oparciu o dziedzictwo kulturowe Lubelszczyzny.</w:t>
                </w:r>
              </w:p>
            </w:tc>
          </w:tr>
          <w:tr w:rsidR="006466FC" w:rsidRPr="00CF56F3" w14:paraId="7894E6B5" w14:textId="77777777" w:rsidTr="001B5FA3">
            <w:tc>
              <w:tcPr>
                <w:tcW w:w="1696" w:type="dxa"/>
                <w:vMerge/>
                <w:shd w:val="clear" w:color="auto" w:fill="CBD2DC" w:themeFill="accent4" w:themeFillTint="66"/>
                <w:vAlign w:val="center"/>
              </w:tcPr>
              <w:p w14:paraId="4A49921E" w14:textId="77777777" w:rsidR="006466FC" w:rsidRPr="00CF56F3" w:rsidRDefault="006466FC" w:rsidP="00CF56F3">
                <w:pPr>
                  <w:rPr>
                    <w:sz w:val="16"/>
                    <w:szCs w:val="20"/>
                  </w:rPr>
                </w:pPr>
              </w:p>
            </w:tc>
            <w:tc>
              <w:tcPr>
                <w:tcW w:w="1560" w:type="dxa"/>
                <w:shd w:val="clear" w:color="auto" w:fill="CBD2DC" w:themeFill="accent4" w:themeFillTint="66"/>
                <w:vAlign w:val="center"/>
              </w:tcPr>
              <w:p w14:paraId="03776C08" w14:textId="2D80CD60" w:rsidR="006466FC" w:rsidRPr="00CF56F3" w:rsidRDefault="006466FC" w:rsidP="00CF56F3">
                <w:pPr>
                  <w:rPr>
                    <w:sz w:val="16"/>
                    <w:szCs w:val="20"/>
                  </w:rPr>
                </w:pPr>
                <w:r w:rsidRPr="00CF56F3">
                  <w:rPr>
                    <w:sz w:val="16"/>
                    <w:szCs w:val="20"/>
                  </w:rPr>
                  <w:t>Promocja dziedzictwa kulturowego Lubelszczyzny.</w:t>
                </w:r>
              </w:p>
            </w:tc>
            <w:tc>
              <w:tcPr>
                <w:tcW w:w="12615" w:type="dxa"/>
                <w:shd w:val="clear" w:color="auto" w:fill="CBD2DC" w:themeFill="accent4" w:themeFillTint="66"/>
              </w:tcPr>
              <w:p w14:paraId="30FA94A4" w14:textId="362EB71E" w:rsidR="006466FC" w:rsidRPr="00CF56F3" w:rsidRDefault="006466FC" w:rsidP="005F0733">
                <w:pPr>
                  <w:pStyle w:val="Akapitzlist"/>
                  <w:numPr>
                    <w:ilvl w:val="0"/>
                    <w:numId w:val="14"/>
                  </w:numPr>
                  <w:jc w:val="both"/>
                  <w:rPr>
                    <w:sz w:val="16"/>
                    <w:szCs w:val="20"/>
                  </w:rPr>
                </w:pPr>
                <w:r w:rsidRPr="00CF56F3">
                  <w:rPr>
                    <w:sz w:val="16"/>
                    <w:szCs w:val="20"/>
                  </w:rPr>
                  <w:t xml:space="preserve">Rozwijanie nowoczesnych form promocji województwa wykorzystującej bogactwo dziedzictwa materialnego i niematerialnego jako czynnika rozwoju </w:t>
                </w:r>
                <w:proofErr w:type="spellStart"/>
                <w:r w:rsidRPr="00CF56F3">
                  <w:rPr>
                    <w:sz w:val="16"/>
                    <w:szCs w:val="20"/>
                  </w:rPr>
                  <w:t>społeczno</w:t>
                </w:r>
                <w:proofErr w:type="spellEnd"/>
                <w:r w:rsidRPr="00CF56F3">
                  <w:rPr>
                    <w:sz w:val="16"/>
                    <w:szCs w:val="20"/>
                  </w:rPr>
                  <w:t xml:space="preserve"> – ekonomicznego i budowania poczucia wspólnoty regionalnej i tożsamości kulturowej.</w:t>
                </w:r>
              </w:p>
              <w:p w14:paraId="7996186F" w14:textId="4B3DB696" w:rsidR="006466FC" w:rsidRPr="00CF56F3" w:rsidRDefault="006466FC" w:rsidP="005F0733">
                <w:pPr>
                  <w:pStyle w:val="Akapitzlist"/>
                  <w:numPr>
                    <w:ilvl w:val="0"/>
                    <w:numId w:val="14"/>
                  </w:numPr>
                  <w:jc w:val="both"/>
                  <w:rPr>
                    <w:sz w:val="16"/>
                    <w:szCs w:val="20"/>
                  </w:rPr>
                </w:pPr>
                <w:r w:rsidRPr="00CF56F3">
                  <w:rPr>
                    <w:sz w:val="16"/>
                    <w:szCs w:val="20"/>
                  </w:rPr>
                  <w:t>Promocja istniejących szlaków kulturowych oraz propagowanie ich tworzenia jako istotnych działań dla promocji regionu.</w:t>
                </w:r>
              </w:p>
              <w:p w14:paraId="473BB563" w14:textId="1A88C92C" w:rsidR="006466FC" w:rsidRPr="00CF56F3" w:rsidRDefault="006466FC" w:rsidP="005F0733">
                <w:pPr>
                  <w:pStyle w:val="Akapitzlist"/>
                  <w:numPr>
                    <w:ilvl w:val="0"/>
                    <w:numId w:val="14"/>
                  </w:numPr>
                  <w:jc w:val="both"/>
                  <w:rPr>
                    <w:sz w:val="16"/>
                    <w:szCs w:val="20"/>
                  </w:rPr>
                </w:pPr>
                <w:r w:rsidRPr="00CF56F3">
                  <w:rPr>
                    <w:sz w:val="16"/>
                    <w:szCs w:val="20"/>
                  </w:rPr>
                  <w:t>Promocja turystyki kulturalnej poprzez organizację międzynarodowych wydarzeń i przedsięwzięć kulturalnych.</w:t>
                </w:r>
              </w:p>
              <w:p w14:paraId="73FF7350" w14:textId="285D3998" w:rsidR="006466FC" w:rsidRPr="00CF56F3" w:rsidRDefault="006466FC" w:rsidP="005F0733">
                <w:pPr>
                  <w:pStyle w:val="Akapitzlist"/>
                  <w:numPr>
                    <w:ilvl w:val="0"/>
                    <w:numId w:val="14"/>
                  </w:numPr>
                  <w:jc w:val="both"/>
                  <w:rPr>
                    <w:sz w:val="16"/>
                    <w:szCs w:val="20"/>
                  </w:rPr>
                </w:pPr>
                <w:r w:rsidRPr="00CF56F3">
                  <w:rPr>
                    <w:sz w:val="16"/>
                    <w:szCs w:val="20"/>
                  </w:rPr>
                  <w:t>Wzmacnianie współpracy transgranicznej województwa lubelskiego z partnerami białoruskimi i ukraińskimi w zakresie wspólnej promocji.</w:t>
                </w:r>
              </w:p>
              <w:p w14:paraId="57825B49" w14:textId="39A2136E" w:rsidR="006466FC" w:rsidRPr="00CF56F3" w:rsidRDefault="006466FC" w:rsidP="005F0733">
                <w:pPr>
                  <w:pStyle w:val="Akapitzlist"/>
                  <w:numPr>
                    <w:ilvl w:val="0"/>
                    <w:numId w:val="14"/>
                  </w:numPr>
                  <w:jc w:val="both"/>
                  <w:rPr>
                    <w:sz w:val="16"/>
                    <w:szCs w:val="20"/>
                  </w:rPr>
                </w:pPr>
                <w:r w:rsidRPr="00CF56F3">
                  <w:rPr>
                    <w:sz w:val="16"/>
                    <w:szCs w:val="20"/>
                  </w:rPr>
                  <w:t xml:space="preserve">Promocja walorów niewykorzystywanych obiektów zabytkowych, jako miejsc dogodnych do nadania im istotnych funkcji </w:t>
                </w:r>
                <w:proofErr w:type="spellStart"/>
                <w:r w:rsidRPr="00CF56F3">
                  <w:rPr>
                    <w:sz w:val="16"/>
                    <w:szCs w:val="20"/>
                  </w:rPr>
                  <w:t>społeczno</w:t>
                </w:r>
                <w:proofErr w:type="spellEnd"/>
                <w:r w:rsidRPr="00CF56F3">
                  <w:rPr>
                    <w:sz w:val="16"/>
                    <w:szCs w:val="20"/>
                  </w:rPr>
                  <w:t xml:space="preserve"> – ekonomicznych.</w:t>
                </w:r>
              </w:p>
              <w:p w14:paraId="4413043F" w14:textId="5BC601C7" w:rsidR="006466FC" w:rsidRPr="00CF56F3" w:rsidRDefault="006466FC" w:rsidP="005F0733">
                <w:pPr>
                  <w:pStyle w:val="Akapitzlist"/>
                  <w:numPr>
                    <w:ilvl w:val="0"/>
                    <w:numId w:val="14"/>
                  </w:numPr>
                  <w:jc w:val="both"/>
                  <w:rPr>
                    <w:sz w:val="16"/>
                    <w:szCs w:val="20"/>
                  </w:rPr>
                </w:pPr>
                <w:r w:rsidRPr="00CF56F3">
                  <w:rPr>
                    <w:sz w:val="16"/>
                    <w:szCs w:val="20"/>
                  </w:rPr>
                  <w:t xml:space="preserve">Promocja wiedzy społecznej dotyczącej przemysłów kultury jako istotnego potencjału sektora </w:t>
                </w:r>
                <w:proofErr w:type="spellStart"/>
                <w:r w:rsidRPr="00CF56F3">
                  <w:rPr>
                    <w:sz w:val="16"/>
                    <w:szCs w:val="20"/>
                  </w:rPr>
                  <w:t>społeczno</w:t>
                </w:r>
                <w:proofErr w:type="spellEnd"/>
                <w:r w:rsidRPr="00CF56F3">
                  <w:rPr>
                    <w:sz w:val="16"/>
                    <w:szCs w:val="20"/>
                  </w:rPr>
                  <w:t xml:space="preserve"> – ekonomicznego.</w:t>
                </w:r>
              </w:p>
              <w:p w14:paraId="17782E4C" w14:textId="38AFC580" w:rsidR="006466FC" w:rsidRPr="00CF56F3" w:rsidRDefault="006466FC" w:rsidP="005F0733">
                <w:pPr>
                  <w:pStyle w:val="Akapitzlist"/>
                  <w:keepNext/>
                  <w:numPr>
                    <w:ilvl w:val="0"/>
                    <w:numId w:val="14"/>
                  </w:numPr>
                  <w:jc w:val="both"/>
                  <w:rPr>
                    <w:sz w:val="16"/>
                    <w:szCs w:val="20"/>
                  </w:rPr>
                </w:pPr>
                <w:r w:rsidRPr="00CF56F3">
                  <w:rPr>
                    <w:sz w:val="16"/>
                    <w:szCs w:val="20"/>
                  </w:rPr>
                  <w:t>Promocja krajobrazu kulturowego województwa lubelskiego jako atrakcyjnych miejsc dla aktywności filmowej.</w:t>
                </w:r>
              </w:p>
            </w:tc>
          </w:tr>
        </w:tbl>
        <w:p w14:paraId="49B1EA09" w14:textId="643FEF98" w:rsidR="00CF56F3" w:rsidRPr="008633EB" w:rsidRDefault="00CF56F3" w:rsidP="00CF56F3">
          <w:pPr>
            <w:tabs>
              <w:tab w:val="left" w:pos="1530"/>
            </w:tabs>
            <w:jc w:val="both"/>
            <w:rPr>
              <w:i/>
              <w:sz w:val="18"/>
            </w:rPr>
          </w:pPr>
          <w:r w:rsidRPr="008633EB">
            <w:rPr>
              <w:i/>
              <w:sz w:val="18"/>
            </w:rPr>
            <w:t>Źródło: Opracowanie własne</w:t>
          </w:r>
        </w:p>
        <w:p w14:paraId="057F7D42" w14:textId="77777777" w:rsidR="00CF56F3" w:rsidRDefault="00CF56F3" w:rsidP="00CF56F3">
          <w:pPr>
            <w:sectPr w:rsidR="00CF56F3" w:rsidSect="00C42C21">
              <w:pgSz w:w="16838" w:h="11906" w:orient="landscape"/>
              <w:pgMar w:top="567" w:right="567" w:bottom="567" w:left="567" w:header="709" w:footer="709" w:gutter="0"/>
              <w:cols w:space="708"/>
              <w:titlePg/>
              <w:docGrid w:linePitch="360"/>
            </w:sectPr>
          </w:pPr>
        </w:p>
        <w:p w14:paraId="2BCACAC7" w14:textId="30FD9E26" w:rsidR="00605F2D" w:rsidRPr="00896958" w:rsidRDefault="00605F2D" w:rsidP="00896958">
          <w:pPr>
            <w:pStyle w:val="Nagwek2"/>
          </w:pPr>
          <w:bookmarkStart w:id="62" w:name="_Toc466240758"/>
          <w:r w:rsidRPr="00896958">
            <w:lastRenderedPageBreak/>
            <w:t xml:space="preserve">Regionalny Program Operacyjny Województwa Lubelskiego na lata 2014 </w:t>
          </w:r>
          <w:r w:rsidR="008879A3" w:rsidRPr="00896958">
            <w:t>–</w:t>
          </w:r>
          <w:r w:rsidRPr="00896958">
            <w:t xml:space="preserve"> 2020</w:t>
          </w:r>
          <w:bookmarkEnd w:id="62"/>
        </w:p>
        <w:p w14:paraId="18E2E5B0" w14:textId="30A31E54" w:rsidR="008879A3" w:rsidRDefault="008879A3" w:rsidP="008047CC">
          <w:pPr>
            <w:spacing w:line="360" w:lineRule="auto"/>
            <w:jc w:val="both"/>
          </w:pPr>
          <w:r>
            <w:t>Regionalny Program Operacyjny Województwa Lubelskiego na lata 2014-2020</w:t>
          </w:r>
          <w:r w:rsidR="00EE0ADF">
            <w:rPr>
              <w:rStyle w:val="Odwoanieprzypisudolnego"/>
            </w:rPr>
            <w:footnoteReference w:id="10"/>
          </w:r>
          <w:r>
            <w:t xml:space="preserve"> </w:t>
          </w:r>
          <w:r w:rsidR="007C20C9">
            <w:t xml:space="preserve">jest jednym z 16 regionalnych programów operacyjnych służącym realizacji Umowy Partnerstwa w zakresie polityki spójności. RPO WL 2014-2020 został zaakceptowany prze Komisję Europejską 12 lutego 2015 oraz przyjęty przez Zarząd Województwa Lubelskiego 10 marca 2015 r. Celem Programu jest podniesienie konkurencyjności regionu w oparciu o wewnętrzne potencjału, sprzyjające zwiększeniu spójności społecznej i terytorialnej. </w:t>
          </w:r>
        </w:p>
        <w:p w14:paraId="3A57B2C3" w14:textId="5C669069" w:rsidR="007C20C9" w:rsidRDefault="007C20C9" w:rsidP="008047CC">
          <w:pPr>
            <w:spacing w:line="360" w:lineRule="auto"/>
            <w:jc w:val="both"/>
          </w:pPr>
          <w:r>
            <w:t>W dokumencie zagadnienia związane z ochroną zabytków i opieką nad zabytkami zawarte są w celu tematycznym nr 6: Zachowanie i ochrona środowiska oraz promowanie efektywnego gospodarowania zasobami</w:t>
          </w:r>
          <w:r w:rsidR="008330C7">
            <w:t xml:space="preserve"> i będą realizowane w ramach osi </w:t>
          </w:r>
          <w:r w:rsidR="00935B1D">
            <w:t xml:space="preserve">priorytetowej </w:t>
          </w:r>
          <w:r w:rsidR="008330C7">
            <w:t xml:space="preserve">7 </w:t>
          </w:r>
          <w:r w:rsidR="008330C7" w:rsidRPr="008330C7">
            <w:rPr>
              <w:i/>
            </w:rPr>
            <w:t>Oc</w:t>
          </w:r>
          <w:r w:rsidR="00935B1D">
            <w:rPr>
              <w:i/>
            </w:rPr>
            <w:t>hrona dziedzictwa kulturowego i </w:t>
          </w:r>
          <w:r w:rsidR="008330C7" w:rsidRPr="008330C7">
            <w:rPr>
              <w:i/>
            </w:rPr>
            <w:t>naturalnego</w:t>
          </w:r>
          <w:r w:rsidR="008330C7">
            <w:rPr>
              <w:i/>
            </w:rPr>
            <w:t xml:space="preserve">. </w:t>
          </w:r>
          <w:r w:rsidR="00935B1D">
            <w:t xml:space="preserve">Wsparcie będzie kierowane na zachowanie zasobów kulturowych regionu i ich wykorzystanie w procesach rozwojowych. Interwencja obejmie ochronę zabytków oraz rozwój instytucji kultury. W ramach osi wyznaczono cele szczegółowe: </w:t>
          </w:r>
        </w:p>
        <w:p w14:paraId="428E5972" w14:textId="4E1B406C" w:rsidR="00935B1D" w:rsidRDefault="00935B1D" w:rsidP="005F0733">
          <w:pPr>
            <w:pStyle w:val="Akapitzlist"/>
            <w:numPr>
              <w:ilvl w:val="0"/>
              <w:numId w:val="15"/>
            </w:numPr>
            <w:spacing w:line="360" w:lineRule="auto"/>
            <w:jc w:val="both"/>
          </w:pPr>
          <w:r>
            <w:t xml:space="preserve">Cel szczegółowy 1: Zwiększona dostępność zasobów dziedzictwa kulturowego i naturalnego regionu </w:t>
          </w:r>
        </w:p>
        <w:p w14:paraId="0D43EF4E" w14:textId="12445E94" w:rsidR="00935B1D" w:rsidRDefault="00935B1D" w:rsidP="005F0733">
          <w:pPr>
            <w:pStyle w:val="Akapitzlist"/>
            <w:numPr>
              <w:ilvl w:val="0"/>
              <w:numId w:val="15"/>
            </w:numPr>
            <w:spacing w:line="360" w:lineRule="auto"/>
            <w:jc w:val="both"/>
          </w:pPr>
          <w:r>
            <w:t>Cel szczegółowy 2: Wzmocnione mechanizmy ochrony różnorodności biologicznej i krajobrazowej w regionie</w:t>
          </w:r>
        </w:p>
        <w:p w14:paraId="6851AAC6" w14:textId="736616D3" w:rsidR="00AF7B52" w:rsidRDefault="00935B1D" w:rsidP="008047CC">
          <w:pPr>
            <w:spacing w:line="360" w:lineRule="auto"/>
            <w:jc w:val="both"/>
          </w:pPr>
          <w:r>
            <w:t xml:space="preserve">Środki na realizację projektów pochodzą z Europejskiego Funduszu Rozwoju Regionalnego i wynoszą 70 707 126 euro. </w:t>
          </w:r>
        </w:p>
        <w:p w14:paraId="33CA6F20" w14:textId="38D11604" w:rsidR="00AF7B52" w:rsidRPr="00896958" w:rsidRDefault="00AF7B52" w:rsidP="00896958">
          <w:pPr>
            <w:pStyle w:val="Nagwek2"/>
          </w:pPr>
          <w:bookmarkStart w:id="63" w:name="_Toc466240759"/>
          <w:r w:rsidRPr="00896958">
            <w:t>Koncepcja programowo – przestrzenna rozwoju turystyki i rekreacji w województwie lubelskim</w:t>
          </w:r>
          <w:bookmarkEnd w:id="63"/>
          <w:r w:rsidRPr="00896958">
            <w:t xml:space="preserve"> </w:t>
          </w:r>
        </w:p>
        <w:p w14:paraId="0E736AB2" w14:textId="37DF4C17" w:rsidR="00AF7B52" w:rsidRDefault="00AF7B52" w:rsidP="00651ED2">
          <w:pPr>
            <w:spacing w:line="360" w:lineRule="auto"/>
            <w:jc w:val="both"/>
          </w:pPr>
          <w:r>
            <w:t xml:space="preserve">Dokument został przyjęty przez Zarząd Województwa Lubelskiego uchwałą nr </w:t>
          </w:r>
          <w:r w:rsidRPr="00AF7B52">
            <w:t xml:space="preserve">CLXVIII/1984/08 </w:t>
          </w:r>
          <w:r>
            <w:t>7 </w:t>
          </w:r>
          <w:r w:rsidRPr="00AF7B52">
            <w:t>października 2008 r.</w:t>
          </w:r>
          <w:r w:rsidR="005D168A">
            <w:t xml:space="preserve"> Dokument ten powstał na potrzeby opracowania planu zagospodarowania przestrzennego województwa, zgodnie z ustawą o planowaniu i zagospodarowaniu przestrzennym. Określa on możliwości zrównoważonego rozwoju gospodarki turystycznej poprzez promowanie różnorodnych form turystki i rekreacji, racjonalne wykorzystanie bazy turystycznej,  zasobów ludzkich, przyrodniczych, kulturowych czy materialnych. Dokument zawiera cele główne, kierunki rozwoju sektora turystyki oraz strategiczne działania. </w:t>
          </w:r>
          <w:r w:rsidR="00651ED2">
            <w:t xml:space="preserve">Jako czynniki atrakcyjności turystycznej wskazano </w:t>
          </w:r>
          <w:r w:rsidR="006E5ADD">
            <w:t>m.in.:</w:t>
          </w:r>
          <w:r w:rsidR="00651ED2">
            <w:t xml:space="preserve"> występowanie zespołów i obiektów zabytkowych o wysokich walorach dziedzictwa kulturowego oraz sanktuariów; walory przyrodnicze i krajobrazowe; o walory kulturowe; sposoby udostępniania walorów turystycznych obszarów. </w:t>
          </w:r>
        </w:p>
        <w:p w14:paraId="3252112D" w14:textId="311B62D0" w:rsidR="00D53103" w:rsidRDefault="005D168A" w:rsidP="00651ED2">
          <w:pPr>
            <w:spacing w:line="360" w:lineRule="auto"/>
            <w:jc w:val="both"/>
          </w:pPr>
          <w:r>
            <w:lastRenderedPageBreak/>
            <w:t>Celem nadrzędnym Koncepcji jest „Podniesienie konkurencyjności i atrakcyjności turystycznej województwa, zwiększenie ruchu turystycznego przy jednoczesnym zachowaniu walorów kulturow</w:t>
          </w:r>
          <w:r w:rsidR="00651ED2">
            <w:t xml:space="preserve">ych i przyrodniczych regionu”. </w:t>
          </w:r>
        </w:p>
        <w:p w14:paraId="3E22EC71" w14:textId="33721FB0" w:rsidR="00D53103" w:rsidRDefault="00D53103" w:rsidP="00E97539">
          <w:pPr>
            <w:spacing w:line="360" w:lineRule="auto"/>
            <w:jc w:val="both"/>
          </w:pPr>
          <w:r>
            <w:t xml:space="preserve">Głównymi kierunkami rozwoju turystyki są turystyka krajoznawcza – indywidualna i zorganizowana, </w:t>
          </w:r>
          <w:r w:rsidR="00E97539">
            <w:t xml:space="preserve">wykorzystująca dziedzictwo kulturowe, oparte o ekspozycję zabytków oraz bogatą i barwną historię regionu; turystyka promocyjna - związana z walorami turystycznymi lubelskiej wsi, z obyczajami czy twórczością ludową, walorami etnograficznymi, folklorem. </w:t>
          </w:r>
        </w:p>
        <w:p w14:paraId="2A8D8F2E" w14:textId="3F4D696C" w:rsidR="00E97539" w:rsidRDefault="00E97539" w:rsidP="00E97539">
          <w:pPr>
            <w:spacing w:line="360" w:lineRule="auto"/>
            <w:jc w:val="both"/>
          </w:pPr>
          <w:r>
            <w:t xml:space="preserve">Obszar Kazimierz – Puławy – </w:t>
          </w:r>
          <w:r w:rsidR="00651ED2">
            <w:t>Nałęczów</w:t>
          </w:r>
          <w:r>
            <w:t xml:space="preserve"> został zaliczony w dokumencie do obszarów o bardzo wysokich i wysokich walorach krajobrazowych i wypoczynkowych o znaczeniu międzynarodowym i krajowym.</w:t>
          </w:r>
        </w:p>
        <w:p w14:paraId="17D22516" w14:textId="71267F2C" w:rsidR="004A3AEB" w:rsidRPr="00896958" w:rsidRDefault="004A3AEB" w:rsidP="00896958">
          <w:pPr>
            <w:pStyle w:val="Nagwek2"/>
          </w:pPr>
          <w:bookmarkStart w:id="64" w:name="_Toc466240760"/>
          <w:r w:rsidRPr="00896958">
            <w:t>Przestrzenne aspekty lokalizacji energetyki wiatrowej w województwie lubelskim – opracowanie studialne</w:t>
          </w:r>
          <w:bookmarkEnd w:id="64"/>
        </w:p>
        <w:p w14:paraId="6CE9BC75" w14:textId="42F91D19" w:rsidR="004A3AEB" w:rsidRDefault="004A3AEB" w:rsidP="00E26A97">
          <w:pPr>
            <w:spacing w:line="360" w:lineRule="auto"/>
            <w:jc w:val="both"/>
          </w:pPr>
          <w:r>
            <w:t xml:space="preserve">Dokument został opracowany w roku 2011 roku przez Biuro Planowania Przestrzennego w Lublinie. W opracowaniu podkreślono, że przy lokalizacji urządzeń energetyki wiatrowej koniecznym jest rozpatrzenie uwarunkowań związanych z ochroną zabytków. Zaznacza się ponadto, że należy zapobiegać zagrożeniom mogącym spowodować uszczerbek dla wartości zabytków, a także chronić otoczenie zabytków przed szkodliwym działaniem czynników zewnętrznych. W dokumencie wskazuje się, że elektrowni </w:t>
          </w:r>
          <w:r w:rsidR="006E5ADD">
            <w:t>wiatrowych nie</w:t>
          </w:r>
          <w:r>
            <w:t xml:space="preserve"> można lokalizować: w otoczeniu obiektów zabytkowych, gdzie konieczne jest wyznaczenie strefy ochrony widokowej na zabytek na podstawie studium widokowego; wokół Pomnika Zagłady; w obszarze wytypowanym do utworzenia parku kulturowego, na terenach miejsc pamięci. </w:t>
          </w:r>
        </w:p>
        <w:p w14:paraId="0C3835B5" w14:textId="2B5E4B0E" w:rsidR="00EC1714" w:rsidRPr="00896958" w:rsidRDefault="00E26A97" w:rsidP="00896958">
          <w:pPr>
            <w:pStyle w:val="Nagwek2"/>
          </w:pPr>
          <w:bookmarkStart w:id="65" w:name="_Toc466240761"/>
          <w:r w:rsidRPr="00896958">
            <w:t>Program Rozwoju i Rewitalizacji Miast dla Województwa Lubelskiego</w:t>
          </w:r>
          <w:bookmarkEnd w:id="65"/>
        </w:p>
        <w:p w14:paraId="5B722FE7" w14:textId="0F59486E" w:rsidR="00E26A97" w:rsidRDefault="00E26A97" w:rsidP="00E26A97">
          <w:pPr>
            <w:spacing w:line="360" w:lineRule="auto"/>
            <w:jc w:val="both"/>
          </w:pPr>
          <w:r>
            <w:t xml:space="preserve">Program przyjęty został uchwałą </w:t>
          </w:r>
          <w:r w:rsidRPr="00E26A97">
            <w:t xml:space="preserve">Nr XLVI/715/06 Sejmiku Województwa </w:t>
          </w:r>
          <w:r w:rsidR="006E5ADD" w:rsidRPr="00E26A97">
            <w:t>Lubelskiego</w:t>
          </w:r>
          <w:r w:rsidR="006E5ADD">
            <w:t xml:space="preserve"> z</w:t>
          </w:r>
          <w:r>
            <w:t xml:space="preserve"> dnia 24 kwietnia 2006 r. Stanowi narzędzie wspierania rozwoju województwa i poprawy jego atrakcyjności. Jego podstawowym celem jest poprawa kondycji ośrodków miejskich, ich ładu przestrzennego oraz zasobów kulturowych.</w:t>
          </w:r>
          <w:r w:rsidR="0079576E">
            <w:t xml:space="preserve"> W dokumencie podkreślono, że w miastach województwa lubelskiego istnieją zasoby do stworzenia produktów turystycznych w oparciu o bogate dziedzictwo kulturowe – m.in: stare miasto Kazimierza Dolnego. W Programie wskazano również, że atrakcyjność obszarów położonych w pobliżu miast podnosi sąsiedztwo terenów atrakcyjnych przyrodniczo w połączeniu z zabytkami dziedzictwa kulturowego – np. Kazimierski Park Krajobrazowy, doliny Wisły – Kazimierz Dolny, Puławy. </w:t>
          </w:r>
        </w:p>
        <w:p w14:paraId="37D2D970" w14:textId="707640B5" w:rsidR="00B72217" w:rsidRDefault="00B72217" w:rsidP="00B72217">
          <w:pPr>
            <w:spacing w:line="360" w:lineRule="auto"/>
            <w:jc w:val="both"/>
          </w:pPr>
          <w:r>
            <w:t xml:space="preserve">Jako cel nadrzędny, w dokumencie wskazano: </w:t>
          </w:r>
          <w:r w:rsidRPr="00B72217">
            <w:rPr>
              <w:i/>
            </w:rPr>
            <w:t>Poprawę atrakcyjności i konkurencyjności miast regionu służącą zrównoważonemu rozwojowi województwa.</w:t>
          </w:r>
          <w:r w:rsidR="00E4458D">
            <w:rPr>
              <w:i/>
            </w:rPr>
            <w:t xml:space="preserve">  </w:t>
          </w:r>
          <w:r w:rsidR="00E4458D">
            <w:t xml:space="preserve">Wyznaczono ponadto trzy priorytety: </w:t>
          </w:r>
        </w:p>
        <w:p w14:paraId="039D443D" w14:textId="47CBC324" w:rsidR="00E4458D" w:rsidRDefault="00E4458D" w:rsidP="005F0733">
          <w:pPr>
            <w:pStyle w:val="Akapitzlist"/>
            <w:numPr>
              <w:ilvl w:val="0"/>
              <w:numId w:val="21"/>
            </w:numPr>
            <w:spacing w:line="360" w:lineRule="auto"/>
            <w:jc w:val="both"/>
          </w:pPr>
          <w:r w:rsidRPr="00E4458D">
            <w:lastRenderedPageBreak/>
            <w:t>Rewitalizacja zdegradowanych terenów miejskich</w:t>
          </w:r>
        </w:p>
        <w:p w14:paraId="6F0A0428" w14:textId="609E0257" w:rsidR="00E4458D" w:rsidRDefault="00E4458D" w:rsidP="005F0733">
          <w:pPr>
            <w:pStyle w:val="Akapitzlist"/>
            <w:numPr>
              <w:ilvl w:val="0"/>
              <w:numId w:val="21"/>
            </w:numPr>
            <w:spacing w:line="360" w:lineRule="auto"/>
            <w:jc w:val="both"/>
          </w:pPr>
          <w:r w:rsidRPr="00E4458D">
            <w:t>Poprawa standardów</w:t>
          </w:r>
          <w:r>
            <w:t xml:space="preserve"> funkcjonowania i rozwoju miast</w:t>
          </w:r>
        </w:p>
        <w:p w14:paraId="01B0379F" w14:textId="43EA26AA" w:rsidR="00E4458D" w:rsidRPr="00E4458D" w:rsidRDefault="00E4458D" w:rsidP="005F0733">
          <w:pPr>
            <w:pStyle w:val="Akapitzlist"/>
            <w:numPr>
              <w:ilvl w:val="0"/>
              <w:numId w:val="21"/>
            </w:numPr>
            <w:spacing w:line="360" w:lineRule="auto"/>
            <w:jc w:val="both"/>
          </w:pPr>
          <w:r w:rsidRPr="00E4458D">
            <w:t>Wzrost i efektywne wykorzystanie potencjału miast</w:t>
          </w:r>
          <w:r>
            <w:t xml:space="preserve">. </w:t>
          </w:r>
        </w:p>
        <w:p w14:paraId="113565D5" w14:textId="11E57BCB" w:rsidR="00681962" w:rsidRPr="008047CC" w:rsidRDefault="00681962" w:rsidP="00896958">
          <w:pPr>
            <w:pStyle w:val="Nagwek2"/>
          </w:pPr>
          <w:bookmarkStart w:id="66" w:name="_Toc466240762"/>
          <w:r w:rsidRPr="008047CC">
            <w:t>Uwarunkowania wewnętrzne ochrony dziedzictwa</w:t>
          </w:r>
          <w:bookmarkEnd w:id="66"/>
        </w:p>
        <w:p w14:paraId="1654B305" w14:textId="21CC5C18" w:rsidR="00A97523" w:rsidRPr="006464D9" w:rsidRDefault="00A97523" w:rsidP="00896958">
          <w:pPr>
            <w:pStyle w:val="Nagwek3"/>
          </w:pPr>
          <w:bookmarkStart w:id="67" w:name="_Toc464774593"/>
          <w:bookmarkStart w:id="68" w:name="_Toc465028558"/>
          <w:bookmarkStart w:id="69" w:name="_Toc466240763"/>
          <w:r w:rsidRPr="006464D9">
            <w:t>Kompetencje powiatu w zakresie ochrony zabytków</w:t>
          </w:r>
          <w:bookmarkEnd w:id="67"/>
          <w:bookmarkEnd w:id="68"/>
          <w:bookmarkEnd w:id="69"/>
        </w:p>
        <w:p w14:paraId="0BF3C282" w14:textId="742353EE" w:rsidR="002B253C" w:rsidRDefault="002B253C" w:rsidP="008047CC">
          <w:pPr>
            <w:spacing w:line="360" w:lineRule="auto"/>
            <w:jc w:val="both"/>
          </w:pPr>
          <w:r>
            <w:t>Kompetencje organów administracji publicznej</w:t>
          </w:r>
          <w:r w:rsidR="00D71238">
            <w:t>, w tym zarządów powiatu,</w:t>
          </w:r>
          <w:r>
            <w:t xml:space="preserve"> </w:t>
          </w:r>
          <w:r w:rsidR="008047CC">
            <w:t xml:space="preserve">w zakresie ochrony zabytków </w:t>
          </w:r>
          <w:r w:rsidR="00D71238">
            <w:t xml:space="preserve">określone są w </w:t>
          </w:r>
          <w:r w:rsidR="00D71238" w:rsidRPr="008047CC">
            <w:rPr>
              <w:i/>
            </w:rPr>
            <w:t>ustawie o ochronie zabytków i opiece nad zabytkami</w:t>
          </w:r>
          <w:r w:rsidR="00D71238">
            <w:t xml:space="preserve">. </w:t>
          </w:r>
          <w:r w:rsidR="008047CC">
            <w:t>Zgodnie z zapisami art.  </w:t>
          </w:r>
          <w:r w:rsidR="00617547">
            <w:t xml:space="preserve">4 ochrona zabytków polega na podejmowaniu przez </w:t>
          </w:r>
          <w:r w:rsidR="00617547" w:rsidRPr="00617547">
            <w:rPr>
              <w:b/>
            </w:rPr>
            <w:t>organy administracji publicznej</w:t>
          </w:r>
          <w:r w:rsidR="00617547">
            <w:t xml:space="preserve"> działań mających na celu: </w:t>
          </w:r>
        </w:p>
        <w:p w14:paraId="20CBE07E" w14:textId="5A198E25" w:rsidR="00617547" w:rsidRPr="00617547" w:rsidRDefault="00617547" w:rsidP="005F0733">
          <w:pPr>
            <w:pStyle w:val="Akapitzlist"/>
            <w:numPr>
              <w:ilvl w:val="0"/>
              <w:numId w:val="16"/>
            </w:numPr>
            <w:spacing w:line="360" w:lineRule="auto"/>
            <w:jc w:val="both"/>
          </w:pPr>
          <w:r w:rsidRPr="00617547">
            <w:t xml:space="preserve">zapewnienie warunków prawnych, organizacyjnych i finansowych umożliwiających trwałe zachowanie zabytków oraz ich zagospodarowanie i utrzymanie; </w:t>
          </w:r>
        </w:p>
        <w:p w14:paraId="486FF8C6" w14:textId="06162FB3" w:rsidR="00617547" w:rsidRPr="00617547" w:rsidRDefault="00617547" w:rsidP="005F0733">
          <w:pPr>
            <w:pStyle w:val="Akapitzlist"/>
            <w:numPr>
              <w:ilvl w:val="0"/>
              <w:numId w:val="16"/>
            </w:numPr>
            <w:spacing w:line="360" w:lineRule="auto"/>
            <w:jc w:val="both"/>
          </w:pPr>
          <w:r w:rsidRPr="00617547">
            <w:t xml:space="preserve">zapobieganie zagrożeniom mogącym spowodować uszczerbek dla wartości zabytków; </w:t>
          </w:r>
        </w:p>
        <w:p w14:paraId="0AA791AC" w14:textId="7C7C9B9C" w:rsidR="00617547" w:rsidRPr="00617547" w:rsidRDefault="00617547" w:rsidP="005F0733">
          <w:pPr>
            <w:pStyle w:val="Akapitzlist"/>
            <w:numPr>
              <w:ilvl w:val="0"/>
              <w:numId w:val="16"/>
            </w:numPr>
            <w:spacing w:line="360" w:lineRule="auto"/>
            <w:jc w:val="both"/>
          </w:pPr>
          <w:r w:rsidRPr="00617547">
            <w:t xml:space="preserve">udaremnianie niszczenia i niewłaściwego korzystania z zabytków; </w:t>
          </w:r>
        </w:p>
        <w:p w14:paraId="598C2516" w14:textId="05D3F934" w:rsidR="00617547" w:rsidRPr="00617547" w:rsidRDefault="00617547" w:rsidP="005F0733">
          <w:pPr>
            <w:pStyle w:val="Akapitzlist"/>
            <w:numPr>
              <w:ilvl w:val="0"/>
              <w:numId w:val="16"/>
            </w:numPr>
            <w:spacing w:line="360" w:lineRule="auto"/>
            <w:jc w:val="both"/>
          </w:pPr>
          <w:r w:rsidRPr="00617547">
            <w:t xml:space="preserve">przeciwdziałanie kradzieży, zaginięciu lub nielegalnemu wywozowi zabytków za granicę; </w:t>
          </w:r>
        </w:p>
        <w:p w14:paraId="7077A045" w14:textId="5A410506" w:rsidR="00617547" w:rsidRPr="00617547" w:rsidRDefault="00617547" w:rsidP="005F0733">
          <w:pPr>
            <w:pStyle w:val="Akapitzlist"/>
            <w:numPr>
              <w:ilvl w:val="0"/>
              <w:numId w:val="16"/>
            </w:numPr>
            <w:spacing w:line="360" w:lineRule="auto"/>
            <w:jc w:val="both"/>
          </w:pPr>
          <w:r w:rsidRPr="00617547">
            <w:t xml:space="preserve">kontrolę stanu zachowania i przeznaczenia zabytków; </w:t>
          </w:r>
        </w:p>
        <w:p w14:paraId="7EDFF0B7" w14:textId="01CFF9EB" w:rsidR="00617547" w:rsidRDefault="00617547" w:rsidP="005F0733">
          <w:pPr>
            <w:pStyle w:val="Akapitzlist"/>
            <w:numPr>
              <w:ilvl w:val="0"/>
              <w:numId w:val="16"/>
            </w:numPr>
            <w:spacing w:line="360" w:lineRule="auto"/>
            <w:jc w:val="both"/>
          </w:pPr>
          <w:r w:rsidRPr="00617547">
            <w:t>uwzględnianie zadań ochronnych w planowaniu i zagospodarowaniu przestrzennym oraz przy kształtowaniu środowiska.</w:t>
          </w:r>
        </w:p>
        <w:p w14:paraId="22B36D56" w14:textId="5968560D" w:rsidR="00617547" w:rsidRDefault="00617547" w:rsidP="008047CC">
          <w:pPr>
            <w:spacing w:line="360" w:lineRule="auto"/>
            <w:jc w:val="both"/>
          </w:pPr>
          <w:r>
            <w:t xml:space="preserve">Art. 5 ww. ustawy definiuje opiekę nad zabytkami jako zapewnienie przez </w:t>
          </w:r>
          <w:r w:rsidRPr="00617547">
            <w:rPr>
              <w:b/>
            </w:rPr>
            <w:t>właściciela lub posiadacza</w:t>
          </w:r>
          <w:r>
            <w:t xml:space="preserve"> warunków: </w:t>
          </w:r>
        </w:p>
        <w:p w14:paraId="23DB83A7" w14:textId="669307DC" w:rsidR="00617547" w:rsidRPr="00617547" w:rsidRDefault="00617547" w:rsidP="005F0733">
          <w:pPr>
            <w:pStyle w:val="Akapitzlist"/>
            <w:numPr>
              <w:ilvl w:val="0"/>
              <w:numId w:val="17"/>
            </w:numPr>
            <w:spacing w:line="360" w:lineRule="auto"/>
            <w:jc w:val="both"/>
          </w:pPr>
          <w:r w:rsidRPr="00617547">
            <w:t xml:space="preserve">naukowego badania i dokumentowania zabytku; </w:t>
          </w:r>
        </w:p>
        <w:p w14:paraId="375668D2" w14:textId="056FBA08" w:rsidR="00617547" w:rsidRPr="00617547" w:rsidRDefault="00617547" w:rsidP="005F0733">
          <w:pPr>
            <w:pStyle w:val="Akapitzlist"/>
            <w:numPr>
              <w:ilvl w:val="0"/>
              <w:numId w:val="17"/>
            </w:numPr>
            <w:spacing w:line="360" w:lineRule="auto"/>
            <w:jc w:val="both"/>
          </w:pPr>
          <w:r w:rsidRPr="00617547">
            <w:t xml:space="preserve">prowadzenia prac konserwatorskich, restauratorskich i robót budowlanych przy zabytku; </w:t>
          </w:r>
        </w:p>
        <w:p w14:paraId="09002140" w14:textId="07C79D90" w:rsidR="00617547" w:rsidRPr="00617547" w:rsidRDefault="00617547" w:rsidP="005F0733">
          <w:pPr>
            <w:pStyle w:val="Akapitzlist"/>
            <w:numPr>
              <w:ilvl w:val="0"/>
              <w:numId w:val="17"/>
            </w:numPr>
            <w:spacing w:line="360" w:lineRule="auto"/>
            <w:jc w:val="both"/>
          </w:pPr>
          <w:r w:rsidRPr="00617547">
            <w:t xml:space="preserve">zabezpieczenia i utrzymania zabytku oraz jego otoczenia w jak najlepszym stanie; </w:t>
          </w:r>
        </w:p>
        <w:p w14:paraId="6508495F" w14:textId="673C6CDB" w:rsidR="00617547" w:rsidRPr="00617547" w:rsidRDefault="00617547" w:rsidP="005F0733">
          <w:pPr>
            <w:pStyle w:val="Akapitzlist"/>
            <w:numPr>
              <w:ilvl w:val="0"/>
              <w:numId w:val="17"/>
            </w:numPr>
            <w:spacing w:line="360" w:lineRule="auto"/>
            <w:jc w:val="both"/>
          </w:pPr>
          <w:r w:rsidRPr="00617547">
            <w:t xml:space="preserve">korzystania z zabytku w sposób zapewniający trwałe zachowanie jego wartości; </w:t>
          </w:r>
        </w:p>
        <w:p w14:paraId="12BA23AA" w14:textId="2AB9C494" w:rsidR="00617547" w:rsidRPr="00617547" w:rsidRDefault="00617547" w:rsidP="005F0733">
          <w:pPr>
            <w:pStyle w:val="Akapitzlist"/>
            <w:numPr>
              <w:ilvl w:val="0"/>
              <w:numId w:val="17"/>
            </w:numPr>
            <w:spacing w:line="360" w:lineRule="auto"/>
            <w:jc w:val="both"/>
          </w:pPr>
          <w:r w:rsidRPr="00617547">
            <w:t>popularyzowania i upowszechniania wiedzy o zabytku ora</w:t>
          </w:r>
          <w:r>
            <w:t>z jego znaczeniu dla historii i </w:t>
          </w:r>
          <w:r w:rsidRPr="00617547">
            <w:t>kultury.</w:t>
          </w:r>
        </w:p>
        <w:p w14:paraId="16964512" w14:textId="77777777" w:rsidR="00617547" w:rsidRDefault="002B253C" w:rsidP="008047CC">
          <w:pPr>
            <w:spacing w:line="360" w:lineRule="auto"/>
            <w:jc w:val="both"/>
          </w:pPr>
          <w:r>
            <w:t>Zgodnie z zapisami ww. artykuł</w:t>
          </w:r>
          <w:r w:rsidR="00617547">
            <w:t>ów</w:t>
          </w:r>
          <w:r>
            <w:t xml:space="preserve"> </w:t>
          </w:r>
          <w:r w:rsidRPr="00EB7EDB">
            <w:rPr>
              <w:b/>
            </w:rPr>
            <w:t>z</w:t>
          </w:r>
          <w:r w:rsidR="001F4086" w:rsidRPr="00EB7EDB">
            <w:rPr>
              <w:b/>
            </w:rPr>
            <w:t xml:space="preserve">arząd powiatu prowadzi działania związane z ochroną zabytków wobec całego zasobu obiektów na terenie powiatu, natomiast </w:t>
          </w:r>
          <w:r w:rsidRPr="00EB7EDB">
            <w:rPr>
              <w:b/>
            </w:rPr>
            <w:t>opiekę sprawuje nad zabytkami</w:t>
          </w:r>
          <w:r w:rsidR="001F4086" w:rsidRPr="00EB7EDB">
            <w:rPr>
              <w:b/>
            </w:rPr>
            <w:t>, do których pos</w:t>
          </w:r>
          <w:r w:rsidRPr="00EB7EDB">
            <w:rPr>
              <w:b/>
            </w:rPr>
            <w:t>iada tytuł własności.</w:t>
          </w:r>
          <w:r>
            <w:t xml:space="preserve"> </w:t>
          </w:r>
        </w:p>
        <w:p w14:paraId="10961B81" w14:textId="1E3511D8" w:rsidR="001F4086" w:rsidRDefault="00617547" w:rsidP="008047CC">
          <w:pPr>
            <w:spacing w:line="360" w:lineRule="auto"/>
            <w:jc w:val="both"/>
          </w:pPr>
          <w:r>
            <w:t xml:space="preserve">Do kompetencji powiatu należy również zgodnie z art. 87.1 </w:t>
          </w:r>
          <w:r w:rsidRPr="008047CC">
            <w:rPr>
              <w:i/>
            </w:rPr>
            <w:t>ustawy o ochronie zabytków</w:t>
          </w:r>
          <w:r>
            <w:t xml:space="preserve"> </w:t>
          </w:r>
          <w:r w:rsidRPr="00617547">
            <w:rPr>
              <w:b/>
            </w:rPr>
            <w:t>obowiązek sporządzenia programu opieki nad zabytkami</w:t>
          </w:r>
          <w:r>
            <w:t xml:space="preserve">, który po uzyskaniu opinii wojewódzkiego konserwatora zabytków, przyjmuje Rada Powiatu. Następnie program jest ogłaszany w wojewódzkim </w:t>
          </w:r>
          <w:r>
            <w:lastRenderedPageBreak/>
            <w:t>dzienniku urzędowym, a z jego realizacji Zarząd Powiatu ma obowiązek co dwa lata przedstawić sprawozdanie Radzie Powiatu.</w:t>
          </w:r>
        </w:p>
        <w:p w14:paraId="74FA5B6A" w14:textId="72537F73" w:rsidR="00F17DC7" w:rsidRDefault="00564182" w:rsidP="008047CC">
          <w:pPr>
            <w:spacing w:line="360" w:lineRule="auto"/>
            <w:jc w:val="both"/>
          </w:pPr>
          <w:r>
            <w:t>Do zadań powiatu na mocy ustawy należy również:</w:t>
          </w:r>
        </w:p>
        <w:p w14:paraId="5C0AE446" w14:textId="15B95E2C" w:rsidR="00564182" w:rsidRDefault="00564182" w:rsidP="005F0733">
          <w:pPr>
            <w:pStyle w:val="Akapitzlist"/>
            <w:numPr>
              <w:ilvl w:val="0"/>
              <w:numId w:val="18"/>
            </w:numPr>
            <w:spacing w:line="360" w:lineRule="auto"/>
            <w:jc w:val="both"/>
          </w:pPr>
          <w:r>
            <w:t>opieka nad zabytkami stanowiącymi jego własność (art. 5);</w:t>
          </w:r>
        </w:p>
        <w:p w14:paraId="035E8578" w14:textId="565CA323" w:rsidR="00564182" w:rsidRDefault="00564182" w:rsidP="005F0733">
          <w:pPr>
            <w:pStyle w:val="Akapitzlist"/>
            <w:numPr>
              <w:ilvl w:val="0"/>
              <w:numId w:val="18"/>
            </w:numPr>
            <w:spacing w:line="360" w:lineRule="auto"/>
            <w:jc w:val="both"/>
          </w:pPr>
          <w:r>
            <w:t>umieszczenie na zabytku nieruchomym wpisanym do rejestru, w uzgodnieniu z woje</w:t>
          </w:r>
          <w:r w:rsidR="008D7987">
            <w:t>wódzkim konserwatorem zabytków,</w:t>
          </w:r>
          <w:r>
            <w:t xml:space="preserve"> znaku informującego iż zabytek podlega ochronie (art. 12);</w:t>
          </w:r>
        </w:p>
        <w:p w14:paraId="04C50765" w14:textId="24316E09" w:rsidR="00564182" w:rsidRDefault="00564182" w:rsidP="005F0733">
          <w:pPr>
            <w:pStyle w:val="Akapitzlist"/>
            <w:numPr>
              <w:ilvl w:val="0"/>
              <w:numId w:val="18"/>
            </w:numPr>
            <w:spacing w:line="360" w:lineRule="auto"/>
            <w:jc w:val="both"/>
          </w:pPr>
          <w:r>
            <w:t>ustanowienie przez starostę na wniosek wojewódzkiego konserwatora zabytków społecznych opiekunów zabytków (art. 103);</w:t>
          </w:r>
        </w:p>
        <w:p w14:paraId="0A819445" w14:textId="7D4FED09" w:rsidR="00F17DC7" w:rsidRPr="00F87FA3" w:rsidRDefault="00F17DC7" w:rsidP="008047CC">
          <w:pPr>
            <w:spacing w:line="360" w:lineRule="auto"/>
            <w:jc w:val="both"/>
          </w:pPr>
          <w:r>
            <w:t>Władze powiatu mogą uchwalić zasady udzielania dotacji na prace konserwatorskie, restauratorskie lub roboty budowlane przy zabytku wpisanym do rejestru zabytków (art. 81).</w:t>
          </w:r>
        </w:p>
        <w:p w14:paraId="6A93B447" w14:textId="220BD20E" w:rsidR="00A97523" w:rsidRPr="006464D9" w:rsidRDefault="00A97523" w:rsidP="00896958">
          <w:pPr>
            <w:pStyle w:val="Nagwek3"/>
          </w:pPr>
          <w:r>
            <w:t xml:space="preserve"> </w:t>
          </w:r>
          <w:bookmarkStart w:id="70" w:name="_Toc464774594"/>
          <w:bookmarkStart w:id="71" w:name="_Toc465028559"/>
          <w:bookmarkStart w:id="72" w:name="_Toc466240764"/>
          <w:r w:rsidRPr="006464D9">
            <w:t>Strategia Rozwoju Powiatu</w:t>
          </w:r>
          <w:r w:rsidR="006464D9" w:rsidRPr="006464D9">
            <w:t xml:space="preserve"> Puławskiego do 2020 roku z perspektywą do roku 2030</w:t>
          </w:r>
          <w:bookmarkEnd w:id="70"/>
          <w:bookmarkEnd w:id="71"/>
          <w:bookmarkEnd w:id="72"/>
        </w:p>
        <w:p w14:paraId="6804C4E7" w14:textId="77777777" w:rsidR="008809EA" w:rsidRDefault="006464D9" w:rsidP="008047CC">
          <w:pPr>
            <w:spacing w:line="360" w:lineRule="auto"/>
            <w:jc w:val="both"/>
          </w:pPr>
          <w:r>
            <w:t xml:space="preserve">Strategia Rozwoju Powiatu Puławskiego do 2020 roku z perspektywą do roku 2030 </w:t>
          </w:r>
          <w:r w:rsidR="008809EA">
            <w:t xml:space="preserve">przyjęta uchwałą Rady Powiatu w czerwcu 2016 roku, koncentruje się w ramach trzech obszarów strategicznych: </w:t>
          </w:r>
        </w:p>
        <w:p w14:paraId="09A1EF92" w14:textId="62024714" w:rsidR="006464D9" w:rsidRDefault="008809EA" w:rsidP="005F0733">
          <w:pPr>
            <w:pStyle w:val="Akapitzlist"/>
            <w:numPr>
              <w:ilvl w:val="0"/>
              <w:numId w:val="19"/>
            </w:numPr>
            <w:spacing w:line="360" w:lineRule="auto"/>
            <w:jc w:val="both"/>
          </w:pPr>
          <w:r>
            <w:t>gospodarka przestrzenna, infrastruktura techniczna i komunikacja</w:t>
          </w:r>
          <w:r w:rsidR="00277AEB">
            <w:t>,</w:t>
          </w:r>
        </w:p>
        <w:p w14:paraId="7657546D" w14:textId="0C6DB797" w:rsidR="008809EA" w:rsidRDefault="008809EA" w:rsidP="005F0733">
          <w:pPr>
            <w:pStyle w:val="Akapitzlist"/>
            <w:numPr>
              <w:ilvl w:val="0"/>
              <w:numId w:val="19"/>
            </w:numPr>
            <w:spacing w:line="360" w:lineRule="auto"/>
            <w:jc w:val="both"/>
          </w:pPr>
          <w:r>
            <w:t>społeczeństwo i gospodarka</w:t>
          </w:r>
          <w:r w:rsidR="00277AEB">
            <w:t>,</w:t>
          </w:r>
        </w:p>
        <w:p w14:paraId="4D32EC57" w14:textId="1DE7E4E2" w:rsidR="008809EA" w:rsidRDefault="008809EA" w:rsidP="005F0733">
          <w:pPr>
            <w:pStyle w:val="Akapitzlist"/>
            <w:numPr>
              <w:ilvl w:val="0"/>
              <w:numId w:val="19"/>
            </w:numPr>
            <w:spacing w:line="360" w:lineRule="auto"/>
            <w:jc w:val="both"/>
          </w:pPr>
          <w:r>
            <w:t>promocja i współpraca ponadlokalna.</w:t>
          </w:r>
        </w:p>
        <w:p w14:paraId="64446F64" w14:textId="0FDF52AC" w:rsidR="008809EA" w:rsidRDefault="008809EA" w:rsidP="008047CC">
          <w:pPr>
            <w:spacing w:line="360" w:lineRule="auto"/>
            <w:jc w:val="both"/>
          </w:pPr>
          <w:r>
            <w:t xml:space="preserve">W części diagnostycznej dokumentu, jako jedną z mocnych strony wskazano: </w:t>
          </w:r>
          <w:r w:rsidRPr="00277AEB">
            <w:rPr>
              <w:i/>
            </w:rPr>
            <w:t>bogate dziedzictwo kulturowe i historyczne powiatu</w:t>
          </w:r>
          <w:r>
            <w:t xml:space="preserve">, zaznaczono jednak, że wynikający z niego potencjał jest niedostatecznie wykorzystywany. Jako atuty wskazano także bogactwo przyrodniczo-krajobrazowe obszaru oraz zaplecze dla rozwoju turystyki uzdrowiskowej. </w:t>
          </w:r>
        </w:p>
        <w:p w14:paraId="05734A55" w14:textId="39F5AAEF" w:rsidR="003613D9" w:rsidRDefault="003613D9" w:rsidP="008047CC">
          <w:pPr>
            <w:spacing w:line="360" w:lineRule="auto"/>
            <w:jc w:val="both"/>
          </w:pPr>
          <w:r>
            <w:t xml:space="preserve">Zagadnienia związane z ochroną zabytków ujęte są w ramach </w:t>
          </w:r>
          <w:r w:rsidRPr="003613D9">
            <w:rPr>
              <w:b/>
            </w:rPr>
            <w:t>obszaru strategicznego I</w:t>
          </w:r>
          <w:r>
            <w:t xml:space="preserve"> – Gospodarka przestrzenna, infrastruktura techniczna i komunikacyjna, którego nadrzędnym celem strategicznym jest </w:t>
          </w:r>
          <w:r w:rsidRPr="003613D9">
            <w:rPr>
              <w:b/>
            </w:rPr>
            <w:t>poprawa stanu środowiska</w:t>
          </w:r>
          <w:r>
            <w:t>. Osiągnięcie tego celu będzie mo</w:t>
          </w:r>
          <w:r w:rsidR="00AF7B52">
            <w:t>żliwe dzięki realizacji zadań w </w:t>
          </w:r>
          <w:r>
            <w:t xml:space="preserve">ramach pięciu celów operacyjnych, wśród których znajduje się cel </w:t>
          </w:r>
          <w:r w:rsidR="00894D87">
            <w:rPr>
              <w:b/>
            </w:rPr>
            <w:t>operacyjny ochrona środowiska i </w:t>
          </w:r>
          <w:r w:rsidRPr="003613D9">
            <w:rPr>
              <w:b/>
            </w:rPr>
            <w:t>dziedzictwa kulturowego</w:t>
          </w:r>
          <w:r>
            <w:t xml:space="preserve">. </w:t>
          </w:r>
        </w:p>
        <w:p w14:paraId="0DFBE0F3" w14:textId="3D0CBAD2" w:rsidR="00B8316A" w:rsidRDefault="00B8316A" w:rsidP="008047CC">
          <w:pPr>
            <w:spacing w:line="360" w:lineRule="auto"/>
            <w:jc w:val="both"/>
          </w:pPr>
          <w:r>
            <w:t xml:space="preserve">Dbałość o </w:t>
          </w:r>
          <w:r w:rsidR="003A7B68">
            <w:t xml:space="preserve">bogate </w:t>
          </w:r>
          <w:r>
            <w:t xml:space="preserve">dziedzictwo kulturowe </w:t>
          </w:r>
          <w:r w:rsidR="003A7B68">
            <w:t xml:space="preserve">powiatu </w:t>
          </w:r>
          <w:r>
            <w:t>uważana jest za jedne z najważniejszych czynników rozwoju turystyki.</w:t>
          </w:r>
          <w:r w:rsidR="003A7B68">
            <w:t xml:space="preserve"> Zaznaczono, że najważniejsze obiekty zlokalizowane są we wszystkich gminach powiatu. </w:t>
          </w:r>
          <w:r>
            <w:t>W ramach celu operacyjnego wskazano na konieczność inwentaryzacji obiektów oraz potrzebnych w nich prac inwestycyjnych i konserwatorskich</w:t>
          </w:r>
          <w:r w:rsidR="003A7B68">
            <w:t>, a także promowanie walorów przyrodniczych i kulturowych obszaru</w:t>
          </w:r>
          <w:r>
            <w:t xml:space="preserve">. Wskazano także, że należy dążyć do odbudowy i przywrócenia zabytkom funkcji turystycznych poprzez renowację i </w:t>
          </w:r>
          <w:r w:rsidR="00277AEB">
            <w:t xml:space="preserve">ich </w:t>
          </w:r>
          <w:r>
            <w:t xml:space="preserve">odpowiednie zabezpieczenie. Podkreślono </w:t>
          </w:r>
          <w:r>
            <w:lastRenderedPageBreak/>
            <w:t xml:space="preserve">przy </w:t>
          </w:r>
          <w:r w:rsidR="006E5ADD">
            <w:t>tym,</w:t>
          </w:r>
          <w:r>
            <w:t xml:space="preserve"> iż w celu realizacji działań niezbędna będzie ścisła współpraca powiatu z </w:t>
          </w:r>
          <w:r w:rsidRPr="00B8316A">
            <w:t>różnymi</w:t>
          </w:r>
          <w:r>
            <w:t xml:space="preserve"> </w:t>
          </w:r>
          <w:r w:rsidRPr="00B8316A">
            <w:t>instytucjami</w:t>
          </w:r>
          <w:r w:rsidR="003A7B68">
            <w:t>, w </w:t>
          </w:r>
          <w:r>
            <w:t>tym</w:t>
          </w:r>
          <w:r w:rsidR="000F275F">
            <w:t xml:space="preserve"> z </w:t>
          </w:r>
          <w:r>
            <w:t xml:space="preserve">organizacjami pozarządowymi. </w:t>
          </w:r>
          <w:r w:rsidR="007B726A">
            <w:t xml:space="preserve">Za realizację celu operacyjnego </w:t>
          </w:r>
          <w:r w:rsidR="007B726A" w:rsidRPr="007B726A">
            <w:rPr>
              <w:i/>
            </w:rPr>
            <w:t>Ochrona środowiska i dziedzictwa</w:t>
          </w:r>
          <w:r w:rsidR="007B726A">
            <w:t xml:space="preserve"> kulturowego odpowiedzialne są: Wydział </w:t>
          </w:r>
          <w:r w:rsidR="00AF7B52">
            <w:t>Ochrony Środowiska, Rolnictwa i </w:t>
          </w:r>
          <w:r w:rsidR="007B726A">
            <w:t xml:space="preserve">Leśnictwa oraz Wydział Rozwoju i Inwestycji Starostwa Powiatowego w Puławach. </w:t>
          </w:r>
        </w:p>
        <w:p w14:paraId="56433005" w14:textId="64E5AB39" w:rsidR="00A97523" w:rsidRPr="00655AD0" w:rsidRDefault="00655AD0" w:rsidP="00896958">
          <w:pPr>
            <w:pStyle w:val="Nagwek3"/>
          </w:pPr>
          <w:bookmarkStart w:id="73" w:name="_Toc464774595"/>
          <w:bookmarkStart w:id="74" w:name="_Toc465028560"/>
          <w:bookmarkStart w:id="75" w:name="_Toc466240765"/>
          <w:r w:rsidRPr="00655AD0">
            <w:t>Program Ochrony Środowiska dla Powiatu Puławskiego na lata 2014-2017 z perspektywą do roku 2024</w:t>
          </w:r>
          <w:bookmarkEnd w:id="73"/>
          <w:bookmarkEnd w:id="74"/>
          <w:bookmarkEnd w:id="75"/>
        </w:p>
        <w:p w14:paraId="7F6302E7" w14:textId="62AB7DCC" w:rsidR="001C6E30" w:rsidRDefault="001C6E30" w:rsidP="000F275F">
          <w:pPr>
            <w:spacing w:line="360" w:lineRule="auto"/>
            <w:jc w:val="both"/>
          </w:pPr>
          <w:r>
            <w:t>Program Ochrony Środowiska dla Powiatu Puławskiego</w:t>
          </w:r>
          <w:r w:rsidR="00655AD0">
            <w:t xml:space="preserve"> na lata 2014-2017 z perspektywą do roku 2024</w:t>
          </w:r>
          <w:r>
            <w:t xml:space="preserve"> został przyjęty</w:t>
          </w:r>
          <w:r w:rsidR="00655AD0">
            <w:t xml:space="preserve"> 25 lutego 2015 roku i stanowi dokument strategiczny wykorzystywany jako instrument zarządzania środowiskiem. </w:t>
          </w:r>
        </w:p>
        <w:p w14:paraId="6805F132" w14:textId="6311EF32" w:rsidR="008A4951" w:rsidRDefault="008A4951" w:rsidP="000F275F">
          <w:pPr>
            <w:spacing w:line="360" w:lineRule="auto"/>
            <w:jc w:val="both"/>
          </w:pPr>
          <w:r>
            <w:t xml:space="preserve">W części diagnostycznej </w:t>
          </w:r>
          <w:r w:rsidR="00E41C44">
            <w:t>dokumentu, wskazano iż P</w:t>
          </w:r>
          <w:r>
            <w:t>owi</w:t>
          </w:r>
          <w:r w:rsidR="00E41C44">
            <w:t>at Puławski należy do jednych z </w:t>
          </w:r>
          <w:r>
            <w:t xml:space="preserve">najatrakcyjniejszych obszarów w kraju oraz zalicza się do unikalnych </w:t>
          </w:r>
          <w:r w:rsidR="00E41C44">
            <w:t xml:space="preserve">obszarów </w:t>
          </w:r>
          <w:r>
            <w:t xml:space="preserve">w skali światowej </w:t>
          </w:r>
          <w:r w:rsidR="00E41C44">
            <w:t xml:space="preserve">pod względem oferty turystycznej. Biorąc pod uwagę potencjał, turystyka może </w:t>
          </w:r>
          <w:r w:rsidR="00AF7B52">
            <w:t>stać się jednym z </w:t>
          </w:r>
          <w:r w:rsidR="00E41C44">
            <w:t xml:space="preserve">głównych czynników rozwojowych powiatu, a nawet jego znakiem rozpoznawczym. Podkreśla się przede wszystkim różnorodność oferty powiatu – na terenie powiatu rozwija się turystyka kulturowa, uzdrowiskowa, aktywna, weekendowa, agroturystyka. Widoczne są jednak dysproporcje w ruchu turystycznym na terenie powiatu, który skupiony jest w Kazimierzu Dolnym, Nałęczowie oraz Puławach (tzw. trójkąt turystyczny) ze względu na skoncentrowanie w tym obszarze obiektów zabytkowych i muzeów. </w:t>
          </w:r>
        </w:p>
        <w:p w14:paraId="162AB5DB" w14:textId="6D8449BD" w:rsidR="00756D62" w:rsidRDefault="00756D62" w:rsidP="000F275F">
          <w:pPr>
            <w:spacing w:line="360" w:lineRule="auto"/>
            <w:jc w:val="both"/>
          </w:pPr>
          <w:r>
            <w:t>Program wyznacza 5 priorytetów</w:t>
          </w:r>
          <w:r w:rsidR="003922B0">
            <w:t>,</w:t>
          </w:r>
          <w:r>
            <w:t xml:space="preserve"> dla których określono cele średniookresowe. Zagadnienia związane z dziedzictwem kulturowym </w:t>
          </w:r>
          <w:r w:rsidR="00664675">
            <w:t xml:space="preserve">poruszane są w ramach priorytetu III – </w:t>
          </w:r>
          <w:r w:rsidR="00664675" w:rsidRPr="00190A55">
            <w:rPr>
              <w:i/>
            </w:rPr>
            <w:t>ochrona przyrody</w:t>
          </w:r>
          <w:r w:rsidR="00664675">
            <w:t xml:space="preserve"> oraz priorytetu V – </w:t>
          </w:r>
          <w:r w:rsidR="00664675" w:rsidRPr="00190A55">
            <w:rPr>
              <w:i/>
            </w:rPr>
            <w:t>agroturystyka i ekoturystyka</w:t>
          </w:r>
          <w:r w:rsidR="00664675">
            <w:t xml:space="preserve">. Określono katalog zadań w ramach 9 grup. Do najważniejszych zadań związanych z ochroną zabytków należą zadania w ramach grupy ochrona przyrody i poprawa ładu przestrzennego oraz turystyka i rozwój agroturystyki. </w:t>
          </w:r>
        </w:p>
        <w:p w14:paraId="01C6E2A3" w14:textId="21ADD147" w:rsidR="001D48DA" w:rsidRDefault="001D48DA" w:rsidP="000F275F">
          <w:pPr>
            <w:spacing w:line="360" w:lineRule="auto"/>
            <w:jc w:val="both"/>
          </w:pPr>
          <w:r>
            <w:t>Zapisy Programu podkreślają atrakcyjność przyrodniczo-krajobrazową Powiatu oraz</w:t>
          </w:r>
          <w:r w:rsidR="00190A55">
            <w:t xml:space="preserve"> jego</w:t>
          </w:r>
          <w:r>
            <w:t xml:space="preserve"> potencjał turystyczny i rekreacyjny. </w:t>
          </w:r>
        </w:p>
        <w:p w14:paraId="0FFD34D0" w14:textId="55C590E1" w:rsidR="004C773D" w:rsidRPr="00BD4B58" w:rsidRDefault="004C773D" w:rsidP="00896958">
          <w:pPr>
            <w:pStyle w:val="Nagwek3"/>
          </w:pPr>
          <w:bookmarkStart w:id="76" w:name="_Toc464774596"/>
          <w:bookmarkStart w:id="77" w:name="_Toc465028561"/>
          <w:bookmarkStart w:id="78" w:name="_Toc466240766"/>
          <w:r w:rsidRPr="00BD4B58">
            <w:t>Plan Rozwoju Turystyki dla subregionu trójkąta turystycznego Kazimierz Dolny - Nałęczów - Puławy na lata 2012 – 2020</w:t>
          </w:r>
          <w:bookmarkEnd w:id="76"/>
          <w:bookmarkEnd w:id="77"/>
          <w:bookmarkEnd w:id="78"/>
        </w:p>
        <w:p w14:paraId="367F900A" w14:textId="2912DCE2" w:rsidR="00BD4B58" w:rsidRDefault="008A450A" w:rsidP="00190A55">
          <w:pPr>
            <w:spacing w:line="360" w:lineRule="auto"/>
            <w:jc w:val="both"/>
          </w:pPr>
          <w:r w:rsidRPr="008A450A">
            <w:t>Plan Rozwoju Turystyki dla subregionu trójkąta turystycznego Kazimierz Dolny - Nałęczów - Puławy na lata 2012 – 2020</w:t>
          </w:r>
          <w:r>
            <w:t xml:space="preserve"> jest dokumentem obejmującym swoim zasięgiem wszystkie gminy Powiatu Puławskiego. Dokument powstał jako odpowiedź na </w:t>
          </w:r>
          <w:r w:rsidR="0031762F">
            <w:t>potrzebę</w:t>
          </w:r>
          <w:r>
            <w:t xml:space="preserve"> zaprogramowania działań w obszarze turystyki, biorąc pod uwagę niewykorzystany potencjał </w:t>
          </w:r>
          <w:r w:rsidR="00BD4B58">
            <w:t>obszaru. W dokumencie w</w:t>
          </w:r>
          <w:r w:rsidR="00AF7B52">
            <w:t>yznaczone 3 </w:t>
          </w:r>
          <w:r w:rsidR="00BD4B58">
            <w:t xml:space="preserve">domeny strategicznego rozwoju.: </w:t>
          </w:r>
        </w:p>
        <w:p w14:paraId="1753E33B" w14:textId="0388E3FA" w:rsidR="008A450A" w:rsidRDefault="00BD4B58" w:rsidP="005F0733">
          <w:pPr>
            <w:pStyle w:val="Akapitzlist"/>
            <w:numPr>
              <w:ilvl w:val="0"/>
              <w:numId w:val="20"/>
            </w:numPr>
            <w:spacing w:line="360" w:lineRule="auto"/>
            <w:jc w:val="both"/>
          </w:pPr>
          <w:r>
            <w:t>Zharmonizowana oferta turystyczna budowana</w:t>
          </w:r>
          <w:r w:rsidR="0031762F">
            <w:t xml:space="preserve"> w oparciu o lokalne potencjały;</w:t>
          </w:r>
        </w:p>
        <w:p w14:paraId="78372A43" w14:textId="359E8F17" w:rsidR="00BD4B58" w:rsidRDefault="00BD4B58" w:rsidP="005F0733">
          <w:pPr>
            <w:pStyle w:val="Akapitzlist"/>
            <w:numPr>
              <w:ilvl w:val="0"/>
              <w:numId w:val="20"/>
            </w:numPr>
            <w:spacing w:line="360" w:lineRule="auto"/>
            <w:jc w:val="both"/>
          </w:pPr>
          <w:r>
            <w:lastRenderedPageBreak/>
            <w:t>Współdziałanie w budowaniu zintegrowanej oferty turystycznej subregionu</w:t>
          </w:r>
          <w:r w:rsidR="0031762F">
            <w:t>;</w:t>
          </w:r>
        </w:p>
        <w:p w14:paraId="602C098C" w14:textId="53282322" w:rsidR="00BD4B58" w:rsidRDefault="00BD4B58" w:rsidP="005F0733">
          <w:pPr>
            <w:pStyle w:val="Akapitzlist"/>
            <w:numPr>
              <w:ilvl w:val="0"/>
              <w:numId w:val="20"/>
            </w:numPr>
            <w:spacing w:line="360" w:lineRule="auto"/>
            <w:jc w:val="both"/>
          </w:pPr>
          <w:r>
            <w:t>Kształtowanie wśród mieszkańców subregionu postaw odpowiedzialności za rozwój zrównoważonej turystyki i przedsiębiorczości okołoturystycznej</w:t>
          </w:r>
          <w:r w:rsidR="0031762F">
            <w:t>.</w:t>
          </w:r>
        </w:p>
        <w:p w14:paraId="45D8B853" w14:textId="5A89B1E2" w:rsidR="0031762F" w:rsidRDefault="00190A55" w:rsidP="00190A55">
          <w:pPr>
            <w:spacing w:line="360" w:lineRule="auto"/>
            <w:jc w:val="both"/>
          </w:pPr>
          <w:r>
            <w:t>W dokumencie wskazano, że z</w:t>
          </w:r>
          <w:r w:rsidR="0031762F">
            <w:t>abytki</w:t>
          </w:r>
          <w:r w:rsidR="00800FFD">
            <w:t xml:space="preserve"> (ich różnorodność i nagromadzanie)</w:t>
          </w:r>
          <w:r w:rsidR="0031762F">
            <w:t xml:space="preserve"> oraz dziedzictwo kulturowe</w:t>
          </w:r>
          <w:r w:rsidR="00800FFD">
            <w:t xml:space="preserve"> Powiatu są jednym </w:t>
          </w:r>
          <w:r w:rsidR="0031762F">
            <w:t xml:space="preserve">z najistotniejszych walorów obszaru pod kątem rozwijania turystyki jako elementu gospodarki regionu. </w:t>
          </w:r>
        </w:p>
        <w:p w14:paraId="60CD964D" w14:textId="2631B635" w:rsidR="00A97523" w:rsidRDefault="00A97523" w:rsidP="00896958">
          <w:pPr>
            <w:pStyle w:val="Nagwek3"/>
          </w:pPr>
          <w:bookmarkStart w:id="79" w:name="_Toc464774597"/>
          <w:bookmarkStart w:id="80" w:name="_Toc465028562"/>
          <w:bookmarkStart w:id="81" w:name="_Toc466240767"/>
          <w:r w:rsidRPr="004E4B7B">
            <w:t>Dokumenty na poziomie gmin</w:t>
          </w:r>
          <w:bookmarkEnd w:id="79"/>
          <w:bookmarkEnd w:id="80"/>
          <w:bookmarkEnd w:id="81"/>
          <w:r w:rsidR="00EB39E3" w:rsidRPr="004E4B7B">
            <w:t xml:space="preserve"> </w:t>
          </w:r>
        </w:p>
        <w:p w14:paraId="6A71B80A" w14:textId="06311EC3" w:rsidR="00503924" w:rsidRPr="00896958" w:rsidRDefault="00503924" w:rsidP="00896958">
          <w:pPr>
            <w:pStyle w:val="Nagwek4"/>
          </w:pPr>
          <w:r w:rsidRPr="00896958">
            <w:t>Strategie rozwoju</w:t>
          </w:r>
        </w:p>
        <w:p w14:paraId="4C910523" w14:textId="7E069AC0" w:rsidR="00503924" w:rsidRDefault="00503924" w:rsidP="00503924">
          <w:pPr>
            <w:spacing w:line="360" w:lineRule="auto"/>
            <w:jc w:val="both"/>
          </w:pPr>
          <w:r>
            <w:t>Osiem spośród jedenastu gmin powiatu puławskiego posiada przy</w:t>
          </w:r>
          <w:r w:rsidR="009520E7">
            <w:t xml:space="preserve">jęte strategie rozwoju – </w:t>
          </w:r>
          <w:r w:rsidR="006E5ADD">
            <w:t>Puławy, Kazimierz</w:t>
          </w:r>
          <w:r>
            <w:t xml:space="preserve"> Dolny, Nałęczów, Janowic, Końskowola, Markuszów, Puławy [gmina wiejska] oraz Wąwolnica. Gminy Kurów oraz Żyrzyn są w trakcie opracowania swoich strategii. Jedyną gminą, która nie posiada strategii </w:t>
          </w:r>
          <w:r w:rsidR="006E5ADD">
            <w:t>rozwoju, ani</w:t>
          </w:r>
          <w:r>
            <w:t xml:space="preserve"> nie jest w trakcie jest opracowania jest gmina Baranów. Wykaz obowiązujących strategii dla gmin powiatu p</w:t>
          </w:r>
          <w:r w:rsidR="00C51BAC">
            <w:t>uławskiego znajduje się poniżej</w:t>
          </w:r>
          <w:r>
            <w:t xml:space="preserve">. </w:t>
          </w:r>
        </w:p>
        <w:p w14:paraId="73F5A640" w14:textId="7FCB11D0" w:rsidR="00D70A31" w:rsidRDefault="00D70A31" w:rsidP="00503924">
          <w:pPr>
            <w:spacing w:line="360" w:lineRule="auto"/>
            <w:jc w:val="both"/>
          </w:pPr>
          <w:r>
            <w:t xml:space="preserve">Gminy w swoich </w:t>
          </w:r>
          <w:r w:rsidR="00DB7DCF">
            <w:t>dokumentach</w:t>
          </w:r>
          <w:r>
            <w:t xml:space="preserve"> na poziomie ustaleń strategicznych podkreślają znacznie zachowania i wykorzystania na cele</w:t>
          </w:r>
          <w:r w:rsidR="00DB7DCF">
            <w:t xml:space="preserve"> rozwoju</w:t>
          </w:r>
          <w:r>
            <w:t xml:space="preserve"> turystyczno-rekreac</w:t>
          </w:r>
          <w:r w:rsidR="00DB7DCF">
            <w:t>yjnego</w:t>
          </w:r>
          <w:r>
            <w:t xml:space="preserve"> znajdujących się w ich granicach wartości kulturowych oraz walorów środowiska naturalnego. </w:t>
          </w:r>
        </w:p>
        <w:p w14:paraId="127B88F2" w14:textId="7DD7D91F" w:rsidR="00C51BAC" w:rsidRDefault="00C51BAC" w:rsidP="00C51BAC">
          <w:pPr>
            <w:pStyle w:val="Legenda"/>
            <w:keepNext/>
          </w:pPr>
          <w:bookmarkStart w:id="82" w:name="_Toc466242636"/>
          <w:r>
            <w:t xml:space="preserve">Tabela </w:t>
          </w:r>
          <w:fldSimple w:instr=" SEQ Tabela \* ARABIC ">
            <w:r w:rsidR="001615B0">
              <w:rPr>
                <w:noProof/>
              </w:rPr>
              <w:t>7</w:t>
            </w:r>
          </w:fldSimple>
          <w:r>
            <w:t>. Wykaz uchwał w sprawie przyjęcia strategii rozwoju gmin Powiatu Puławskiego</w:t>
          </w:r>
          <w:bookmarkEnd w:id="82"/>
        </w:p>
        <w:tbl>
          <w:tblPr>
            <w:tblStyle w:val="Tabela-Siatka"/>
            <w:tblW w:w="0" w:type="auto"/>
            <w:tblLook w:val="04A0" w:firstRow="1" w:lastRow="0" w:firstColumn="1" w:lastColumn="0" w:noHBand="0" w:noVBand="1"/>
          </w:tblPr>
          <w:tblGrid>
            <w:gridCol w:w="1809"/>
            <w:gridCol w:w="7403"/>
          </w:tblGrid>
          <w:tr w:rsidR="00C51BAC" w:rsidRPr="00C02BBA" w14:paraId="4CFC3BCB" w14:textId="77777777" w:rsidTr="009779DB">
            <w:tc>
              <w:tcPr>
                <w:tcW w:w="1809" w:type="dxa"/>
                <w:shd w:val="clear" w:color="auto" w:fill="BFBFBF" w:themeFill="background1" w:themeFillShade="BF"/>
                <w:vAlign w:val="center"/>
              </w:tcPr>
              <w:p w14:paraId="36B46036" w14:textId="77777777" w:rsidR="00C51BAC" w:rsidRPr="00C02BBA" w:rsidRDefault="00C51BAC" w:rsidP="009779DB">
                <w:pPr>
                  <w:rPr>
                    <w:b/>
                    <w:sz w:val="20"/>
                  </w:rPr>
                </w:pPr>
                <w:r w:rsidRPr="00C02BBA">
                  <w:rPr>
                    <w:b/>
                    <w:sz w:val="20"/>
                  </w:rPr>
                  <w:t>Gmina</w:t>
                </w:r>
              </w:p>
            </w:tc>
            <w:tc>
              <w:tcPr>
                <w:tcW w:w="7403" w:type="dxa"/>
                <w:shd w:val="clear" w:color="auto" w:fill="BFBFBF" w:themeFill="background1" w:themeFillShade="BF"/>
                <w:vAlign w:val="center"/>
              </w:tcPr>
              <w:p w14:paraId="40DBD80D" w14:textId="77777777" w:rsidR="00C51BAC" w:rsidRPr="00C02BBA" w:rsidRDefault="00C51BAC" w:rsidP="009779DB">
                <w:pPr>
                  <w:rPr>
                    <w:b/>
                    <w:sz w:val="20"/>
                  </w:rPr>
                </w:pPr>
                <w:r w:rsidRPr="00C02BBA">
                  <w:rPr>
                    <w:b/>
                    <w:sz w:val="20"/>
                  </w:rPr>
                  <w:t>Uchwała</w:t>
                </w:r>
              </w:p>
            </w:tc>
          </w:tr>
          <w:tr w:rsidR="00C51BAC" w:rsidRPr="00C02BBA" w14:paraId="2D7A6AB1" w14:textId="77777777" w:rsidTr="009779DB">
            <w:tc>
              <w:tcPr>
                <w:tcW w:w="1809" w:type="dxa"/>
                <w:vAlign w:val="center"/>
              </w:tcPr>
              <w:p w14:paraId="038EC91F" w14:textId="3DDB2118" w:rsidR="00C51BAC" w:rsidRPr="00C02BBA" w:rsidRDefault="007D7797" w:rsidP="009779DB">
                <w:pPr>
                  <w:rPr>
                    <w:sz w:val="20"/>
                  </w:rPr>
                </w:pPr>
                <w:r>
                  <w:rPr>
                    <w:sz w:val="20"/>
                  </w:rPr>
                  <w:t xml:space="preserve">Miasto </w:t>
                </w:r>
                <w:r w:rsidR="00C51BAC">
                  <w:rPr>
                    <w:sz w:val="20"/>
                  </w:rPr>
                  <w:t>Puławy</w:t>
                </w:r>
              </w:p>
            </w:tc>
            <w:tc>
              <w:tcPr>
                <w:tcW w:w="7403" w:type="dxa"/>
                <w:vAlign w:val="center"/>
              </w:tcPr>
              <w:p w14:paraId="17C64CBB" w14:textId="77777777" w:rsidR="00C51BAC" w:rsidRPr="00C02BBA" w:rsidRDefault="00C51BAC" w:rsidP="009779DB">
                <w:pPr>
                  <w:rPr>
                    <w:sz w:val="20"/>
                  </w:rPr>
                </w:pPr>
                <w:r w:rsidRPr="00C02BBA">
                  <w:rPr>
                    <w:sz w:val="20"/>
                  </w:rPr>
                  <w:t>Uchwała Nr I</w:t>
                </w:r>
                <w:r>
                  <w:rPr>
                    <w:sz w:val="20"/>
                  </w:rPr>
                  <w:t>V</w:t>
                </w:r>
                <w:r w:rsidRPr="00C02BBA">
                  <w:rPr>
                    <w:sz w:val="20"/>
                  </w:rPr>
                  <w:t>/33/15</w:t>
                </w:r>
                <w:r>
                  <w:rPr>
                    <w:sz w:val="20"/>
                  </w:rPr>
                  <w:t xml:space="preserve"> </w:t>
                </w:r>
                <w:r w:rsidRPr="00C02BBA">
                  <w:rPr>
                    <w:sz w:val="20"/>
                  </w:rPr>
                  <w:t>Rady Miasta Puławy</w:t>
                </w:r>
                <w:r>
                  <w:rPr>
                    <w:sz w:val="20"/>
                  </w:rPr>
                  <w:t xml:space="preserve"> z dnia 29 stycznia 2015 r. </w:t>
                </w:r>
                <w:r w:rsidRPr="00C02BBA">
                  <w:rPr>
                    <w:sz w:val="20"/>
                  </w:rPr>
                  <w:t>w sprawie przyjęcia Strategii Rozwoju Miasta Puławy do roku 2020 z perspektywą do 2030 r.</w:t>
                </w:r>
              </w:p>
            </w:tc>
          </w:tr>
          <w:tr w:rsidR="00C51BAC" w:rsidRPr="00C02BBA" w14:paraId="467EE83D" w14:textId="77777777" w:rsidTr="009779DB">
            <w:tc>
              <w:tcPr>
                <w:tcW w:w="1809" w:type="dxa"/>
                <w:vAlign w:val="center"/>
              </w:tcPr>
              <w:p w14:paraId="4C5BCA16" w14:textId="77777777" w:rsidR="00C51BAC" w:rsidRPr="00C02BBA" w:rsidRDefault="00C51BAC" w:rsidP="009779DB">
                <w:pPr>
                  <w:rPr>
                    <w:sz w:val="20"/>
                  </w:rPr>
                </w:pPr>
                <w:r>
                  <w:rPr>
                    <w:sz w:val="20"/>
                  </w:rPr>
                  <w:t>Kazimierz Dolny</w:t>
                </w:r>
              </w:p>
            </w:tc>
            <w:tc>
              <w:tcPr>
                <w:tcW w:w="7403" w:type="dxa"/>
                <w:vAlign w:val="center"/>
              </w:tcPr>
              <w:p w14:paraId="78649A43" w14:textId="77777777" w:rsidR="00C51BAC" w:rsidRPr="00C02BBA" w:rsidRDefault="00C51BAC" w:rsidP="009779DB">
                <w:pPr>
                  <w:rPr>
                    <w:sz w:val="20"/>
                  </w:rPr>
                </w:pPr>
                <w:r>
                  <w:rPr>
                    <w:sz w:val="20"/>
                  </w:rPr>
                  <w:t>Uchwała Rady Miejskiej w Kazimierzu Dolnym Nr XVIII/136/2008 z dnia 27 marca 2008 w sprawie przyjęcia Strategii Zrównoważonego Rozwoju Miasta i Gminy Kazimierz Dolny na lata 2008-2020, zmieniona uchwałą Nr XXXIX/279/10 z dnia 28 stycznia 2010 r.</w:t>
                </w:r>
              </w:p>
            </w:tc>
          </w:tr>
          <w:tr w:rsidR="00C51BAC" w:rsidRPr="00C02BBA" w14:paraId="18BCDB5E" w14:textId="77777777" w:rsidTr="009779DB">
            <w:tc>
              <w:tcPr>
                <w:tcW w:w="1809" w:type="dxa"/>
                <w:vAlign w:val="center"/>
              </w:tcPr>
              <w:p w14:paraId="0DA03538" w14:textId="77777777" w:rsidR="00C51BAC" w:rsidRPr="00C02BBA" w:rsidRDefault="00C51BAC" w:rsidP="009779DB">
                <w:pPr>
                  <w:rPr>
                    <w:sz w:val="20"/>
                  </w:rPr>
                </w:pPr>
                <w:r>
                  <w:rPr>
                    <w:sz w:val="20"/>
                  </w:rPr>
                  <w:t>Nałęczów</w:t>
                </w:r>
              </w:p>
            </w:tc>
            <w:tc>
              <w:tcPr>
                <w:tcW w:w="7403" w:type="dxa"/>
                <w:vAlign w:val="center"/>
              </w:tcPr>
              <w:p w14:paraId="56265CA4" w14:textId="77777777" w:rsidR="00C51BAC" w:rsidRPr="00C02BBA" w:rsidRDefault="00C51BAC" w:rsidP="009779DB">
                <w:pPr>
                  <w:rPr>
                    <w:sz w:val="20"/>
                  </w:rPr>
                </w:pPr>
                <w:r>
                  <w:rPr>
                    <w:sz w:val="20"/>
                  </w:rPr>
                  <w:t>Uchwała nr XXIII/152/2008 z dnia 20 grudnia 2008 roku w sprawie przyjęcia Strategii Rozwoju dla Gminy Nałęczów na lata 2008-2015</w:t>
                </w:r>
              </w:p>
            </w:tc>
          </w:tr>
          <w:tr w:rsidR="00C51BAC" w:rsidRPr="00C02BBA" w14:paraId="68AA37F6" w14:textId="77777777" w:rsidTr="009779DB">
            <w:tc>
              <w:tcPr>
                <w:tcW w:w="1809" w:type="dxa"/>
                <w:vAlign w:val="center"/>
              </w:tcPr>
              <w:p w14:paraId="20386C2F" w14:textId="77777777" w:rsidR="00C51BAC" w:rsidRPr="00C02BBA" w:rsidRDefault="00C51BAC" w:rsidP="009779DB">
                <w:pPr>
                  <w:rPr>
                    <w:sz w:val="20"/>
                  </w:rPr>
                </w:pPr>
                <w:r>
                  <w:rPr>
                    <w:sz w:val="20"/>
                  </w:rPr>
                  <w:t>Janowiec</w:t>
                </w:r>
              </w:p>
            </w:tc>
            <w:tc>
              <w:tcPr>
                <w:tcW w:w="7403" w:type="dxa"/>
                <w:vAlign w:val="center"/>
              </w:tcPr>
              <w:p w14:paraId="2F9B020B" w14:textId="77777777" w:rsidR="00C51BAC" w:rsidRPr="00C02BBA" w:rsidRDefault="00C51BAC" w:rsidP="009779DB">
                <w:pPr>
                  <w:rPr>
                    <w:sz w:val="20"/>
                  </w:rPr>
                </w:pPr>
                <w:r>
                  <w:rPr>
                    <w:sz w:val="20"/>
                  </w:rPr>
                  <w:t>Uchwała Nr XXVIII/2012/2002 Rady Gminy w Janowcu z dnia 19 września 2002 r. w sprawie uchwalenia strategii rozwoju społeczno-gospodarczego gminy Janowiec, zmieniona uchwałą Nr XII/95/2016 Rady Gminy Janowiec z dnia 12 stycznia 2016 r.</w:t>
                </w:r>
              </w:p>
            </w:tc>
          </w:tr>
          <w:tr w:rsidR="00C51BAC" w:rsidRPr="00C02BBA" w14:paraId="3F9DB7B6" w14:textId="77777777" w:rsidTr="009779DB">
            <w:tc>
              <w:tcPr>
                <w:tcW w:w="1809" w:type="dxa"/>
                <w:vAlign w:val="center"/>
              </w:tcPr>
              <w:p w14:paraId="6531BBA5" w14:textId="77777777" w:rsidR="00C51BAC" w:rsidRPr="00C02BBA" w:rsidRDefault="00C51BAC" w:rsidP="009779DB">
                <w:pPr>
                  <w:rPr>
                    <w:sz w:val="20"/>
                  </w:rPr>
                </w:pPr>
                <w:r>
                  <w:rPr>
                    <w:sz w:val="20"/>
                  </w:rPr>
                  <w:t>Końskowola</w:t>
                </w:r>
              </w:p>
            </w:tc>
            <w:tc>
              <w:tcPr>
                <w:tcW w:w="7403" w:type="dxa"/>
                <w:vAlign w:val="center"/>
              </w:tcPr>
              <w:p w14:paraId="3FF89CA2" w14:textId="77777777" w:rsidR="00C51BAC" w:rsidRPr="00C02BBA" w:rsidRDefault="00C51BAC" w:rsidP="009779DB">
                <w:pPr>
                  <w:rPr>
                    <w:sz w:val="20"/>
                  </w:rPr>
                </w:pPr>
                <w:r>
                  <w:rPr>
                    <w:sz w:val="20"/>
                  </w:rPr>
                  <w:t xml:space="preserve">Uchwała Nr XXXVI/170/09 Rady Gminy Końskowola z dnia 29 kwietnia 2009 r. w sprawie uchwalenia „Strategii Rozwoju Gminy Końskowola na lata 2009-2020”, zmieniona uchwałą Nr LIII/246/10 Rady Giny Końskowola z dnia 13 października 2010 r. </w:t>
                </w:r>
              </w:p>
            </w:tc>
          </w:tr>
          <w:tr w:rsidR="00C51BAC" w:rsidRPr="00C02BBA" w14:paraId="4297CA48" w14:textId="77777777" w:rsidTr="009779DB">
            <w:tc>
              <w:tcPr>
                <w:tcW w:w="1809" w:type="dxa"/>
                <w:vAlign w:val="center"/>
              </w:tcPr>
              <w:p w14:paraId="209D9830" w14:textId="77777777" w:rsidR="00C51BAC" w:rsidRDefault="00C51BAC" w:rsidP="009779DB">
                <w:pPr>
                  <w:rPr>
                    <w:sz w:val="20"/>
                  </w:rPr>
                </w:pPr>
                <w:r>
                  <w:rPr>
                    <w:sz w:val="20"/>
                  </w:rPr>
                  <w:t>Markuszów</w:t>
                </w:r>
              </w:p>
            </w:tc>
            <w:tc>
              <w:tcPr>
                <w:tcW w:w="7403" w:type="dxa"/>
                <w:vAlign w:val="center"/>
              </w:tcPr>
              <w:p w14:paraId="58E41F76" w14:textId="77777777" w:rsidR="00C51BAC" w:rsidRPr="00C02BBA" w:rsidRDefault="00C51BAC" w:rsidP="009779DB">
                <w:pPr>
                  <w:rPr>
                    <w:sz w:val="20"/>
                  </w:rPr>
                </w:pPr>
                <w:r>
                  <w:rPr>
                    <w:sz w:val="20"/>
                  </w:rPr>
                  <w:t>Uchwała Nr VIII/52/2015 Rady Gminy Markuszów z dnia 3 grudnia 2015 r. w sprawie przyjęcia aktualizacji Strategii Rozwoju Społeczno-Gospodarczego Gminy Markuszów na lata 2014-2020</w:t>
                </w:r>
              </w:p>
            </w:tc>
          </w:tr>
          <w:tr w:rsidR="00C51BAC" w:rsidRPr="00C02BBA" w14:paraId="5DCEAA48" w14:textId="77777777" w:rsidTr="009779DB">
            <w:tc>
              <w:tcPr>
                <w:tcW w:w="1809" w:type="dxa"/>
                <w:vAlign w:val="center"/>
              </w:tcPr>
              <w:p w14:paraId="543812E2" w14:textId="75D3613A" w:rsidR="00C51BAC" w:rsidRPr="00C02BBA" w:rsidRDefault="00C51BAC" w:rsidP="009779DB">
                <w:pPr>
                  <w:rPr>
                    <w:sz w:val="20"/>
                  </w:rPr>
                </w:pPr>
                <w:r>
                  <w:rPr>
                    <w:sz w:val="20"/>
                  </w:rPr>
                  <w:t>Puławy</w:t>
                </w:r>
              </w:p>
            </w:tc>
            <w:tc>
              <w:tcPr>
                <w:tcW w:w="7403" w:type="dxa"/>
                <w:vAlign w:val="center"/>
              </w:tcPr>
              <w:p w14:paraId="06394312" w14:textId="77777777" w:rsidR="00C51BAC" w:rsidRPr="00C02BBA" w:rsidRDefault="00C51BAC" w:rsidP="009779DB">
                <w:pPr>
                  <w:rPr>
                    <w:sz w:val="20"/>
                  </w:rPr>
                </w:pPr>
                <w:r>
                  <w:rPr>
                    <w:sz w:val="20"/>
                  </w:rPr>
                  <w:t xml:space="preserve">Uchwała Nr XII/79/2016 Rady Gminy Puławy z dnia 28 stycznia 2016 r. w sprawie przyjęcia Strategii Rozwoju Gminy Puławy na lata 2016-2023 </w:t>
                </w:r>
              </w:p>
            </w:tc>
          </w:tr>
          <w:tr w:rsidR="00C51BAC" w:rsidRPr="00C02BBA" w14:paraId="70A7B9FC" w14:textId="77777777" w:rsidTr="009779DB">
            <w:tc>
              <w:tcPr>
                <w:tcW w:w="1809" w:type="dxa"/>
                <w:vAlign w:val="center"/>
              </w:tcPr>
              <w:p w14:paraId="5C677474" w14:textId="77777777" w:rsidR="00C51BAC" w:rsidRPr="00C02BBA" w:rsidRDefault="00C51BAC" w:rsidP="009779DB">
                <w:pPr>
                  <w:rPr>
                    <w:sz w:val="20"/>
                  </w:rPr>
                </w:pPr>
                <w:r>
                  <w:rPr>
                    <w:sz w:val="20"/>
                  </w:rPr>
                  <w:t>Wąwolnica</w:t>
                </w:r>
              </w:p>
            </w:tc>
            <w:tc>
              <w:tcPr>
                <w:tcW w:w="7403" w:type="dxa"/>
                <w:vAlign w:val="center"/>
              </w:tcPr>
              <w:p w14:paraId="07EB805A" w14:textId="77777777" w:rsidR="00C51BAC" w:rsidRPr="00C02BBA" w:rsidRDefault="00C51BAC" w:rsidP="009779DB">
                <w:pPr>
                  <w:rPr>
                    <w:sz w:val="20"/>
                  </w:rPr>
                </w:pPr>
                <w:r w:rsidRPr="009520E7">
                  <w:rPr>
                    <w:sz w:val="20"/>
                  </w:rPr>
                  <w:t>Uchwała Nr X/43/07 Rady Gminy Wąwolnica z dnia 30 sierpnia 2007</w:t>
                </w:r>
                <w:r>
                  <w:rPr>
                    <w:sz w:val="20"/>
                  </w:rPr>
                  <w:t xml:space="preserve"> </w:t>
                </w:r>
                <w:r w:rsidRPr="009520E7">
                  <w:rPr>
                    <w:sz w:val="20"/>
                  </w:rPr>
                  <w:t>r. w sprawie uchwalenia Strategii Rozwoju Gminy Wąwolnica na lata 2007-2015</w:t>
                </w:r>
              </w:p>
            </w:tc>
          </w:tr>
        </w:tbl>
        <w:p w14:paraId="2C7742E3" w14:textId="06FFCB18" w:rsidR="00C51BAC" w:rsidRPr="00503924" w:rsidRDefault="00C51BAC" w:rsidP="00C51BAC">
          <w:pPr>
            <w:pStyle w:val="Legenda"/>
          </w:pPr>
          <w:r>
            <w:t>Źródło: Opracowanie własne</w:t>
          </w:r>
        </w:p>
        <w:p w14:paraId="04068505" w14:textId="459B1DC5" w:rsidR="00503924" w:rsidRDefault="00503924" w:rsidP="00896958">
          <w:pPr>
            <w:pStyle w:val="Nagwek4"/>
          </w:pPr>
          <w:r>
            <w:t>Studia uwarunkowań i kierunków zagospodarowania przestrzennego</w:t>
          </w:r>
        </w:p>
        <w:p w14:paraId="6AD1F67D" w14:textId="007D4680" w:rsidR="00D70A31" w:rsidRDefault="009779DB" w:rsidP="009779DB">
          <w:pPr>
            <w:spacing w:line="360" w:lineRule="auto"/>
            <w:jc w:val="both"/>
          </w:pPr>
          <w:r>
            <w:lastRenderedPageBreak/>
            <w:t>Zgodnie z zapisami ustawy z dnia 27 marca 2003 roku o planowaniu i zagospodarowaniu przestrzennym studium uwarunkowań i kierunków zagospodarowania stanowi obligatoryjny dokument sporządzany dla całego obszaru gminy. Określa on w sposób ogólny politykę przestrzenną i lokalne zasady zagospodarowania gminy. Jest w</w:t>
          </w:r>
          <w:r w:rsidR="008C4197">
            <w:t xml:space="preserve">iążące przy sporządzaniu miejscowych planów zagospodarowania przestrzennego i służy koordynacji ich ustaleń. W części studium dotyczącej uwarunkowań przedstawia się m.in. stan dziedzictwa kulturowego i zabytków oraz dóbr kultury współczesnej, stan przyrody i krajobrazu kulturowego, obiekty i tereny chronione na podstawie przepisów odrębnych. W części dotyczącej kierunków wyznacza się obszary i zasady ochrony środowiska i jego zasobów, przyrody, krajobrazu kulturowego i uzdrowisk, a także dziedzictwa kulturowego i zabytków oraz dóbr kultury współczesnej. Każde studium opiniowane jest m.in. przez wojewódzkiego konserwatora zabytków. </w:t>
          </w:r>
        </w:p>
        <w:p w14:paraId="610653DF" w14:textId="736AED3D" w:rsidR="008C4197" w:rsidRDefault="008C4197" w:rsidP="009779DB">
          <w:pPr>
            <w:spacing w:line="360" w:lineRule="auto"/>
            <w:jc w:val="both"/>
          </w:pPr>
          <w:r>
            <w:t xml:space="preserve">Wszystkie gminy powiatu puławskiego posiadają obowiązujące studia uwarunkowań i kierunków zagospodarowania przestrzennego [wykaz poniżej] zawierające wymagany ustawowo zakres. </w:t>
          </w:r>
        </w:p>
        <w:p w14:paraId="2835F18F" w14:textId="7862F7E3" w:rsidR="00AD7DD9" w:rsidRDefault="00AD7DD9" w:rsidP="00AD7DD9">
          <w:pPr>
            <w:pStyle w:val="Legenda"/>
            <w:keepNext/>
          </w:pPr>
          <w:bookmarkStart w:id="83" w:name="_Toc466242637"/>
          <w:r>
            <w:t xml:space="preserve">Tabela </w:t>
          </w:r>
          <w:fldSimple w:instr=" SEQ Tabela \* ARABIC ">
            <w:r w:rsidR="001615B0">
              <w:rPr>
                <w:noProof/>
              </w:rPr>
              <w:t>8</w:t>
            </w:r>
          </w:fldSimple>
          <w:r>
            <w:t>. Wykaz uchwał w sprawie przyjęcia studium uwarunkowań i kierunków zagospodarowania przestrzennego gmin powiatu puławskiego</w:t>
          </w:r>
          <w:bookmarkEnd w:id="83"/>
        </w:p>
        <w:tbl>
          <w:tblPr>
            <w:tblStyle w:val="Tabela-Siatka"/>
            <w:tblW w:w="0" w:type="auto"/>
            <w:tblLook w:val="04A0" w:firstRow="1" w:lastRow="0" w:firstColumn="1" w:lastColumn="0" w:noHBand="0" w:noVBand="1"/>
          </w:tblPr>
          <w:tblGrid>
            <w:gridCol w:w="1809"/>
            <w:gridCol w:w="7403"/>
          </w:tblGrid>
          <w:tr w:rsidR="00AD7DD9" w:rsidRPr="00C02BBA" w14:paraId="79E256E5" w14:textId="77777777" w:rsidTr="00911922">
            <w:tc>
              <w:tcPr>
                <w:tcW w:w="1809" w:type="dxa"/>
                <w:shd w:val="clear" w:color="auto" w:fill="BFBFBF" w:themeFill="background1" w:themeFillShade="BF"/>
                <w:vAlign w:val="center"/>
              </w:tcPr>
              <w:p w14:paraId="3DC1E46B" w14:textId="77777777" w:rsidR="00AD7DD9" w:rsidRPr="00C02BBA" w:rsidRDefault="00AD7DD9" w:rsidP="00911922">
                <w:pPr>
                  <w:rPr>
                    <w:b/>
                    <w:sz w:val="20"/>
                  </w:rPr>
                </w:pPr>
                <w:r w:rsidRPr="00C02BBA">
                  <w:rPr>
                    <w:b/>
                    <w:sz w:val="20"/>
                  </w:rPr>
                  <w:t>Gmina</w:t>
                </w:r>
              </w:p>
            </w:tc>
            <w:tc>
              <w:tcPr>
                <w:tcW w:w="7403" w:type="dxa"/>
                <w:shd w:val="clear" w:color="auto" w:fill="BFBFBF" w:themeFill="background1" w:themeFillShade="BF"/>
                <w:vAlign w:val="center"/>
              </w:tcPr>
              <w:p w14:paraId="5264A387" w14:textId="77777777" w:rsidR="00AD7DD9" w:rsidRPr="00C02BBA" w:rsidRDefault="00AD7DD9" w:rsidP="00911922">
                <w:pPr>
                  <w:rPr>
                    <w:b/>
                    <w:sz w:val="20"/>
                  </w:rPr>
                </w:pPr>
                <w:r w:rsidRPr="00C02BBA">
                  <w:rPr>
                    <w:b/>
                    <w:sz w:val="20"/>
                  </w:rPr>
                  <w:t>Uchwała</w:t>
                </w:r>
              </w:p>
            </w:tc>
          </w:tr>
          <w:tr w:rsidR="00AD7DD9" w:rsidRPr="00C02BBA" w14:paraId="0AFC34C5" w14:textId="77777777" w:rsidTr="00911922">
            <w:tc>
              <w:tcPr>
                <w:tcW w:w="1809" w:type="dxa"/>
                <w:vAlign w:val="center"/>
              </w:tcPr>
              <w:p w14:paraId="7B2C7BC2" w14:textId="35A48D5B" w:rsidR="00AD7DD9" w:rsidRPr="00C02BBA" w:rsidRDefault="007D7797" w:rsidP="00911922">
                <w:pPr>
                  <w:rPr>
                    <w:sz w:val="20"/>
                  </w:rPr>
                </w:pPr>
                <w:r>
                  <w:rPr>
                    <w:sz w:val="20"/>
                  </w:rPr>
                  <w:t xml:space="preserve">Miasto </w:t>
                </w:r>
                <w:r w:rsidR="00AD7DD9">
                  <w:rPr>
                    <w:sz w:val="20"/>
                  </w:rPr>
                  <w:t>Puławy</w:t>
                </w:r>
              </w:p>
            </w:tc>
            <w:tc>
              <w:tcPr>
                <w:tcW w:w="7403" w:type="dxa"/>
                <w:vAlign w:val="center"/>
              </w:tcPr>
              <w:p w14:paraId="7494C952" w14:textId="2CAB291F" w:rsidR="00AD7DD9" w:rsidRPr="00C02BBA" w:rsidRDefault="0061650F" w:rsidP="00911922">
                <w:pPr>
                  <w:rPr>
                    <w:sz w:val="20"/>
                  </w:rPr>
                </w:pPr>
                <w:r w:rsidRPr="0061650F">
                  <w:rPr>
                    <w:sz w:val="20"/>
                  </w:rPr>
                  <w:t>Uchwała nr IV/31/15 Rady Miasta Puławy z dnia 29 stycznia 2015 r. w sprawie zmiany Studium uwarunkowań i kierunków zagospodarowania przestrzennego gminy Miasto Puławy.</w:t>
                </w:r>
              </w:p>
            </w:tc>
          </w:tr>
          <w:tr w:rsidR="00AD7DD9" w:rsidRPr="00C02BBA" w14:paraId="1A1BF97C" w14:textId="77777777" w:rsidTr="00911922">
            <w:tc>
              <w:tcPr>
                <w:tcW w:w="1809" w:type="dxa"/>
                <w:vAlign w:val="center"/>
              </w:tcPr>
              <w:p w14:paraId="0881254A" w14:textId="77777777" w:rsidR="00AD7DD9" w:rsidRPr="00C02BBA" w:rsidRDefault="00AD7DD9" w:rsidP="00911922">
                <w:pPr>
                  <w:rPr>
                    <w:sz w:val="20"/>
                  </w:rPr>
                </w:pPr>
                <w:r>
                  <w:rPr>
                    <w:sz w:val="20"/>
                  </w:rPr>
                  <w:t>Kazimierz Dolny</w:t>
                </w:r>
              </w:p>
            </w:tc>
            <w:tc>
              <w:tcPr>
                <w:tcW w:w="7403" w:type="dxa"/>
                <w:vAlign w:val="center"/>
              </w:tcPr>
              <w:p w14:paraId="5D803271" w14:textId="2B07C14D" w:rsidR="00AD7DD9" w:rsidRPr="00C02BBA" w:rsidRDefault="0061650F" w:rsidP="00911922">
                <w:pPr>
                  <w:rPr>
                    <w:sz w:val="20"/>
                  </w:rPr>
                </w:pPr>
                <w:r w:rsidRPr="0061650F">
                  <w:rPr>
                    <w:sz w:val="20"/>
                  </w:rPr>
                  <w:t>Uchwała Nr V/20/15 w sprawie zmiany studium uwarunkowań i kierunków zagospodarowania przestrzennego miasta i gminy Kazimierz Dolny</w:t>
                </w:r>
              </w:p>
            </w:tc>
          </w:tr>
          <w:tr w:rsidR="00AD7DD9" w:rsidRPr="00C02BBA" w14:paraId="32A2ABE6" w14:textId="77777777" w:rsidTr="00911922">
            <w:tc>
              <w:tcPr>
                <w:tcW w:w="1809" w:type="dxa"/>
                <w:vAlign w:val="center"/>
              </w:tcPr>
              <w:p w14:paraId="3E3EDB1F" w14:textId="77777777" w:rsidR="00AD7DD9" w:rsidRPr="00C02BBA" w:rsidRDefault="00AD7DD9" w:rsidP="00911922">
                <w:pPr>
                  <w:rPr>
                    <w:sz w:val="20"/>
                  </w:rPr>
                </w:pPr>
                <w:r>
                  <w:rPr>
                    <w:sz w:val="20"/>
                  </w:rPr>
                  <w:t>Nałęczów</w:t>
                </w:r>
              </w:p>
            </w:tc>
            <w:tc>
              <w:tcPr>
                <w:tcW w:w="7403" w:type="dxa"/>
                <w:vAlign w:val="center"/>
              </w:tcPr>
              <w:p w14:paraId="0C68FC45" w14:textId="6580E202" w:rsidR="00AD7DD9" w:rsidRPr="00C02BBA" w:rsidRDefault="00055A56" w:rsidP="00055A56">
                <w:pPr>
                  <w:rPr>
                    <w:sz w:val="20"/>
                  </w:rPr>
                </w:pPr>
                <w:r w:rsidRPr="00055A56">
                  <w:rPr>
                    <w:sz w:val="20"/>
                  </w:rPr>
                  <w:t>Uchwała Nr XXIII/201/13</w:t>
                </w:r>
                <w:r>
                  <w:rPr>
                    <w:sz w:val="20"/>
                  </w:rPr>
                  <w:t xml:space="preserve"> Rady Miejskiej w</w:t>
                </w:r>
                <w:r w:rsidRPr="00055A56">
                  <w:rPr>
                    <w:sz w:val="20"/>
                  </w:rPr>
                  <w:t xml:space="preserve"> Nałęczowie</w:t>
                </w:r>
                <w:r>
                  <w:rPr>
                    <w:sz w:val="20"/>
                  </w:rPr>
                  <w:t xml:space="preserve"> </w:t>
                </w:r>
                <w:r w:rsidRPr="00055A56">
                  <w:rPr>
                    <w:sz w:val="20"/>
                  </w:rPr>
                  <w:t>z dnia 13 czerwca 2013 r.</w:t>
                </w:r>
                <w:r>
                  <w:rPr>
                    <w:sz w:val="20"/>
                  </w:rPr>
                  <w:t xml:space="preserve"> w s</w:t>
                </w:r>
                <w:r w:rsidRPr="00055A56">
                  <w:rPr>
                    <w:sz w:val="20"/>
                  </w:rPr>
                  <w:t>prawie uchwalenia studium uwarunkowań i kierunków zagospodarowania</w:t>
                </w:r>
                <w:r>
                  <w:rPr>
                    <w:sz w:val="20"/>
                  </w:rPr>
                  <w:t xml:space="preserve"> </w:t>
                </w:r>
                <w:r w:rsidRPr="00055A56">
                  <w:rPr>
                    <w:sz w:val="20"/>
                  </w:rPr>
                  <w:t>przestrzennego Gminy Nałęczów</w:t>
                </w:r>
              </w:p>
            </w:tc>
          </w:tr>
          <w:tr w:rsidR="0061650F" w:rsidRPr="00C02BBA" w14:paraId="21A931E4" w14:textId="77777777" w:rsidTr="00911922">
            <w:tc>
              <w:tcPr>
                <w:tcW w:w="1809" w:type="dxa"/>
                <w:vAlign w:val="center"/>
              </w:tcPr>
              <w:p w14:paraId="0BEDBE61" w14:textId="60CCE2D5" w:rsidR="0061650F" w:rsidRDefault="0061650F" w:rsidP="00911922">
                <w:pPr>
                  <w:rPr>
                    <w:sz w:val="20"/>
                  </w:rPr>
                </w:pPr>
                <w:r>
                  <w:rPr>
                    <w:sz w:val="20"/>
                  </w:rPr>
                  <w:t>Baranów</w:t>
                </w:r>
              </w:p>
            </w:tc>
            <w:tc>
              <w:tcPr>
                <w:tcW w:w="7403" w:type="dxa"/>
                <w:vAlign w:val="center"/>
              </w:tcPr>
              <w:p w14:paraId="3AAD33CE" w14:textId="74AF95F9" w:rsidR="0061650F" w:rsidRPr="00C02BBA" w:rsidRDefault="00055A56" w:rsidP="00911922">
                <w:pPr>
                  <w:rPr>
                    <w:sz w:val="20"/>
                  </w:rPr>
                </w:pPr>
                <w:r w:rsidRPr="00055A56">
                  <w:rPr>
                    <w:sz w:val="20"/>
                  </w:rPr>
                  <w:t>Uchwała Nr XXXI/174/2005 Rady Gminy Baranów z dnia 10 listopada 2005 r. w sprawie uchwalenia studium uwarunkowań i kierunków zagospodarowania przestrzennego gminy Baranów</w:t>
                </w:r>
              </w:p>
            </w:tc>
          </w:tr>
          <w:tr w:rsidR="00AD7DD9" w:rsidRPr="00C02BBA" w14:paraId="1D7D0E1B" w14:textId="77777777" w:rsidTr="00911922">
            <w:tc>
              <w:tcPr>
                <w:tcW w:w="1809" w:type="dxa"/>
                <w:vAlign w:val="center"/>
              </w:tcPr>
              <w:p w14:paraId="25A95F50" w14:textId="77777777" w:rsidR="00AD7DD9" w:rsidRPr="00C02BBA" w:rsidRDefault="00AD7DD9" w:rsidP="00911922">
                <w:pPr>
                  <w:rPr>
                    <w:sz w:val="20"/>
                  </w:rPr>
                </w:pPr>
                <w:r>
                  <w:rPr>
                    <w:sz w:val="20"/>
                  </w:rPr>
                  <w:t>Janowiec</w:t>
                </w:r>
              </w:p>
            </w:tc>
            <w:tc>
              <w:tcPr>
                <w:tcW w:w="7403" w:type="dxa"/>
                <w:vAlign w:val="center"/>
              </w:tcPr>
              <w:p w14:paraId="6DBA41D9" w14:textId="7A10AAE2" w:rsidR="00AD7DD9" w:rsidRPr="00C02BBA" w:rsidRDefault="00055A56" w:rsidP="00055A56">
                <w:pPr>
                  <w:rPr>
                    <w:sz w:val="20"/>
                  </w:rPr>
                </w:pPr>
                <w:r w:rsidRPr="00055A56">
                  <w:rPr>
                    <w:sz w:val="20"/>
                  </w:rPr>
                  <w:t xml:space="preserve">Uchwała </w:t>
                </w:r>
                <w:r w:rsidR="006E5ADD" w:rsidRPr="00055A56">
                  <w:rPr>
                    <w:sz w:val="20"/>
                  </w:rPr>
                  <w:t>Nr VII</w:t>
                </w:r>
                <w:r w:rsidR="00F47F75">
                  <w:rPr>
                    <w:sz w:val="20"/>
                  </w:rPr>
                  <w:t>/59/99 Rady Gminy Janowiec z dnia 8 września 1999 r. w sprawie uchwalenia studium uwarunkowań i kierunków zagospodarowania przestrzennego Gminy Janowiec z późniejszymi zmianami</w:t>
                </w:r>
              </w:p>
            </w:tc>
          </w:tr>
          <w:tr w:rsidR="00AD7DD9" w:rsidRPr="00C02BBA" w14:paraId="269C01BC" w14:textId="77777777" w:rsidTr="00911922">
            <w:tc>
              <w:tcPr>
                <w:tcW w:w="1809" w:type="dxa"/>
                <w:vAlign w:val="center"/>
              </w:tcPr>
              <w:p w14:paraId="6192E76A" w14:textId="77777777" w:rsidR="00AD7DD9" w:rsidRPr="00C02BBA" w:rsidRDefault="00AD7DD9" w:rsidP="00911922">
                <w:pPr>
                  <w:rPr>
                    <w:sz w:val="20"/>
                  </w:rPr>
                </w:pPr>
                <w:r>
                  <w:rPr>
                    <w:sz w:val="20"/>
                  </w:rPr>
                  <w:t>Końskowola</w:t>
                </w:r>
              </w:p>
            </w:tc>
            <w:tc>
              <w:tcPr>
                <w:tcW w:w="7403" w:type="dxa"/>
                <w:vAlign w:val="center"/>
              </w:tcPr>
              <w:p w14:paraId="5BC4C3E5" w14:textId="5798684B" w:rsidR="00AD7DD9" w:rsidRPr="00C02BBA" w:rsidRDefault="00055A56" w:rsidP="00911922">
                <w:pPr>
                  <w:rPr>
                    <w:sz w:val="20"/>
                  </w:rPr>
                </w:pPr>
                <w:r w:rsidRPr="00055A56">
                  <w:rPr>
                    <w:sz w:val="20"/>
                  </w:rPr>
                  <w:t>Uchwała Nr XXVI/126/2016 Rady Gminy Końskowola z dnia 5 sierpnia 2016 r. w sprawie uchwalenia zmiany studium uwarunkow</w:t>
                </w:r>
                <w:r>
                  <w:rPr>
                    <w:sz w:val="20"/>
                  </w:rPr>
                  <w:t>ań i kierunków zagospodarowania przestrzennego gminy Końskowola</w:t>
                </w:r>
              </w:p>
            </w:tc>
          </w:tr>
          <w:tr w:rsidR="00055A56" w:rsidRPr="00C02BBA" w14:paraId="3D75A6BF" w14:textId="77777777" w:rsidTr="00911922">
            <w:tc>
              <w:tcPr>
                <w:tcW w:w="1809" w:type="dxa"/>
                <w:vAlign w:val="center"/>
              </w:tcPr>
              <w:p w14:paraId="3D6B4516" w14:textId="26E488DC" w:rsidR="00055A56" w:rsidRDefault="00055A56" w:rsidP="00911922">
                <w:pPr>
                  <w:rPr>
                    <w:sz w:val="20"/>
                  </w:rPr>
                </w:pPr>
                <w:r>
                  <w:rPr>
                    <w:sz w:val="20"/>
                  </w:rPr>
                  <w:t>Kurów</w:t>
                </w:r>
              </w:p>
            </w:tc>
            <w:tc>
              <w:tcPr>
                <w:tcW w:w="7403" w:type="dxa"/>
                <w:vAlign w:val="center"/>
              </w:tcPr>
              <w:p w14:paraId="57464298" w14:textId="26782446" w:rsidR="00055A56" w:rsidRPr="00C02BBA" w:rsidRDefault="00EA66C6" w:rsidP="00911922">
                <w:pPr>
                  <w:rPr>
                    <w:sz w:val="20"/>
                  </w:rPr>
                </w:pPr>
                <w:r>
                  <w:rPr>
                    <w:sz w:val="20"/>
                  </w:rPr>
                  <w:t xml:space="preserve">Uchwała Nr </w:t>
                </w:r>
                <w:r w:rsidR="00A957B8">
                  <w:rPr>
                    <w:sz w:val="20"/>
                  </w:rPr>
                  <w:t>XVI/130/</w:t>
                </w:r>
                <w:r w:rsidR="006E5ADD">
                  <w:rPr>
                    <w:sz w:val="20"/>
                  </w:rPr>
                  <w:t>2012 Rady</w:t>
                </w:r>
                <w:r>
                  <w:rPr>
                    <w:sz w:val="20"/>
                  </w:rPr>
                  <w:t xml:space="preserve"> Gminy Kurów z dnia 30 maja 2012 w sprawie zmiany studium uwarunkowań i kierunków zagospodarowania przestrzennego gminy Kurów</w:t>
                </w:r>
              </w:p>
            </w:tc>
          </w:tr>
          <w:tr w:rsidR="00AD7DD9" w:rsidRPr="00C02BBA" w14:paraId="783644F1" w14:textId="77777777" w:rsidTr="00911922">
            <w:tc>
              <w:tcPr>
                <w:tcW w:w="1809" w:type="dxa"/>
                <w:vAlign w:val="center"/>
              </w:tcPr>
              <w:p w14:paraId="49FB3F18" w14:textId="77777777" w:rsidR="00AD7DD9" w:rsidRDefault="00AD7DD9" w:rsidP="00911922">
                <w:pPr>
                  <w:rPr>
                    <w:sz w:val="20"/>
                  </w:rPr>
                </w:pPr>
                <w:r>
                  <w:rPr>
                    <w:sz w:val="20"/>
                  </w:rPr>
                  <w:t>Markuszów</w:t>
                </w:r>
              </w:p>
            </w:tc>
            <w:tc>
              <w:tcPr>
                <w:tcW w:w="7403" w:type="dxa"/>
                <w:vAlign w:val="center"/>
              </w:tcPr>
              <w:p w14:paraId="46B06598" w14:textId="689331DD" w:rsidR="00AD7DD9" w:rsidRPr="00C02BBA" w:rsidRDefault="00A957B8" w:rsidP="00911922">
                <w:pPr>
                  <w:rPr>
                    <w:sz w:val="20"/>
                  </w:rPr>
                </w:pPr>
                <w:r>
                  <w:rPr>
                    <w:sz w:val="20"/>
                  </w:rPr>
                  <w:t>Uchwała Nr XXII/130/2013 Rady Gminy Markuszów z dnia 30 grudnia 2013 r. w sprawie uchwalenia zmiany studium uwarunkowań i kierunków zagospodarowania przestrzennego gminy MARKUSZÓW</w:t>
                </w:r>
              </w:p>
            </w:tc>
          </w:tr>
          <w:tr w:rsidR="00AD7DD9" w:rsidRPr="00C02BBA" w14:paraId="348D9A48" w14:textId="77777777" w:rsidTr="00911922">
            <w:tc>
              <w:tcPr>
                <w:tcW w:w="1809" w:type="dxa"/>
                <w:vAlign w:val="center"/>
              </w:tcPr>
              <w:p w14:paraId="54FFD1C1" w14:textId="46CA38AA" w:rsidR="00AD7DD9" w:rsidRPr="00C02BBA" w:rsidRDefault="00AD7DD9" w:rsidP="00911922">
                <w:pPr>
                  <w:rPr>
                    <w:sz w:val="20"/>
                  </w:rPr>
                </w:pPr>
                <w:r>
                  <w:rPr>
                    <w:sz w:val="20"/>
                  </w:rPr>
                  <w:t>Puławy</w:t>
                </w:r>
              </w:p>
            </w:tc>
            <w:tc>
              <w:tcPr>
                <w:tcW w:w="7403" w:type="dxa"/>
                <w:vAlign w:val="center"/>
              </w:tcPr>
              <w:p w14:paraId="751EAADB" w14:textId="072320AB" w:rsidR="00AD7DD9" w:rsidRPr="00C02BBA" w:rsidRDefault="002A4360" w:rsidP="00911922">
                <w:pPr>
                  <w:rPr>
                    <w:sz w:val="20"/>
                  </w:rPr>
                </w:pPr>
                <w:r w:rsidRPr="002A4360">
                  <w:rPr>
                    <w:sz w:val="20"/>
                  </w:rPr>
                  <w:t xml:space="preserve">Uchwała </w:t>
                </w:r>
                <w:r>
                  <w:rPr>
                    <w:sz w:val="20"/>
                  </w:rPr>
                  <w:t xml:space="preserve">Nr XVIII/88/2012 </w:t>
                </w:r>
                <w:r w:rsidRPr="002A4360">
                  <w:rPr>
                    <w:sz w:val="20"/>
                  </w:rPr>
                  <w:t>Rady Gminy Puławy</w:t>
                </w:r>
                <w:r>
                  <w:rPr>
                    <w:sz w:val="20"/>
                  </w:rPr>
                  <w:t xml:space="preserve"> z dnia 11 października 2012 r. </w:t>
                </w:r>
                <w:r w:rsidRPr="002A4360">
                  <w:rPr>
                    <w:sz w:val="20"/>
                  </w:rPr>
                  <w:t xml:space="preserve">w sprawie uchwalenia zmian </w:t>
                </w:r>
                <w:r w:rsidR="00273255">
                  <w:rPr>
                    <w:sz w:val="20"/>
                  </w:rPr>
                  <w:t>s</w:t>
                </w:r>
                <w:r w:rsidRPr="002A4360">
                  <w:rPr>
                    <w:sz w:val="20"/>
                  </w:rPr>
                  <w:t>tudium uwarunkowań i kierunków zagospodarowania przestrzennego Gminy Puławy</w:t>
                </w:r>
              </w:p>
            </w:tc>
          </w:tr>
          <w:tr w:rsidR="00AD7DD9" w:rsidRPr="00C02BBA" w14:paraId="61968BD4" w14:textId="77777777" w:rsidTr="00911922">
            <w:tc>
              <w:tcPr>
                <w:tcW w:w="1809" w:type="dxa"/>
                <w:vAlign w:val="center"/>
              </w:tcPr>
              <w:p w14:paraId="37648669" w14:textId="77777777" w:rsidR="00AD7DD9" w:rsidRPr="00C02BBA" w:rsidRDefault="00AD7DD9" w:rsidP="00911922">
                <w:pPr>
                  <w:rPr>
                    <w:sz w:val="20"/>
                  </w:rPr>
                </w:pPr>
                <w:r>
                  <w:rPr>
                    <w:sz w:val="20"/>
                  </w:rPr>
                  <w:t>Wąwolnica</w:t>
                </w:r>
              </w:p>
            </w:tc>
            <w:tc>
              <w:tcPr>
                <w:tcW w:w="7403" w:type="dxa"/>
                <w:vAlign w:val="center"/>
              </w:tcPr>
              <w:p w14:paraId="26854436" w14:textId="53A52269" w:rsidR="00AD7DD9" w:rsidRPr="00C02BBA" w:rsidRDefault="00A957B8" w:rsidP="00911922">
                <w:pPr>
                  <w:rPr>
                    <w:sz w:val="20"/>
                  </w:rPr>
                </w:pPr>
                <w:r>
                  <w:rPr>
                    <w:sz w:val="20"/>
                  </w:rPr>
                  <w:t xml:space="preserve">Uchwała </w:t>
                </w:r>
                <w:r w:rsidR="002A4360">
                  <w:rPr>
                    <w:sz w:val="20"/>
                  </w:rPr>
                  <w:t>XXVIII/206/14</w:t>
                </w:r>
                <w:r>
                  <w:rPr>
                    <w:sz w:val="20"/>
                  </w:rPr>
                  <w:t xml:space="preserve"> Rady Gminy Wąwolnica w dnia </w:t>
                </w:r>
                <w:r w:rsidR="002A4360">
                  <w:rPr>
                    <w:sz w:val="20"/>
                  </w:rPr>
                  <w:t>26 sierpnia 2014 roku</w:t>
                </w:r>
              </w:p>
            </w:tc>
          </w:tr>
          <w:tr w:rsidR="00AD7DD9" w:rsidRPr="00C02BBA" w14:paraId="62DDB98A" w14:textId="77777777" w:rsidTr="00911922">
            <w:tc>
              <w:tcPr>
                <w:tcW w:w="1809" w:type="dxa"/>
                <w:vAlign w:val="center"/>
              </w:tcPr>
              <w:p w14:paraId="677F3767" w14:textId="77777777" w:rsidR="00AD7DD9" w:rsidRDefault="00AD7DD9" w:rsidP="00911922">
                <w:pPr>
                  <w:rPr>
                    <w:sz w:val="20"/>
                  </w:rPr>
                </w:pPr>
                <w:r>
                  <w:rPr>
                    <w:sz w:val="20"/>
                  </w:rPr>
                  <w:t>Żyrzyn</w:t>
                </w:r>
              </w:p>
            </w:tc>
            <w:tc>
              <w:tcPr>
                <w:tcW w:w="7403" w:type="dxa"/>
                <w:vAlign w:val="center"/>
              </w:tcPr>
              <w:p w14:paraId="167D6022" w14:textId="7CD832A0" w:rsidR="00AD7DD9" w:rsidRPr="00C02BBA" w:rsidRDefault="002A4360" w:rsidP="00AD7DD9">
                <w:pPr>
                  <w:keepNext/>
                  <w:rPr>
                    <w:sz w:val="20"/>
                  </w:rPr>
                </w:pPr>
                <w:r>
                  <w:rPr>
                    <w:sz w:val="20"/>
                  </w:rPr>
                  <w:t>Uchwała Nr XXII/138/</w:t>
                </w:r>
                <w:r w:rsidR="006E5ADD">
                  <w:rPr>
                    <w:sz w:val="20"/>
                  </w:rPr>
                  <w:t>2013 Rady</w:t>
                </w:r>
                <w:r>
                  <w:rPr>
                    <w:sz w:val="20"/>
                  </w:rPr>
                  <w:t xml:space="preserve"> Gminy Żyrzyn z dnia 21 sierpnia 2013 r. w sprawie zmiany studium uwarunkowań i kierunków zagospodarowania przestrzennego gminy Żyrzyn</w:t>
                </w:r>
              </w:p>
            </w:tc>
          </w:tr>
        </w:tbl>
        <w:p w14:paraId="681C210A" w14:textId="4DB0A11C" w:rsidR="00AD7DD9" w:rsidRPr="009779DB" w:rsidRDefault="00AD7DD9" w:rsidP="00AD7DD9">
          <w:pPr>
            <w:pStyle w:val="Legenda"/>
          </w:pPr>
          <w:r>
            <w:t>Źródło: Opracowanie własne</w:t>
          </w:r>
        </w:p>
        <w:p w14:paraId="7CCFC56D" w14:textId="7A994465" w:rsidR="00503924" w:rsidRDefault="00503924" w:rsidP="00896958">
          <w:pPr>
            <w:pStyle w:val="Nagwek4"/>
          </w:pPr>
          <w:r>
            <w:lastRenderedPageBreak/>
            <w:t>Miejscowe plany zagospodarowania przestrzennego</w:t>
          </w:r>
        </w:p>
        <w:p w14:paraId="17E8EE9F" w14:textId="08521B6E" w:rsidR="00A46C64" w:rsidRPr="00A46C64" w:rsidRDefault="00260E6C" w:rsidP="00896958">
          <w:pPr>
            <w:spacing w:line="360" w:lineRule="auto"/>
            <w:jc w:val="both"/>
          </w:pPr>
          <w:r>
            <w:t>Miejscowy plan zagospodarowania przestrzennego stanowi akt p</w:t>
          </w:r>
          <w:r w:rsidR="004A2633">
            <w:t>rawa miejscowego, przyjmowany w </w:t>
          </w:r>
          <w:r>
            <w:t>formie uchwały rady gminy. Określa on przeznaczenie, warunki zagospodarowania i zabudowy terenu, a także rozmieszenie inwestycji celu publicznego. Zapisy miejscowego planu muszą być zgodne z przyjętym przez gminę studium uwarunkowań i kierunków zagospodarowania przestrzennego. Zgodnie z ustaw</w:t>
          </w:r>
          <w:r w:rsidR="004A2633">
            <w:t xml:space="preserve">ą o planowaniu i zagospodarowaniu przestrzennym w </w:t>
          </w:r>
          <w:r w:rsidR="00A46C64">
            <w:t>planie miejscowym określa się zasady ochrony dziedzictwa kulturowego i zabytków, w tym krajobrazów kulturowych oraz dóbr kulturowych. Miejscowy plan uzgadniany jest z właściwym wojew</w:t>
          </w:r>
          <w:r w:rsidR="00F402C9">
            <w:t>ódzkim konserwatorem zabytków w </w:t>
          </w:r>
          <w:r w:rsidR="00A46C64">
            <w:t xml:space="preserve">zakresie kształtowania zabudowy i zagospodarowania terenu. Zgodnie z ustawą o ochronie zabytków i opiece nad zabytkami miejscowy plan zagospodarowania przestrzennego sporządza się dla obszarów dla których utworzono park kulturowy. Według danych Narodowego Instytutu Dziedzictwa zgodnie ze stanem na 31 grudnia 2015 r. na terenie Powiatu Puławskiego nie utworzono żadnego parku kulturowego. </w:t>
          </w:r>
        </w:p>
        <w:p w14:paraId="48A8AC49" w14:textId="72C25F27" w:rsidR="00EA74B2" w:rsidRPr="00EA74B2" w:rsidRDefault="004A2633" w:rsidP="004A2633">
          <w:pPr>
            <w:spacing w:line="360" w:lineRule="auto"/>
            <w:jc w:val="both"/>
          </w:pPr>
          <w:r w:rsidRPr="005862BC">
            <w:t>Miejscowe plany zagospodarowania przestrzennego</w:t>
          </w:r>
          <w:r>
            <w:t xml:space="preserve"> pokrywają 86,4% powierzchni Powiatu Puławskiego. Gminy Kazimierz Dolny, Baranów, Janowiec, Końskowola, Kurów, Markuszów, Puławy [gmina wiejska], Wąwolnica są w pełni pokryte planami. Gmina Żyrzyn pokryta jest w 94,8% planami, Puławy w 53%. Najmniejsze pokrycie planami miejscowymi występuje w gminie Nałęczów – jedynie 2,2%.</w:t>
          </w:r>
        </w:p>
        <w:p w14:paraId="30DA08E2" w14:textId="0F670BA7" w:rsidR="00503924" w:rsidRDefault="00503924" w:rsidP="00896958">
          <w:pPr>
            <w:pStyle w:val="Nagwek4"/>
          </w:pPr>
          <w:r>
            <w:t>Gminne programy opieki nad zabytkami</w:t>
          </w:r>
        </w:p>
        <w:p w14:paraId="3AD54462" w14:textId="5785BD1B" w:rsidR="00A260E0" w:rsidRDefault="00A260E0" w:rsidP="00A260E0">
          <w:pPr>
            <w:spacing w:line="360" w:lineRule="auto"/>
            <w:jc w:val="both"/>
          </w:pPr>
          <w:r>
            <w:t xml:space="preserve">Obowiązek sporządzenia gminnych programów opieki nad zabytkami wynika z zapisów ustawy o ochronie zabytków i opiece nad zabytkami. Program powinien stanowić element polityki samorządowej i powinien służyć podejmowaniu działań dotyczących ochrony i promowania zabytków, krajobrazu i dziedzictwa kulturowego. </w:t>
          </w:r>
        </w:p>
        <w:p w14:paraId="3F8BF4AF" w14:textId="77AAB899" w:rsidR="00A260E0" w:rsidRPr="00A260E0" w:rsidRDefault="00A260E0" w:rsidP="00A260E0">
          <w:pPr>
            <w:spacing w:line="360" w:lineRule="auto"/>
            <w:jc w:val="both"/>
          </w:pPr>
          <w:r>
            <w:t xml:space="preserve">W Powiecie Puławskim jedynie trzy gminy posiadają uchwalone gminne programy opieki nad zabytkami: Miasto Puławy, Kazimierz Dolny oraz Markuszów. W trakcie opracowania programu jest gmina Baranów. Pozostałe gminy nie przystąpiły do opracowania gminnych programów nad zabytkami. </w:t>
          </w:r>
        </w:p>
        <w:p w14:paraId="6306D22E" w14:textId="3B7656CA" w:rsidR="00174486" w:rsidRDefault="00174486" w:rsidP="00174486">
          <w:pPr>
            <w:pStyle w:val="Legenda"/>
            <w:keepNext/>
          </w:pPr>
          <w:bookmarkStart w:id="84" w:name="_Toc466242638"/>
          <w:r>
            <w:t xml:space="preserve">Tabela </w:t>
          </w:r>
          <w:fldSimple w:instr=" SEQ Tabela \* ARABIC ">
            <w:r w:rsidR="001615B0">
              <w:rPr>
                <w:noProof/>
              </w:rPr>
              <w:t>9</w:t>
            </w:r>
          </w:fldSimple>
          <w:r>
            <w:t>. Wykaz gminnych programów opieki nad zabytkami w Powiecie Puławskim</w:t>
          </w:r>
          <w:bookmarkEnd w:id="84"/>
        </w:p>
        <w:tbl>
          <w:tblPr>
            <w:tblStyle w:val="Tabela-Siatka"/>
            <w:tblW w:w="0" w:type="auto"/>
            <w:tblLook w:val="04A0" w:firstRow="1" w:lastRow="0" w:firstColumn="1" w:lastColumn="0" w:noHBand="0" w:noVBand="1"/>
          </w:tblPr>
          <w:tblGrid>
            <w:gridCol w:w="1809"/>
            <w:gridCol w:w="7403"/>
          </w:tblGrid>
          <w:tr w:rsidR="00A260E0" w:rsidRPr="00C02BBA" w14:paraId="255E5CC1" w14:textId="77777777" w:rsidTr="00FC747F">
            <w:trPr>
              <w:tblHeader/>
            </w:trPr>
            <w:tc>
              <w:tcPr>
                <w:tcW w:w="1809" w:type="dxa"/>
                <w:shd w:val="clear" w:color="auto" w:fill="BFBFBF" w:themeFill="background1" w:themeFillShade="BF"/>
                <w:vAlign w:val="center"/>
              </w:tcPr>
              <w:p w14:paraId="4592A767" w14:textId="77777777" w:rsidR="00A260E0" w:rsidRPr="00C02BBA" w:rsidRDefault="00A260E0" w:rsidP="00911922">
                <w:pPr>
                  <w:rPr>
                    <w:b/>
                    <w:sz w:val="20"/>
                  </w:rPr>
                </w:pPr>
                <w:r w:rsidRPr="00C02BBA">
                  <w:rPr>
                    <w:b/>
                    <w:sz w:val="20"/>
                  </w:rPr>
                  <w:t>Gmina</w:t>
                </w:r>
              </w:p>
            </w:tc>
            <w:tc>
              <w:tcPr>
                <w:tcW w:w="7403" w:type="dxa"/>
                <w:shd w:val="clear" w:color="auto" w:fill="BFBFBF" w:themeFill="background1" w:themeFillShade="BF"/>
                <w:vAlign w:val="center"/>
              </w:tcPr>
              <w:p w14:paraId="262CF276" w14:textId="77777777" w:rsidR="00A260E0" w:rsidRPr="00C02BBA" w:rsidRDefault="00A260E0" w:rsidP="00911922">
                <w:pPr>
                  <w:rPr>
                    <w:b/>
                    <w:sz w:val="20"/>
                  </w:rPr>
                </w:pPr>
                <w:r w:rsidRPr="00C02BBA">
                  <w:rPr>
                    <w:b/>
                    <w:sz w:val="20"/>
                  </w:rPr>
                  <w:t>Uchwała</w:t>
                </w:r>
              </w:p>
            </w:tc>
          </w:tr>
          <w:tr w:rsidR="00A260E0" w:rsidRPr="00C02BBA" w14:paraId="1B7A15BA" w14:textId="77777777" w:rsidTr="00911922">
            <w:tc>
              <w:tcPr>
                <w:tcW w:w="1809" w:type="dxa"/>
                <w:vAlign w:val="center"/>
              </w:tcPr>
              <w:p w14:paraId="30192152" w14:textId="01EBAF0B" w:rsidR="00A260E0" w:rsidRPr="00C02BBA" w:rsidRDefault="007D7797" w:rsidP="00911922">
                <w:pPr>
                  <w:rPr>
                    <w:sz w:val="20"/>
                  </w:rPr>
                </w:pPr>
                <w:r>
                  <w:rPr>
                    <w:sz w:val="20"/>
                  </w:rPr>
                  <w:t xml:space="preserve">Miasto </w:t>
                </w:r>
                <w:r w:rsidR="00A260E0">
                  <w:rPr>
                    <w:sz w:val="20"/>
                  </w:rPr>
                  <w:t>Puławy</w:t>
                </w:r>
              </w:p>
            </w:tc>
            <w:tc>
              <w:tcPr>
                <w:tcW w:w="7403" w:type="dxa"/>
                <w:vAlign w:val="center"/>
              </w:tcPr>
              <w:p w14:paraId="4F200C06" w14:textId="379D01B1" w:rsidR="00A260E0" w:rsidRPr="00C02BBA" w:rsidRDefault="00A260E0" w:rsidP="00911922">
                <w:pPr>
                  <w:rPr>
                    <w:sz w:val="20"/>
                  </w:rPr>
                </w:pPr>
                <w:r>
                  <w:rPr>
                    <w:sz w:val="20"/>
                  </w:rPr>
                  <w:t xml:space="preserve">Uchwała nr XV/114/15 Rady Miasta Puławy z dnia 24 września 2015 r.  w sprawie </w:t>
                </w:r>
                <w:r w:rsidRPr="00A260E0">
                  <w:rPr>
                    <w:sz w:val="20"/>
                  </w:rPr>
                  <w:t>przyjęcia Gminnego programu opieki nad zabytkami dla Miasta Puławy</w:t>
                </w:r>
              </w:p>
            </w:tc>
          </w:tr>
          <w:tr w:rsidR="00A260E0" w:rsidRPr="00C02BBA" w14:paraId="04885EAB" w14:textId="77777777" w:rsidTr="00911922">
            <w:tc>
              <w:tcPr>
                <w:tcW w:w="1809" w:type="dxa"/>
                <w:vAlign w:val="center"/>
              </w:tcPr>
              <w:p w14:paraId="35A0485A" w14:textId="77777777" w:rsidR="00A260E0" w:rsidRPr="00C02BBA" w:rsidRDefault="00A260E0" w:rsidP="00911922">
                <w:pPr>
                  <w:rPr>
                    <w:sz w:val="20"/>
                  </w:rPr>
                </w:pPr>
                <w:r>
                  <w:rPr>
                    <w:sz w:val="20"/>
                  </w:rPr>
                  <w:t>Kazimierz Dolny</w:t>
                </w:r>
              </w:p>
            </w:tc>
            <w:tc>
              <w:tcPr>
                <w:tcW w:w="7403" w:type="dxa"/>
                <w:vAlign w:val="center"/>
              </w:tcPr>
              <w:p w14:paraId="61047EFB" w14:textId="544AC166" w:rsidR="00A260E0" w:rsidRPr="00C02BBA" w:rsidRDefault="00A260E0" w:rsidP="00911922">
                <w:pPr>
                  <w:rPr>
                    <w:sz w:val="20"/>
                  </w:rPr>
                </w:pPr>
                <w:r>
                  <w:rPr>
                    <w:sz w:val="20"/>
                  </w:rPr>
                  <w:t>Uchwała Nr XXXVI/228/14 Rady Miejskiej w Kazimierzu Dolnym z dnia 31 marca 2014 r. w sprawie przyjęcia „Programu Opieki nad Zabytkami Gminy Kazimierz Dolny na lata 2014-2018”</w:t>
                </w:r>
              </w:p>
            </w:tc>
          </w:tr>
          <w:tr w:rsidR="00A260E0" w:rsidRPr="00C02BBA" w14:paraId="394DC7E9" w14:textId="77777777" w:rsidTr="00911922">
            <w:tc>
              <w:tcPr>
                <w:tcW w:w="1809" w:type="dxa"/>
                <w:vAlign w:val="center"/>
              </w:tcPr>
              <w:p w14:paraId="7EA486C8" w14:textId="77777777" w:rsidR="00A260E0" w:rsidRPr="00C02BBA" w:rsidRDefault="00A260E0" w:rsidP="00911922">
                <w:pPr>
                  <w:rPr>
                    <w:sz w:val="20"/>
                  </w:rPr>
                </w:pPr>
                <w:r>
                  <w:rPr>
                    <w:sz w:val="20"/>
                  </w:rPr>
                  <w:t>Nałęczów</w:t>
                </w:r>
              </w:p>
            </w:tc>
            <w:tc>
              <w:tcPr>
                <w:tcW w:w="7403" w:type="dxa"/>
                <w:vAlign w:val="center"/>
              </w:tcPr>
              <w:p w14:paraId="08D39D7F" w14:textId="0DDE0F1C" w:rsidR="00A260E0" w:rsidRPr="00C02BBA" w:rsidRDefault="00A260E0" w:rsidP="00911922">
                <w:pPr>
                  <w:rPr>
                    <w:sz w:val="20"/>
                  </w:rPr>
                </w:pPr>
                <w:r>
                  <w:rPr>
                    <w:sz w:val="20"/>
                  </w:rPr>
                  <w:t>Brak</w:t>
                </w:r>
              </w:p>
            </w:tc>
          </w:tr>
          <w:tr w:rsidR="00A260E0" w:rsidRPr="00C02BBA" w14:paraId="30D183AA" w14:textId="77777777" w:rsidTr="00911922">
            <w:tc>
              <w:tcPr>
                <w:tcW w:w="1809" w:type="dxa"/>
                <w:vAlign w:val="center"/>
              </w:tcPr>
              <w:p w14:paraId="77FB0703" w14:textId="77777777" w:rsidR="00A260E0" w:rsidRDefault="00A260E0" w:rsidP="00911922">
                <w:pPr>
                  <w:rPr>
                    <w:sz w:val="20"/>
                  </w:rPr>
                </w:pPr>
                <w:r>
                  <w:rPr>
                    <w:sz w:val="20"/>
                  </w:rPr>
                  <w:lastRenderedPageBreak/>
                  <w:t>Baranów</w:t>
                </w:r>
              </w:p>
            </w:tc>
            <w:tc>
              <w:tcPr>
                <w:tcW w:w="7403" w:type="dxa"/>
                <w:vAlign w:val="center"/>
              </w:tcPr>
              <w:p w14:paraId="74490854" w14:textId="101F8BF4" w:rsidR="00A260E0" w:rsidRPr="00C02BBA" w:rsidRDefault="00A260E0" w:rsidP="00911922">
                <w:pPr>
                  <w:rPr>
                    <w:sz w:val="20"/>
                  </w:rPr>
                </w:pPr>
                <w:r>
                  <w:rPr>
                    <w:sz w:val="20"/>
                  </w:rPr>
                  <w:t>Brak</w:t>
                </w:r>
              </w:p>
            </w:tc>
          </w:tr>
          <w:tr w:rsidR="00A260E0" w:rsidRPr="00C02BBA" w14:paraId="4EDF8C77" w14:textId="77777777" w:rsidTr="00911922">
            <w:tc>
              <w:tcPr>
                <w:tcW w:w="1809" w:type="dxa"/>
                <w:vAlign w:val="center"/>
              </w:tcPr>
              <w:p w14:paraId="70B4E20D" w14:textId="77777777" w:rsidR="00A260E0" w:rsidRPr="00C02BBA" w:rsidRDefault="00A260E0" w:rsidP="00911922">
                <w:pPr>
                  <w:rPr>
                    <w:sz w:val="20"/>
                  </w:rPr>
                </w:pPr>
                <w:r>
                  <w:rPr>
                    <w:sz w:val="20"/>
                  </w:rPr>
                  <w:t>Janowiec</w:t>
                </w:r>
              </w:p>
            </w:tc>
            <w:tc>
              <w:tcPr>
                <w:tcW w:w="7403" w:type="dxa"/>
                <w:vAlign w:val="center"/>
              </w:tcPr>
              <w:p w14:paraId="66510FFF" w14:textId="39C49C80" w:rsidR="00A260E0" w:rsidRPr="00C02BBA" w:rsidRDefault="00A260E0" w:rsidP="00911922">
                <w:pPr>
                  <w:rPr>
                    <w:sz w:val="20"/>
                  </w:rPr>
                </w:pPr>
                <w:r>
                  <w:rPr>
                    <w:sz w:val="20"/>
                  </w:rPr>
                  <w:t>Brak</w:t>
                </w:r>
              </w:p>
            </w:tc>
          </w:tr>
          <w:tr w:rsidR="00A260E0" w:rsidRPr="00C02BBA" w14:paraId="2095B564" w14:textId="77777777" w:rsidTr="00911922">
            <w:tc>
              <w:tcPr>
                <w:tcW w:w="1809" w:type="dxa"/>
                <w:vAlign w:val="center"/>
              </w:tcPr>
              <w:p w14:paraId="711CA178" w14:textId="77777777" w:rsidR="00A260E0" w:rsidRPr="00C02BBA" w:rsidRDefault="00A260E0" w:rsidP="00911922">
                <w:pPr>
                  <w:rPr>
                    <w:sz w:val="20"/>
                  </w:rPr>
                </w:pPr>
                <w:r>
                  <w:rPr>
                    <w:sz w:val="20"/>
                  </w:rPr>
                  <w:t>Końskowola</w:t>
                </w:r>
              </w:p>
            </w:tc>
            <w:tc>
              <w:tcPr>
                <w:tcW w:w="7403" w:type="dxa"/>
                <w:vAlign w:val="center"/>
              </w:tcPr>
              <w:p w14:paraId="726B7C8A" w14:textId="61D0AB8C" w:rsidR="00A260E0" w:rsidRPr="00C02BBA" w:rsidRDefault="00A260E0" w:rsidP="00911922">
                <w:pPr>
                  <w:rPr>
                    <w:sz w:val="20"/>
                  </w:rPr>
                </w:pPr>
                <w:r>
                  <w:rPr>
                    <w:sz w:val="20"/>
                  </w:rPr>
                  <w:t>Brak</w:t>
                </w:r>
              </w:p>
            </w:tc>
          </w:tr>
          <w:tr w:rsidR="00A260E0" w:rsidRPr="00C02BBA" w14:paraId="2428CBCA" w14:textId="77777777" w:rsidTr="00911922">
            <w:tc>
              <w:tcPr>
                <w:tcW w:w="1809" w:type="dxa"/>
                <w:vAlign w:val="center"/>
              </w:tcPr>
              <w:p w14:paraId="2A5C8F87" w14:textId="77777777" w:rsidR="00A260E0" w:rsidRDefault="00A260E0" w:rsidP="00911922">
                <w:pPr>
                  <w:rPr>
                    <w:sz w:val="20"/>
                  </w:rPr>
                </w:pPr>
                <w:r>
                  <w:rPr>
                    <w:sz w:val="20"/>
                  </w:rPr>
                  <w:t>Kurów</w:t>
                </w:r>
              </w:p>
            </w:tc>
            <w:tc>
              <w:tcPr>
                <w:tcW w:w="7403" w:type="dxa"/>
                <w:vAlign w:val="center"/>
              </w:tcPr>
              <w:p w14:paraId="3BFAEB7C" w14:textId="356253F2" w:rsidR="00A260E0" w:rsidRPr="00C02BBA" w:rsidRDefault="00A260E0" w:rsidP="00911922">
                <w:pPr>
                  <w:rPr>
                    <w:sz w:val="20"/>
                  </w:rPr>
                </w:pPr>
                <w:r>
                  <w:rPr>
                    <w:sz w:val="20"/>
                  </w:rPr>
                  <w:t>Brak</w:t>
                </w:r>
              </w:p>
            </w:tc>
          </w:tr>
          <w:tr w:rsidR="00A260E0" w:rsidRPr="00C02BBA" w14:paraId="6592D35B" w14:textId="77777777" w:rsidTr="00911922">
            <w:tc>
              <w:tcPr>
                <w:tcW w:w="1809" w:type="dxa"/>
                <w:vAlign w:val="center"/>
              </w:tcPr>
              <w:p w14:paraId="4C1ED2C2" w14:textId="77777777" w:rsidR="00A260E0" w:rsidRDefault="00A260E0" w:rsidP="00911922">
                <w:pPr>
                  <w:rPr>
                    <w:sz w:val="20"/>
                  </w:rPr>
                </w:pPr>
                <w:r>
                  <w:rPr>
                    <w:sz w:val="20"/>
                  </w:rPr>
                  <w:t>Markuszów</w:t>
                </w:r>
              </w:p>
            </w:tc>
            <w:tc>
              <w:tcPr>
                <w:tcW w:w="7403" w:type="dxa"/>
                <w:vAlign w:val="center"/>
              </w:tcPr>
              <w:p w14:paraId="5588362A" w14:textId="09D7CCE2" w:rsidR="00A260E0" w:rsidRPr="00C02BBA" w:rsidRDefault="00A260E0" w:rsidP="00911922">
                <w:pPr>
                  <w:rPr>
                    <w:sz w:val="20"/>
                  </w:rPr>
                </w:pPr>
                <w:r>
                  <w:rPr>
                    <w:sz w:val="20"/>
                  </w:rPr>
                  <w:t>Uchwała Nr X/62/20</w:t>
                </w:r>
                <w:r w:rsidR="007D7797">
                  <w:rPr>
                    <w:sz w:val="20"/>
                  </w:rPr>
                  <w:t>16 Rady Gminy Markuszów z dnia 3</w:t>
                </w:r>
                <w:r>
                  <w:rPr>
                    <w:sz w:val="20"/>
                  </w:rPr>
                  <w:t xml:space="preserve">1 marca 2016 r. </w:t>
                </w:r>
                <w:r w:rsidR="007D7797" w:rsidRPr="007D7797">
                  <w:rPr>
                    <w:sz w:val="20"/>
                  </w:rPr>
                  <w:t>w sprawie przyjęcia Gminnego Programu Opieki nad Zabytkami Gminy Markuszów na lata 2016–2019</w:t>
                </w:r>
              </w:p>
            </w:tc>
          </w:tr>
          <w:tr w:rsidR="00A260E0" w:rsidRPr="00C02BBA" w14:paraId="7F9B3440" w14:textId="77777777" w:rsidTr="00911922">
            <w:tc>
              <w:tcPr>
                <w:tcW w:w="1809" w:type="dxa"/>
                <w:vAlign w:val="center"/>
              </w:tcPr>
              <w:p w14:paraId="766FF2C6" w14:textId="704808B9" w:rsidR="00A260E0" w:rsidRPr="00C02BBA" w:rsidRDefault="00A260E0" w:rsidP="00911922">
                <w:pPr>
                  <w:rPr>
                    <w:sz w:val="20"/>
                  </w:rPr>
                </w:pPr>
                <w:r>
                  <w:rPr>
                    <w:sz w:val="20"/>
                  </w:rPr>
                  <w:t>Puławy</w:t>
                </w:r>
              </w:p>
            </w:tc>
            <w:tc>
              <w:tcPr>
                <w:tcW w:w="7403" w:type="dxa"/>
                <w:vAlign w:val="center"/>
              </w:tcPr>
              <w:p w14:paraId="3FC18F17" w14:textId="6235A429" w:rsidR="00A260E0" w:rsidRPr="00C02BBA" w:rsidRDefault="007D7797" w:rsidP="00911922">
                <w:pPr>
                  <w:rPr>
                    <w:sz w:val="20"/>
                  </w:rPr>
                </w:pPr>
                <w:r>
                  <w:rPr>
                    <w:sz w:val="20"/>
                  </w:rPr>
                  <w:t>brak</w:t>
                </w:r>
              </w:p>
            </w:tc>
          </w:tr>
          <w:tr w:rsidR="00A260E0" w:rsidRPr="00C02BBA" w14:paraId="2A44C9FA" w14:textId="77777777" w:rsidTr="00911922">
            <w:tc>
              <w:tcPr>
                <w:tcW w:w="1809" w:type="dxa"/>
                <w:vAlign w:val="center"/>
              </w:tcPr>
              <w:p w14:paraId="003085B9" w14:textId="77777777" w:rsidR="00A260E0" w:rsidRPr="00C02BBA" w:rsidRDefault="00A260E0" w:rsidP="00911922">
                <w:pPr>
                  <w:rPr>
                    <w:sz w:val="20"/>
                  </w:rPr>
                </w:pPr>
                <w:r>
                  <w:rPr>
                    <w:sz w:val="20"/>
                  </w:rPr>
                  <w:t>Wąwolnica</w:t>
                </w:r>
              </w:p>
            </w:tc>
            <w:tc>
              <w:tcPr>
                <w:tcW w:w="7403" w:type="dxa"/>
                <w:vAlign w:val="center"/>
              </w:tcPr>
              <w:p w14:paraId="6086B118" w14:textId="3C402791" w:rsidR="00A260E0" w:rsidRPr="00C02BBA" w:rsidRDefault="007D7797" w:rsidP="00911922">
                <w:pPr>
                  <w:rPr>
                    <w:sz w:val="20"/>
                  </w:rPr>
                </w:pPr>
                <w:r>
                  <w:rPr>
                    <w:sz w:val="20"/>
                  </w:rPr>
                  <w:t>brak</w:t>
                </w:r>
              </w:p>
            </w:tc>
          </w:tr>
          <w:tr w:rsidR="00A260E0" w:rsidRPr="00C02BBA" w14:paraId="7548A895" w14:textId="77777777" w:rsidTr="00911922">
            <w:tc>
              <w:tcPr>
                <w:tcW w:w="1809" w:type="dxa"/>
                <w:vAlign w:val="center"/>
              </w:tcPr>
              <w:p w14:paraId="2C053F08" w14:textId="77777777" w:rsidR="00A260E0" w:rsidRDefault="00A260E0" w:rsidP="00911922">
                <w:pPr>
                  <w:rPr>
                    <w:sz w:val="20"/>
                  </w:rPr>
                </w:pPr>
                <w:r>
                  <w:rPr>
                    <w:sz w:val="20"/>
                  </w:rPr>
                  <w:t>Żyrzyn</w:t>
                </w:r>
              </w:p>
            </w:tc>
            <w:tc>
              <w:tcPr>
                <w:tcW w:w="7403" w:type="dxa"/>
                <w:vAlign w:val="center"/>
              </w:tcPr>
              <w:p w14:paraId="604FED1F" w14:textId="05C9138F" w:rsidR="00A260E0" w:rsidRPr="00C02BBA" w:rsidRDefault="007D7797" w:rsidP="00174486">
                <w:pPr>
                  <w:keepNext/>
                  <w:rPr>
                    <w:sz w:val="20"/>
                  </w:rPr>
                </w:pPr>
                <w:r>
                  <w:rPr>
                    <w:sz w:val="20"/>
                  </w:rPr>
                  <w:t>brak</w:t>
                </w:r>
              </w:p>
            </w:tc>
          </w:tr>
        </w:tbl>
        <w:p w14:paraId="154C6918" w14:textId="7776E71F" w:rsidR="00DE3975" w:rsidRDefault="00174486" w:rsidP="00174486">
          <w:pPr>
            <w:pStyle w:val="Legenda"/>
          </w:pPr>
          <w:r>
            <w:t>Źródło: Opracowanie własne</w:t>
          </w:r>
        </w:p>
        <w:p w14:paraId="278D81C8" w14:textId="4CA1729F" w:rsidR="006C1E9C" w:rsidRDefault="006C1E9C">
          <w:r>
            <w:br w:type="page"/>
          </w:r>
        </w:p>
        <w:p w14:paraId="10EED86A" w14:textId="75F2CCD1" w:rsidR="005B392B" w:rsidRDefault="005B392B" w:rsidP="005F0733">
          <w:pPr>
            <w:pStyle w:val="Nagwek1"/>
            <w:numPr>
              <w:ilvl w:val="0"/>
              <w:numId w:val="1"/>
            </w:numPr>
          </w:pPr>
          <w:bookmarkStart w:id="85" w:name="_Toc461651378"/>
          <w:bookmarkStart w:id="86" w:name="_Toc466240768"/>
          <w:r>
            <w:lastRenderedPageBreak/>
            <w:t>Diagnoza zasobu i stanu zachowania dziedzictwa kulturowego powiatu puławskiego</w:t>
          </w:r>
          <w:bookmarkEnd w:id="85"/>
          <w:bookmarkEnd w:id="86"/>
        </w:p>
        <w:p w14:paraId="26C23ED6" w14:textId="7E4BB30F" w:rsidR="0091454B" w:rsidRDefault="00D314C5" w:rsidP="005F0733">
          <w:pPr>
            <w:pStyle w:val="Nagwek2"/>
            <w:numPr>
              <w:ilvl w:val="0"/>
              <w:numId w:val="22"/>
            </w:numPr>
          </w:pPr>
          <w:bookmarkStart w:id="87" w:name="_Toc466240769"/>
          <w:r>
            <w:t>Charakterystyka Powiatu</w:t>
          </w:r>
          <w:r w:rsidR="00C154B2">
            <w:rPr>
              <w:rStyle w:val="Odwoanieprzypisudolnego"/>
            </w:rPr>
            <w:footnoteReference w:id="11"/>
          </w:r>
          <w:bookmarkEnd w:id="87"/>
        </w:p>
        <w:p w14:paraId="7A9371AF" w14:textId="77777777" w:rsidR="00C154B2" w:rsidRPr="00E20A9F" w:rsidRDefault="00C154B2" w:rsidP="00C154B2">
          <w:pPr>
            <w:spacing w:line="360" w:lineRule="auto"/>
            <w:jc w:val="both"/>
          </w:pPr>
          <w:r w:rsidRPr="00E20A9F">
            <w:t>Powiat Puławski położony jest w zachodniej części województwa lubelskiego, nad Wisłą i jej dopływami: Wieprzem, Kurówką i Bystrą. Powiat położony jest na</w:t>
          </w:r>
          <w:r>
            <w:t xml:space="preserve"> pograniczu Wyżyny Lubelskiej i </w:t>
          </w:r>
          <w:r w:rsidRPr="00E20A9F">
            <w:t>Niziny Mazowieckiej. Na jego terenie kończy się przełom Wisły przez pas Wyżyn Środkowopolskich. Środowisko przyrodnicze stanowi jeden z atutów powiatu. Na jego terenie występują obszary objęte różnymi formami ochrony przyrody, jak np. Kazimierski Park Krajobrazowy (zajmujący ok 1/3 powierzchni powiatu), obszary chronionego krajobrazu – „Kozi Bór”, „Pradolina Wieprza”, rezerwaty przyrody – „Czapliniec koło Gołębia”, „Kępa”, „Krowia Wyspa”, „</w:t>
          </w:r>
          <w:proofErr w:type="spellStart"/>
          <w:r w:rsidRPr="00E20A9F">
            <w:t>Piskory</w:t>
          </w:r>
          <w:proofErr w:type="spellEnd"/>
          <w:r w:rsidRPr="00E20A9F">
            <w:t>”, „Sucha Dolina”, Skarpa Wiślana” oraz pomniki przyrody i użytki ekologiczne. Łącznie lasy zajmują ponad 20% powierzchni powiatu. Na terenie powiatu znajdują się zasoby wód mineralnych (Nałęczów – Celejów).</w:t>
          </w:r>
        </w:p>
        <w:p w14:paraId="057D3D6A" w14:textId="77777777" w:rsidR="00C154B2" w:rsidRDefault="00C154B2" w:rsidP="00C154B2">
          <w:pPr>
            <w:spacing w:line="360" w:lineRule="auto"/>
            <w:jc w:val="both"/>
          </w:pPr>
          <w:r>
            <w:t xml:space="preserve">Najstarsze ślady osadnictwa na terenie obecnego powiatu puławskiego pochodzą z przed około 30000 lat (środkowy paleolit) z Góry Puławskiej i wiążą się one z kulturą oryniacką. Kolejne ślady pochodzą z około 13000 lat i związane są z przybyciem na teren powiatu przedstawicieli tzw. kultury </w:t>
          </w:r>
          <w:proofErr w:type="spellStart"/>
          <w:r>
            <w:t>późnomagdaleńskiej</w:t>
          </w:r>
          <w:proofErr w:type="spellEnd"/>
          <w:r>
            <w:t xml:space="preserve">, o czym świadczy stanowisko odkryte w Klementowicach. O bytności kolejnych kultur na terenie powiatu świadczą stanowiska datowane na schyłkowy paleolit (ok. 9000 – 8000 lat p.n.e.), m.in.: Górna Niwa, Pożóg Nowy, </w:t>
          </w:r>
          <w:r w:rsidRPr="00BF26A0">
            <w:t>Włostowic</w:t>
          </w:r>
          <w:r>
            <w:t xml:space="preserve">e. Na teren powiatu puławskiego pierwsi rolnicy dotarli z początkiem V tysiąclecia p.n.e., rozpoczynając nowy okres w pradziejach zwany neolitem. Z okresu tego pochodzą liczne stanowiska archeologiczne położone na obszarze powiatu puławskiego, m.in. w Puławach-Włostowicach, gdzie odkryto ceramikę i narzędzia krzemienne. W późniejszym czasie (ok. poł. IV tysiąclecia p.n.e.), na obszarze powiatu pojawiła się kultura pucharów lejkowatych, która jest najlepiej poznaną kulturą pradziejową obszaru. Jej ślady można odnaleźć w okolicach Parchatki, Wąwolnicy, Klementowic i Karmanowic. Z okresu trwania tej kultury pochodzą także ślady osadnictwa związanego z kulturą amfor kulistych, głownie w postaci odkrytych cmentarzy w Puławach-Włostowicach, Lasu Stockiego oraz Klementowic. W 1600 r. p.n.e.  obszar powiatu wchodzi w zasięg tzw. kultury trzcinieckiej, której pozostałości odkryto m.in.: w Puławach-Włostowicach, w okolicach Nałęczowa, Stoku, Lasu Stockiego, Rąblowa, Kolonii Zbędowice, Bochotnicy, Kazimierza Dolnego oraz Wojciechowa. </w:t>
          </w:r>
          <w:r w:rsidRPr="007D572C">
            <w:t>Około 1300 l. p.n.e. w III okresie epoki brązu, pojawia się na terenie Puław kultura łużycka</w:t>
          </w:r>
          <w:r>
            <w:t xml:space="preserve">, której stanowiska odkryto w okolicach Opoki, Puławach-Włostowicach, Janowic, Bochotnicy, Podgórza, Dobre. Jedyne stanowisko z wczesnej epoki żelaza na terenie powiatu puławskiego znajduje się w Gołębiu i powiązane jest z kulturą grobów </w:t>
          </w:r>
          <w:proofErr w:type="spellStart"/>
          <w:r>
            <w:lastRenderedPageBreak/>
            <w:t>podkloszowych</w:t>
          </w:r>
          <w:proofErr w:type="spellEnd"/>
          <w:r>
            <w:t xml:space="preserve">. Nie odkryto na terenie powiatu śladów powiązanych z kulturą lateńską, która utożsamiana jest z kulturą celtycką. Z okresu wpływów rzymskich pochodzą stanowiska odkryte w </w:t>
          </w:r>
          <w:r w:rsidRPr="00545FF8">
            <w:t xml:space="preserve">odkryte w Puławach – Włostowicach, a także w </w:t>
          </w:r>
          <w:proofErr w:type="spellStart"/>
          <w:r w:rsidRPr="00545FF8">
            <w:t>Cynkowie</w:t>
          </w:r>
          <w:proofErr w:type="spellEnd"/>
          <w:r w:rsidRPr="00545FF8">
            <w:t>, Iłkach, Dobrem i Janowcu</w:t>
          </w:r>
          <w:r>
            <w:t xml:space="preserve">. </w:t>
          </w:r>
          <w:r w:rsidRPr="00856B5F">
            <w:t>Na stanowiskach w Opoce i Puławach-Włostowicach natrafiono również na ślady osadnictwa ludności kultury</w:t>
          </w:r>
          <w:r>
            <w:t xml:space="preserve"> wielbarskiej którą wiąże się z </w:t>
          </w:r>
          <w:r w:rsidRPr="00856B5F">
            <w:t>germańskimi plemionami Gotów.</w:t>
          </w:r>
        </w:p>
        <w:p w14:paraId="30A9C248" w14:textId="77777777" w:rsidR="00C154B2" w:rsidRDefault="00C154B2" w:rsidP="00C154B2">
          <w:pPr>
            <w:spacing w:line="360" w:lineRule="auto"/>
            <w:jc w:val="both"/>
          </w:pPr>
          <w:r>
            <w:t>Wczesne średniowiecze na obszarze obecnego powiatu puławskiego datuje się na V-VI w. n.e.. O istnieniu osadnictwa świadczy odkryta osada znajdująca się w Puławach-Włostowicach. Intensywny rozwój osadnictwa na terenie powiatu przypada na okres między VIII i IX wiekiem, co było spowodowane najprawdopodobniej oddziaływaniem ośrodka grodowego w Chodliku. Z II poł. IX i X wieku pochodzą stanowiska archeologiczne zlokalizowane w Karmanowicach, Zawadzie, Rąblowie i Wąwolnicy. W okresie X-XIII wieku tereny zlokalizowane w granicach obecnego powiatu puławskiego znalazły się w granicach tworzącego się państwa piastowskiego. Z okresu tego pochodzą stanowiska zlokalizowane w okolicach Wąwolnicy, Kazimierza Dolnego, Bochotnicy, Parchatki.</w:t>
          </w:r>
        </w:p>
        <w:p w14:paraId="7B8F1586" w14:textId="77777777" w:rsidR="00C154B2" w:rsidRDefault="00C154B2" w:rsidP="00C154B2">
          <w:pPr>
            <w:spacing w:line="360" w:lineRule="auto"/>
            <w:jc w:val="both"/>
          </w:pPr>
          <w:r>
            <w:t xml:space="preserve">Analizując dzieje historyczne ziem powiatu puławskiego należy zwrócić uwagę na historię poszczególnych miast i gmin wchodzących w jego skład. </w:t>
          </w:r>
        </w:p>
        <w:p w14:paraId="3B39BFEC" w14:textId="77777777" w:rsidR="00C154B2" w:rsidRDefault="00C154B2" w:rsidP="00C154B2">
          <w:pPr>
            <w:spacing w:line="360" w:lineRule="auto"/>
            <w:jc w:val="both"/>
          </w:pPr>
          <w:r>
            <w:t xml:space="preserve">Dzieje miasta </w:t>
          </w:r>
          <w:r w:rsidRPr="00F10693">
            <w:rPr>
              <w:b/>
            </w:rPr>
            <w:t>Puławy</w:t>
          </w:r>
          <w:r>
            <w:t xml:space="preserve"> sięgają początku XVI wieku, kiedy istniała na tym obszarze pierwsza osada, która obsługiwała przeprawę przez Wisłę. Od II połowy XVII wieku Puławy znajdowały się w posiadaniu Lubomirskich. Stanisław Lubomirski wzniósł płac, który został spalony podczas wojny północnej w 1706 roku. Został on odbudowany przez kolejnych posiadaczy Sieniawscy i Czartoryscy, pod których zarządem Puławy przeżywały swój złoty wiek. Miejscowość stałą się w tym okresie, obok Warszawy, głównym centrum kulturalno-politycznym kraju, zwanym „Polskimi Atenami”. Okres ten kończy powstanie listopadowe 1830 r., po upadku którego skonfiskowano dobra Czartoryskich. W 1945 roku uchwałą Rady Administracyjnej Królestwa zmieniono nazwę Puławy na Nowa Aleksandria, nazwa ta funkcjonowała aż do 1916 roku. Prawa miejskie miejscowość uzyskała w 1906 roku. </w:t>
          </w:r>
        </w:p>
        <w:p w14:paraId="31849F85" w14:textId="2E36D522" w:rsidR="00C154B2" w:rsidRDefault="00C154B2" w:rsidP="00C154B2">
          <w:pPr>
            <w:spacing w:line="360" w:lineRule="auto"/>
            <w:jc w:val="both"/>
          </w:pPr>
          <w:r>
            <w:t xml:space="preserve">Początki </w:t>
          </w:r>
          <w:r w:rsidRPr="00F10693">
            <w:rPr>
              <w:b/>
            </w:rPr>
            <w:t>Nałęczowa</w:t>
          </w:r>
          <w:r>
            <w:t xml:space="preserve"> sięgają przełomy VII i IX wieku, kiedy to miejscowość byłą nazywana Bochotnicą. Po zakupie terenów osady przez Stanisława Małachowskiego w 1751 roku zmieniona została nazwa osady na Nałęczów, w nawiązaniu do herbu rodu Małachowskich. Na początku XIX wieku odkryto lecznicze właściwości wód, co spowodowało utworzenie uzdrowiska. </w:t>
          </w:r>
          <w:r w:rsidRPr="00ED47C4">
            <w:t>XIX</w:t>
          </w:r>
          <w:r>
            <w:t xml:space="preserve"> </w:t>
          </w:r>
          <w:r w:rsidRPr="00ED47C4">
            <w:t>w.</w:t>
          </w:r>
          <w:r>
            <w:t xml:space="preserve"> miejscowość stała się jednym z </w:t>
          </w:r>
          <w:r w:rsidRPr="00ED47C4">
            <w:t xml:space="preserve">najmodniejszych uzdrowisk w Polsce, zwłaszcza w kręgach literacko-artystycznych. Status uzdrowiska Nałęczów otrzymał w 1928r. Z tego okresu pochodzi wiele budynków i </w:t>
          </w:r>
          <w:r w:rsidR="006E5ADD" w:rsidRPr="00ED47C4">
            <w:t>budowli wpisanych</w:t>
          </w:r>
          <w:r w:rsidRPr="00ED47C4">
            <w:t xml:space="preserve"> do rejestru zabytków, są to </w:t>
          </w:r>
          <w:r w:rsidR="006E5ADD" w:rsidRPr="00ED47C4">
            <w:t>przede wszystkim</w:t>
          </w:r>
          <w:r w:rsidRPr="00ED47C4">
            <w:t xml:space="preserve"> zespół-parkowy i szereg wilii</w:t>
          </w:r>
          <w:r>
            <w:t xml:space="preserve">. Prawa miejskie uzdrowisko uzyskało w 1963 roku. </w:t>
          </w:r>
        </w:p>
        <w:p w14:paraId="47E8828A" w14:textId="77777777" w:rsidR="00C154B2" w:rsidRDefault="00C154B2" w:rsidP="00C154B2">
          <w:pPr>
            <w:spacing w:line="360" w:lineRule="auto"/>
            <w:jc w:val="both"/>
          </w:pPr>
          <w:r>
            <w:lastRenderedPageBreak/>
            <w:t xml:space="preserve">Początki </w:t>
          </w:r>
          <w:r w:rsidRPr="00B67AFA">
            <w:rPr>
              <w:b/>
            </w:rPr>
            <w:t>Kazimierza Dolnego</w:t>
          </w:r>
          <w:r>
            <w:t xml:space="preserve"> sięgają XI wieku, kiedy to na obszarze dzisiejszego miasta istniała osada zwana Wietrzną Górą. Kazimierz Dolny prawa miejskie uzyskał w połowie XIV wieku. Założenie miasta oraz budowę zamku obronnego przypisuje się Kazimierzowi Wielkiemu. „Złoty wiek” w historii miasta datowany na XVI w i pierwszą połowę XVII wieku. Związany jest z funkcjonującym wielkim portem przeładunkowym i handlem zbożem, spławianym Wisłą do Gdańska. Kres świetlności spowodowany m.in. przez potop szwedzki, wojnę północną, pożary i epidemie datowany jest na 1869 r., kiedy to Kazimierz Dolny utracił prawa miejskie. Od końca XIX w. Kazimierz Dolny stał się miejscowością letniskową, w mieście i na jego przedmieściach zaczęły powstawać wille i pensjonaty. Głównymi gośćmi byli mieszkańcy Lublina i Warszawy. Kazimierz Dolny prawa miejskie odzyskał w 1927 roku. </w:t>
          </w:r>
        </w:p>
        <w:p w14:paraId="3DE4BE13" w14:textId="77777777" w:rsidR="00C154B2" w:rsidRDefault="00C154B2" w:rsidP="00C154B2">
          <w:pPr>
            <w:spacing w:line="360" w:lineRule="auto"/>
            <w:jc w:val="both"/>
          </w:pPr>
          <w:r w:rsidRPr="00B67AFA">
            <w:rPr>
              <w:b/>
            </w:rPr>
            <w:t>Baranów</w:t>
          </w:r>
          <w:r>
            <w:t xml:space="preserve"> powstał na terenach średniowiecznej wsi Laskowice. Rozwijał się jako ośrodek handlowy, rzemieślniczy i rolniczy. W 1544 roku osada uzyskała prawa miejskie. W 1553 roku miasto zyskało przywilej organizowania cotygodniowego targu oraz 3 jarmarków rocznie. W XVII i XVIII wieku miasto podupadło na skutek częstej zmiany właścicieli, pożarów oraz powstawania dogodniejszych szlaków komunikacyjnych. W 1870 roku na skutek represji po powstaniu styczniowym Baranów utracił prawa miejskie i przekształcono go w osadę. </w:t>
          </w:r>
        </w:p>
        <w:p w14:paraId="0B5CC5DB" w14:textId="77777777" w:rsidR="00C154B2" w:rsidRDefault="00C154B2" w:rsidP="00C154B2">
          <w:pPr>
            <w:spacing w:line="360" w:lineRule="auto"/>
            <w:jc w:val="both"/>
          </w:pPr>
          <w:r>
            <w:t xml:space="preserve">Historia </w:t>
          </w:r>
          <w:r w:rsidRPr="003F75E0">
            <w:rPr>
              <w:b/>
            </w:rPr>
            <w:t>Janowca</w:t>
          </w:r>
          <w:r>
            <w:t xml:space="preserve"> sięga czasów średniowiecznych. W 1325 r. osada była wymieniana pod nazwą Serokomla. W 1508 rozpoczęto budowę zamku. Zmiana nazwy na Janowiec i nadanie praw miejskich nastąpiło w 1537 roku. </w:t>
          </w:r>
          <w:r w:rsidRPr="003F75E0">
            <w:t>Za założyciela Janowca uznawał się wojewoda lubelski Piotr Firlej</w:t>
          </w:r>
          <w:r>
            <w:t xml:space="preserve">. Miasto dzięki swojemu dogodnemu położeniu miało czerpać zyski z ważnego w XVI w. szlaku handlu wołami prowadzącego z Rusi przez Małopolskę na Śląsk. Rozwój miasta przystopowały jednak najazdy szwedzkie (1655 r.). Prawa miejskie Janowiec utracił w 1870 r. po powstaniu styczniowym. </w:t>
          </w:r>
        </w:p>
        <w:p w14:paraId="011F2C11" w14:textId="77777777" w:rsidR="00C154B2" w:rsidRDefault="00C154B2" w:rsidP="00C154B2">
          <w:pPr>
            <w:spacing w:line="360" w:lineRule="auto"/>
            <w:jc w:val="both"/>
          </w:pPr>
          <w:r>
            <w:t xml:space="preserve">Pierwsze osady ludzkie w rejonie gminy </w:t>
          </w:r>
          <w:r w:rsidRPr="00592614">
            <w:rPr>
              <w:b/>
            </w:rPr>
            <w:t>Końskowola</w:t>
          </w:r>
          <w:r>
            <w:t xml:space="preserve"> zaczęły powstawać w X wieku. Początek rozwoju obszaru dała istniejąca w XIV wieku wieś o nazwie Wola Witowska. Według zapisów Jana Długosza na terenie gminy istniał kościół i szkoła. W XVI wieku będącym okresem rozwoju obszaru powstał zamek, rynek z regularnym układem ulic, folwark oraz kościół parafialny. Na przełomie XVI i XVII wieku wybudowany został szpital. Za sprawą wojen szwedzkich oraz ustępowania rządów rodu Tęczyńskich w połowie XVII wieku nastąpiło zahamowanie rozwoju miejscowości Końskowola. W XVIII wieku miastu zostały nadany przywilej odbywania się wmieście dwunastu jarmarków. W tym czasie w mieście rozwijało się browarnictwo, istniały tu aż 4 browary. Na przełomie XVIII i XIX wieku dokonano przebudowy układu urbanistycznego miasta za sprawą rozwoju przemysłu włókienniczego oraz sukienniczego. Początek wieku XIX to także okres rozwoju szkółkarstwa i produkcji ogrodniczej. W 1870 roku Końskowola utraciła prawa miejskie, uzyskując tytuł osady-gminy. Negatywnie na obszarze </w:t>
          </w:r>
          <w:r>
            <w:lastRenderedPageBreak/>
            <w:t>odbiła się I oraz II wojna światowa. W latach 60-tych XX wieku na terenie Końskowoli zaczęło dominować szkółkarstwo róż.</w:t>
          </w:r>
        </w:p>
        <w:p w14:paraId="23EA42EC" w14:textId="77777777" w:rsidR="00C154B2" w:rsidRDefault="00C154B2" w:rsidP="00C154B2">
          <w:pPr>
            <w:spacing w:line="360" w:lineRule="auto"/>
            <w:jc w:val="both"/>
          </w:pPr>
          <w:r>
            <w:t xml:space="preserve">Historia </w:t>
          </w:r>
          <w:r w:rsidRPr="00A145B3">
            <w:rPr>
              <w:b/>
            </w:rPr>
            <w:t>Kurowa</w:t>
          </w:r>
          <w:r>
            <w:t xml:space="preserve"> sięga XII wieku. Pierwsze wzmianki nt. miejscowości pochodzą 1185 roku. Gród został wzniesiony ok. połowy XIV wieku. Prawa miejskie osada otrzymała w 1442 roku. Rozwój miasta został spowolniony przez wielkie pożary z 1553 roku, 1630 roku oraz w okresie potopu szwedzkiego.  W 1870 roku Kurków został pozbawiony praw miejskich i przekształcony w osadę. W XIX wieku rozwijał się głównie jako ośrodek handlowo-rzemieślniczy. W trakcie II wojny światowej Kurów został zbombardowany przez lotnictwo niemieckie. </w:t>
          </w:r>
        </w:p>
        <w:p w14:paraId="6D161ACB" w14:textId="29120F80" w:rsidR="00C154B2" w:rsidRDefault="00C154B2" w:rsidP="00C154B2">
          <w:pPr>
            <w:spacing w:line="360" w:lineRule="auto"/>
            <w:jc w:val="both"/>
          </w:pPr>
          <w:r>
            <w:t xml:space="preserve">Pierwsze wzmianki na temat </w:t>
          </w:r>
          <w:r w:rsidRPr="002A4E94">
            <w:rPr>
              <w:b/>
            </w:rPr>
            <w:t>Markuszowa</w:t>
          </w:r>
          <w:r>
            <w:t xml:space="preserve"> pochodzą z 1317 roku. Ze względu na niedalekie położenie Kurowa i Lublina rozwój miasta był ograniczony – jego rola sprowadzała się głównie do stacji postojowej na szlaku handlowym. Miasto w drugiej połowie XV w. stanowiło ważny ośrodek kalwinizmu. Na początku XVII wieku wzniesiono murowany kościół oraz szpital. W drugiej połowie XVII wieku miejscowość została zniszczona najpierw przez Kozaków a następnie przez Szwedów. Jednym z właścicieli miejscowości był Jan III Sobieski (przed koronacją na króla), jednak po koronacji </w:t>
          </w:r>
          <w:r w:rsidR="006E5ADD">
            <w:t>nadal</w:t>
          </w:r>
          <w:r>
            <w:t xml:space="preserve"> zależało mu na rozwoju miasta i nadał mu nowe przywileje. W II połowie XVII wieku w mieście wybuchł duży pożar. W XVIII wieku Markuszów przeżywał intensywną rozbudowę. Miejscowość utraciła prawa miejskie 1870 roku. </w:t>
          </w:r>
        </w:p>
        <w:p w14:paraId="040ED8E5" w14:textId="77777777" w:rsidR="00C154B2" w:rsidRDefault="00C154B2" w:rsidP="00C154B2">
          <w:pPr>
            <w:spacing w:line="360" w:lineRule="auto"/>
            <w:jc w:val="both"/>
          </w:pPr>
          <w:r w:rsidRPr="00B67AFA">
            <w:rPr>
              <w:b/>
            </w:rPr>
            <w:t>Wąwolnica</w:t>
          </w:r>
          <w:r>
            <w:t xml:space="preserve"> jest jedną z najstarszych osad w Małopolsce. W XIII wieku miasto posiadało gród obronny, a XIV w. parafię. Jej czasy świetlności przypadają na okres panowania Kazimierza Wielkiego. Wtedy to osadzie nadano prawa miejskie, otoczoną ją murami obronnymi i wybudowano zamek. W XV w. w Wąwolnicy odbywały się sądy szlacheckie: sądu ziemskiego oraz grodzkiego. W połowie XVI wieku miasto spłonęło. W 1567 r. z polecenia króla Zygmunta Augusta rozpoczęto jego odbudowę. Po powstaniu styczniowym Wąwolnica utraciła status miasta. </w:t>
          </w:r>
        </w:p>
        <w:p w14:paraId="48A37DB7" w14:textId="77777777" w:rsidR="00C154B2" w:rsidRDefault="00C154B2" w:rsidP="00C154B2">
          <w:pPr>
            <w:spacing w:line="360" w:lineRule="auto"/>
            <w:jc w:val="both"/>
          </w:pPr>
          <w:r>
            <w:t xml:space="preserve">Pierwszą wzmiankę o </w:t>
          </w:r>
          <w:r w:rsidRPr="00B03BE8">
            <w:rPr>
              <w:b/>
            </w:rPr>
            <w:t>Żyrzynie</w:t>
          </w:r>
          <w:r>
            <w:t xml:space="preserve"> można znaleźć w Kronikach Długosza, gdzie występuje jako wieś szlachecka, należąca do parafii Końskowola. W obszarze tym osadnictwo rozwijało się dość wolno z uwagi na bagniste i porośnięte lasami tereny. W XVII wieku został zbudowany drewniany kościółek. W roku 1803 roku rozpoczęto budowę kościoła murowanego. W 1863 roku na terenie Żyrzyna powstańcy styczniowi stoczyli bitwę z rosyjskim konwojem przewożącym pieniądze. W czasie II wojny światowej na terenie gminy działał świetnie zorganizowany ruch oporu. </w:t>
          </w:r>
        </w:p>
        <w:p w14:paraId="431ABBFC" w14:textId="77777777" w:rsidR="00C154B2" w:rsidRDefault="00C154B2" w:rsidP="00C154B2">
          <w:pPr>
            <w:spacing w:line="360" w:lineRule="auto"/>
            <w:jc w:val="both"/>
          </w:pPr>
          <w:r w:rsidRPr="000A21A6">
            <w:t xml:space="preserve">Jako jednostka administracyjna, Powiat Puławski, funkcjonuje od 1867 r., powstały na mocy ukazu carskiego z 1866 roku jako powiat </w:t>
          </w:r>
          <w:proofErr w:type="spellStart"/>
          <w:r w:rsidRPr="000A21A6">
            <w:t>nowoaleksandryjski</w:t>
          </w:r>
          <w:proofErr w:type="spellEnd"/>
          <w:r w:rsidRPr="000A21A6">
            <w:t xml:space="preserve">. </w:t>
          </w:r>
          <w:r>
            <w:t xml:space="preserve">W latach 80. XIX obszar borykał się z kryzysem gospodarczym w rolnictwie, jednak w późniejszych latach wobec szybkiego tempa rozwoju produkcji przemysłowej i przyrostu naturalnego widoczny jest jego rozwój, o czym świadczy m.in. liczba </w:t>
          </w:r>
          <w:r>
            <w:lastRenderedPageBreak/>
            <w:t>ludności powiatu, który w roku 1865 zamieszkiwało 34 392 osoby, 1897 – 123 548, w 1909 – 162 467, a w 1913 – 187 825 osób. Wzrost liczby ludności widoczny jest również w mieście Puławy, które w 1910 roku, jako jedno z 6 miast guberni lubelskiej, było zamieszkiwane przez ponad 10 000 mieszkańców. W okresie tym w mieście zamieszkiwała liczna grupa ludności żydowskiej, a także niemieckiej oraz rosyjskiej.</w:t>
          </w:r>
        </w:p>
        <w:p w14:paraId="73AA789A" w14:textId="77777777" w:rsidR="00C154B2" w:rsidRDefault="00C154B2" w:rsidP="00C154B2">
          <w:pPr>
            <w:spacing w:line="360" w:lineRule="auto"/>
            <w:jc w:val="both"/>
          </w:pPr>
          <w:r w:rsidRPr="000A21A6">
            <w:t>Na przestrzeni lat rolę siedziby administracyjne</w:t>
          </w:r>
          <w:r>
            <w:t>j</w:t>
          </w:r>
          <w:r w:rsidRPr="000A21A6">
            <w:t xml:space="preserve"> powiatu pełniły: Kurów, Lublin, Józefów nad Wisłą oraz Kazimierz Dolny.</w:t>
          </w:r>
        </w:p>
        <w:p w14:paraId="6DE1A5C7" w14:textId="77777777" w:rsidR="00C154B2" w:rsidRPr="004D3DFA" w:rsidRDefault="00C154B2" w:rsidP="00C154B2">
          <w:pPr>
            <w:spacing w:line="360" w:lineRule="auto"/>
            <w:jc w:val="both"/>
          </w:pPr>
          <w:r w:rsidRPr="000A21A6">
            <w:t>W skład obecnego powiatu puławskiego</w:t>
          </w:r>
          <w:r>
            <w:t xml:space="preserve"> powstałego w 1999 roku</w:t>
          </w:r>
          <w:r w:rsidRPr="000A21A6">
            <w:t xml:space="preserve"> wchodzi 11 gmin, w tym jedna miejska – </w:t>
          </w:r>
          <w:r w:rsidRPr="002A4E94">
            <w:t xml:space="preserve">Puławy, dwie miejsko-wiejskie – Kazimierz Dolny oraz Nałęczów oraz 8 gmin wiejskich – Baranów, Janowiec, Końskowola, Kurów, Markuszów, Puławy, Wąwolnica, Żyrzyn. </w:t>
          </w:r>
          <w:r>
            <w:t>W obrębie powiatu znajdują się 162 sołectwa. Powiat ma powierzchnię 934 km</w:t>
          </w:r>
          <w:r>
            <w:rPr>
              <w:vertAlign w:val="superscript"/>
            </w:rPr>
            <w:t>2</w:t>
          </w:r>
          <w:r>
            <w:t xml:space="preserve"> i jest zamieszkiwany przez 115 206 osób według danych na 31 grudnia 2015 roku.  </w:t>
          </w:r>
        </w:p>
        <w:p w14:paraId="04A1AA9F" w14:textId="5EFB0392" w:rsidR="00C154B2" w:rsidRDefault="00C154B2" w:rsidP="00C154B2">
          <w:pPr>
            <w:pStyle w:val="Legenda"/>
            <w:keepNext/>
          </w:pPr>
          <w:bookmarkStart w:id="88" w:name="_Toc466244894"/>
          <w:r>
            <w:t xml:space="preserve">Rysunek </w:t>
          </w:r>
          <w:fldSimple w:instr=" SEQ Rysunek \* ARABIC ">
            <w:r w:rsidR="0051126B">
              <w:rPr>
                <w:noProof/>
              </w:rPr>
              <w:t>1</w:t>
            </w:r>
          </w:fldSimple>
          <w:r>
            <w:t>. Gminy Powiatu Puławskiego</w:t>
          </w:r>
          <w:bookmarkEnd w:id="88"/>
        </w:p>
        <w:p w14:paraId="7153E9B5" w14:textId="1EB18021" w:rsidR="00C154B2" w:rsidRPr="00C154B2" w:rsidRDefault="00C154B2" w:rsidP="00C154B2">
          <w:r>
            <w:rPr>
              <w:noProof/>
              <w:lang w:eastAsia="pl-PL"/>
            </w:rPr>
            <w:drawing>
              <wp:inline distT="0" distB="0" distL="0" distR="0" wp14:anchorId="1A8D2FCF" wp14:editId="356FC60E">
                <wp:extent cx="4914900" cy="4609830"/>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png"/>
                        <pic:cNvPicPr/>
                      </pic:nvPicPr>
                      <pic:blipFill rotWithShape="1">
                        <a:blip r:embed="rId14">
                          <a:extLst>
                            <a:ext uri="{28A0092B-C50C-407E-A947-70E740481C1C}">
                              <a14:useLocalDpi xmlns:a14="http://schemas.microsoft.com/office/drawing/2010/main" val="0"/>
                            </a:ext>
                          </a:extLst>
                        </a:blip>
                        <a:srcRect l="17889" r="26135"/>
                        <a:stretch/>
                      </pic:blipFill>
                      <pic:spPr bwMode="auto">
                        <a:xfrm>
                          <a:off x="0" y="0"/>
                          <a:ext cx="4922256" cy="4616730"/>
                        </a:xfrm>
                        <a:prstGeom prst="rect">
                          <a:avLst/>
                        </a:prstGeom>
                        <a:ln>
                          <a:noFill/>
                        </a:ln>
                        <a:extLst>
                          <a:ext uri="{53640926-AAD7-44D8-BBD7-CCE9431645EC}">
                            <a14:shadowObscured xmlns:a14="http://schemas.microsoft.com/office/drawing/2010/main"/>
                          </a:ext>
                        </a:extLst>
                      </pic:spPr>
                    </pic:pic>
                  </a:graphicData>
                </a:graphic>
              </wp:inline>
            </w:drawing>
          </w:r>
        </w:p>
        <w:p w14:paraId="3BEBE6A5" w14:textId="190E060E" w:rsidR="0091454B" w:rsidRDefault="0091454B" w:rsidP="0091454B">
          <w:pPr>
            <w:pStyle w:val="Nagwek2"/>
          </w:pPr>
          <w:bookmarkStart w:id="89" w:name="_Toc466240770"/>
          <w:r>
            <w:t>Zabytki wpisane do rejestru zabytków województwa</w:t>
          </w:r>
          <w:bookmarkEnd w:id="89"/>
        </w:p>
        <w:p w14:paraId="4A0B0AE5" w14:textId="5F2F1280" w:rsidR="004A0FEF" w:rsidRDefault="004A0FEF" w:rsidP="00E62D04">
          <w:pPr>
            <w:spacing w:line="360" w:lineRule="auto"/>
            <w:jc w:val="both"/>
          </w:pPr>
          <w:r>
            <w:lastRenderedPageBreak/>
            <w:t>Na terenie Powiatu Puławskiego</w:t>
          </w:r>
          <w:r w:rsidR="008D2B51">
            <w:t>, zgodnie z Obwieszczeniem nr 1/2016 Lubelskiego Wojewódzkiego Konserwatora Zabytków w Lublinie z dnia 14 stycznia 2016 r. w sprawie wykazu zabytków wpisanych do rejestru zabytków nieruchomych województwa lubelskiego i rejestru zabytków archeologicznych województwa lubelskiego,</w:t>
          </w:r>
          <w:r>
            <w:t xml:space="preserve"> znajduje się </w:t>
          </w:r>
          <w:r w:rsidR="00571A58">
            <w:t>212</w:t>
          </w:r>
          <w:r>
            <w:t xml:space="preserve"> zabytków </w:t>
          </w:r>
          <w:r w:rsidR="00571A58">
            <w:t xml:space="preserve">nieruchomych </w:t>
          </w:r>
          <w:r>
            <w:t>wpisanych do rejestru zabytków województwa lubelskiego</w:t>
          </w:r>
          <w:r w:rsidR="00571A58">
            <w:t xml:space="preserve"> oraz jeden zabytek archeologiczny</w:t>
          </w:r>
          <w:r w:rsidR="008D2B51">
            <w:t>.</w:t>
          </w:r>
          <w:r w:rsidR="00911922">
            <w:t xml:space="preserve"> Najwięcej zabytków nieruchomych znajduje się w Kazimierzu Dolnym – 102 (48%). W Nałęczowie znajduje się 46 zabytków (22%), a 19 w mieście Puławy (8%). Liczbę zabytków nieruchomych wpisanych do rejestru zabytków województwa prezentuje poniższa tabela. Wykaz zabytków nieruchomych wpisanych do rejestru zabytków województwa lubelskiego stanowi załącznik do niniejszego opracowania. </w:t>
          </w:r>
          <w:r w:rsidR="00E62D04">
            <w:t>Obiekty te objęte są m.in. rygorami ochrony konserwatorskiej (wynikającymi z przepisów ustawy o ochronie zabytków i opiece nad zabytkami). Wszystkie działania podejmowane przy tych obiektach wymagają zgody wojewódzkiego konserwatora zabytków.</w:t>
          </w:r>
        </w:p>
        <w:p w14:paraId="6E477E15" w14:textId="450384AA" w:rsidR="00911922" w:rsidRDefault="00911922" w:rsidP="00911922">
          <w:pPr>
            <w:pStyle w:val="Legenda"/>
            <w:keepNext/>
          </w:pPr>
          <w:bookmarkStart w:id="90" w:name="_Toc466242639"/>
          <w:r>
            <w:t xml:space="preserve">Tabela </w:t>
          </w:r>
          <w:fldSimple w:instr=" SEQ Tabela \* ARABIC ">
            <w:r w:rsidR="001615B0">
              <w:rPr>
                <w:noProof/>
              </w:rPr>
              <w:t>10</w:t>
            </w:r>
          </w:fldSimple>
          <w:r>
            <w:t>. Liczba zabytków nieruchomych wpisanych do rejestru zabytków województwa lubelskiego w poszczególnych gminach</w:t>
          </w:r>
          <w:bookmarkEnd w:id="90"/>
        </w:p>
        <w:tbl>
          <w:tblPr>
            <w:tblW w:w="5480" w:type="dxa"/>
            <w:tblInd w:w="70" w:type="dxa"/>
            <w:tblCellMar>
              <w:left w:w="70" w:type="dxa"/>
              <w:right w:w="70" w:type="dxa"/>
            </w:tblCellMar>
            <w:tblLook w:val="04A0" w:firstRow="1" w:lastRow="0" w:firstColumn="1" w:lastColumn="0" w:noHBand="0" w:noVBand="1"/>
          </w:tblPr>
          <w:tblGrid>
            <w:gridCol w:w="3560"/>
            <w:gridCol w:w="960"/>
            <w:gridCol w:w="960"/>
          </w:tblGrid>
          <w:tr w:rsidR="00911922" w:rsidRPr="00A42550" w14:paraId="2D89D44D" w14:textId="77777777" w:rsidTr="00C154B2">
            <w:trPr>
              <w:trHeight w:val="288"/>
              <w:tblHeader/>
            </w:trPr>
            <w:tc>
              <w:tcPr>
                <w:tcW w:w="3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241F53" w14:textId="77777777" w:rsidR="00911922" w:rsidRPr="00A42550" w:rsidRDefault="00911922" w:rsidP="00911922">
                <w:pPr>
                  <w:spacing w:after="0" w:line="240" w:lineRule="auto"/>
                  <w:rPr>
                    <w:rFonts w:ascii="Calibri" w:eastAsia="Times New Roman" w:hAnsi="Calibri" w:cs="Times New Roman"/>
                    <w:b/>
                    <w:bCs/>
                    <w:color w:val="000000"/>
                    <w:sz w:val="20"/>
                    <w:szCs w:val="20"/>
                    <w:lang w:eastAsia="pl-PL"/>
                  </w:rPr>
                </w:pPr>
                <w:r w:rsidRPr="00A42550">
                  <w:rPr>
                    <w:rFonts w:ascii="Calibri" w:eastAsia="Times New Roman" w:hAnsi="Calibri" w:cs="Times New Roman"/>
                    <w:b/>
                    <w:bCs/>
                    <w:color w:val="000000"/>
                    <w:sz w:val="20"/>
                    <w:szCs w:val="20"/>
                    <w:lang w:eastAsia="pl-PL"/>
                  </w:rPr>
                  <w:t>Nazwa gminy</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D28366" w14:textId="77777777" w:rsidR="00911922" w:rsidRPr="00A42550" w:rsidRDefault="00911922" w:rsidP="00911922">
                <w:pPr>
                  <w:spacing w:after="0" w:line="240" w:lineRule="auto"/>
                  <w:jc w:val="center"/>
                  <w:rPr>
                    <w:rFonts w:ascii="Calibri" w:eastAsia="Times New Roman" w:hAnsi="Calibri" w:cs="Times New Roman"/>
                    <w:b/>
                    <w:bCs/>
                    <w:color w:val="000000"/>
                    <w:sz w:val="20"/>
                    <w:szCs w:val="20"/>
                    <w:lang w:eastAsia="pl-PL"/>
                  </w:rPr>
                </w:pPr>
                <w:r w:rsidRPr="00A42550">
                  <w:rPr>
                    <w:rFonts w:ascii="Calibri" w:eastAsia="Times New Roman" w:hAnsi="Calibri" w:cs="Times New Roman"/>
                    <w:b/>
                    <w:bCs/>
                    <w:color w:val="000000"/>
                    <w:sz w:val="20"/>
                    <w:szCs w:val="20"/>
                    <w:lang w:eastAsia="pl-PL"/>
                  </w:rPr>
                  <w:t>liczba</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07CE81" w14:textId="77777777" w:rsidR="00911922" w:rsidRPr="00A42550" w:rsidRDefault="00911922" w:rsidP="00911922">
                <w:pPr>
                  <w:spacing w:after="0" w:line="240" w:lineRule="auto"/>
                  <w:jc w:val="center"/>
                  <w:rPr>
                    <w:rFonts w:ascii="Calibri" w:eastAsia="Times New Roman" w:hAnsi="Calibri" w:cs="Times New Roman"/>
                    <w:b/>
                    <w:bCs/>
                    <w:color w:val="000000"/>
                    <w:sz w:val="20"/>
                    <w:szCs w:val="20"/>
                    <w:lang w:eastAsia="pl-PL"/>
                  </w:rPr>
                </w:pPr>
                <w:r w:rsidRPr="00A42550">
                  <w:rPr>
                    <w:rFonts w:ascii="Calibri" w:eastAsia="Times New Roman" w:hAnsi="Calibri" w:cs="Times New Roman"/>
                    <w:b/>
                    <w:bCs/>
                    <w:color w:val="000000"/>
                    <w:sz w:val="20"/>
                    <w:szCs w:val="20"/>
                    <w:lang w:eastAsia="pl-PL"/>
                  </w:rPr>
                  <w:t>%</w:t>
                </w:r>
              </w:p>
            </w:tc>
          </w:tr>
          <w:tr w:rsidR="00911922" w:rsidRPr="00A42550" w14:paraId="6C871947"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1BA2529C"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Kazimierz Dolny</w:t>
                </w:r>
              </w:p>
            </w:tc>
            <w:tc>
              <w:tcPr>
                <w:tcW w:w="960" w:type="dxa"/>
                <w:tcBorders>
                  <w:top w:val="nil"/>
                  <w:left w:val="nil"/>
                  <w:bottom w:val="single" w:sz="4" w:space="0" w:color="auto"/>
                  <w:right w:val="single" w:sz="4" w:space="0" w:color="auto"/>
                </w:tcBorders>
                <w:shd w:val="clear" w:color="auto" w:fill="auto"/>
                <w:noWrap/>
                <w:vAlign w:val="center"/>
                <w:hideMark/>
              </w:tcPr>
              <w:p w14:paraId="3D47ECD6"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102</w:t>
                </w:r>
              </w:p>
            </w:tc>
            <w:tc>
              <w:tcPr>
                <w:tcW w:w="960" w:type="dxa"/>
                <w:tcBorders>
                  <w:top w:val="nil"/>
                  <w:left w:val="nil"/>
                  <w:bottom w:val="single" w:sz="4" w:space="0" w:color="auto"/>
                  <w:right w:val="single" w:sz="4" w:space="0" w:color="auto"/>
                </w:tcBorders>
                <w:shd w:val="clear" w:color="auto" w:fill="auto"/>
                <w:noWrap/>
                <w:vAlign w:val="center"/>
                <w:hideMark/>
              </w:tcPr>
              <w:p w14:paraId="0B559022"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48,11</w:t>
                </w:r>
              </w:p>
            </w:tc>
          </w:tr>
          <w:tr w:rsidR="00911922" w:rsidRPr="00A42550" w14:paraId="79F7B83A"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15E1AA16"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 xml:space="preserve">Nałęczów </w:t>
                </w:r>
              </w:p>
            </w:tc>
            <w:tc>
              <w:tcPr>
                <w:tcW w:w="960" w:type="dxa"/>
                <w:tcBorders>
                  <w:top w:val="nil"/>
                  <w:left w:val="nil"/>
                  <w:bottom w:val="single" w:sz="4" w:space="0" w:color="auto"/>
                  <w:right w:val="single" w:sz="4" w:space="0" w:color="auto"/>
                </w:tcBorders>
                <w:shd w:val="clear" w:color="auto" w:fill="auto"/>
                <w:noWrap/>
                <w:vAlign w:val="center"/>
                <w:hideMark/>
              </w:tcPr>
              <w:p w14:paraId="0D46DA0C"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46</w:t>
                </w:r>
              </w:p>
            </w:tc>
            <w:tc>
              <w:tcPr>
                <w:tcW w:w="960" w:type="dxa"/>
                <w:tcBorders>
                  <w:top w:val="nil"/>
                  <w:left w:val="nil"/>
                  <w:bottom w:val="single" w:sz="4" w:space="0" w:color="auto"/>
                  <w:right w:val="single" w:sz="4" w:space="0" w:color="auto"/>
                </w:tcBorders>
                <w:shd w:val="clear" w:color="auto" w:fill="auto"/>
                <w:noWrap/>
                <w:vAlign w:val="center"/>
                <w:hideMark/>
              </w:tcPr>
              <w:p w14:paraId="7227BFD8"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21,70</w:t>
                </w:r>
              </w:p>
            </w:tc>
          </w:tr>
          <w:tr w:rsidR="00911922" w:rsidRPr="00A42550" w14:paraId="3C6E59B8"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F638587"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Miasto Puławy</w:t>
                </w:r>
              </w:p>
            </w:tc>
            <w:tc>
              <w:tcPr>
                <w:tcW w:w="960" w:type="dxa"/>
                <w:tcBorders>
                  <w:top w:val="nil"/>
                  <w:left w:val="nil"/>
                  <w:bottom w:val="single" w:sz="4" w:space="0" w:color="auto"/>
                  <w:right w:val="single" w:sz="4" w:space="0" w:color="auto"/>
                </w:tcBorders>
                <w:shd w:val="clear" w:color="auto" w:fill="auto"/>
                <w:noWrap/>
                <w:vAlign w:val="center"/>
                <w:hideMark/>
              </w:tcPr>
              <w:p w14:paraId="18065AA5"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19</w:t>
                </w:r>
              </w:p>
            </w:tc>
            <w:tc>
              <w:tcPr>
                <w:tcW w:w="960" w:type="dxa"/>
                <w:tcBorders>
                  <w:top w:val="nil"/>
                  <w:left w:val="nil"/>
                  <w:bottom w:val="single" w:sz="4" w:space="0" w:color="auto"/>
                  <w:right w:val="single" w:sz="4" w:space="0" w:color="auto"/>
                </w:tcBorders>
                <w:shd w:val="clear" w:color="auto" w:fill="auto"/>
                <w:noWrap/>
                <w:vAlign w:val="center"/>
                <w:hideMark/>
              </w:tcPr>
              <w:p w14:paraId="46D0342C"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8,96</w:t>
                </w:r>
              </w:p>
            </w:tc>
          </w:tr>
          <w:tr w:rsidR="00911922" w:rsidRPr="00A42550" w14:paraId="1F7EE405"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7074CA99"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Końskowola</w:t>
                </w:r>
              </w:p>
            </w:tc>
            <w:tc>
              <w:tcPr>
                <w:tcW w:w="960" w:type="dxa"/>
                <w:tcBorders>
                  <w:top w:val="nil"/>
                  <w:left w:val="nil"/>
                  <w:bottom w:val="single" w:sz="4" w:space="0" w:color="auto"/>
                  <w:right w:val="single" w:sz="4" w:space="0" w:color="auto"/>
                </w:tcBorders>
                <w:shd w:val="clear" w:color="auto" w:fill="auto"/>
                <w:noWrap/>
                <w:vAlign w:val="center"/>
                <w:hideMark/>
              </w:tcPr>
              <w:p w14:paraId="4B8D38DB"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8</w:t>
                </w:r>
              </w:p>
            </w:tc>
            <w:tc>
              <w:tcPr>
                <w:tcW w:w="960" w:type="dxa"/>
                <w:tcBorders>
                  <w:top w:val="nil"/>
                  <w:left w:val="nil"/>
                  <w:bottom w:val="single" w:sz="4" w:space="0" w:color="auto"/>
                  <w:right w:val="single" w:sz="4" w:space="0" w:color="auto"/>
                </w:tcBorders>
                <w:shd w:val="clear" w:color="auto" w:fill="auto"/>
                <w:noWrap/>
                <w:vAlign w:val="center"/>
                <w:hideMark/>
              </w:tcPr>
              <w:p w14:paraId="03CB0B58"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3,77</w:t>
                </w:r>
              </w:p>
            </w:tc>
          </w:tr>
          <w:tr w:rsidR="00911922" w:rsidRPr="00A42550" w14:paraId="2678B698"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61FE5E5E"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 xml:space="preserve">Wąwolnica </w:t>
                </w:r>
              </w:p>
            </w:tc>
            <w:tc>
              <w:tcPr>
                <w:tcW w:w="960" w:type="dxa"/>
                <w:tcBorders>
                  <w:top w:val="nil"/>
                  <w:left w:val="nil"/>
                  <w:bottom w:val="single" w:sz="4" w:space="0" w:color="auto"/>
                  <w:right w:val="single" w:sz="4" w:space="0" w:color="auto"/>
                </w:tcBorders>
                <w:shd w:val="clear" w:color="auto" w:fill="auto"/>
                <w:noWrap/>
                <w:vAlign w:val="center"/>
                <w:hideMark/>
              </w:tcPr>
              <w:p w14:paraId="76773215"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8</w:t>
                </w:r>
              </w:p>
            </w:tc>
            <w:tc>
              <w:tcPr>
                <w:tcW w:w="960" w:type="dxa"/>
                <w:tcBorders>
                  <w:top w:val="nil"/>
                  <w:left w:val="nil"/>
                  <w:bottom w:val="single" w:sz="4" w:space="0" w:color="auto"/>
                  <w:right w:val="single" w:sz="4" w:space="0" w:color="auto"/>
                </w:tcBorders>
                <w:shd w:val="clear" w:color="auto" w:fill="auto"/>
                <w:noWrap/>
                <w:vAlign w:val="center"/>
                <w:hideMark/>
              </w:tcPr>
              <w:p w14:paraId="55C94C15"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3,77</w:t>
                </w:r>
              </w:p>
            </w:tc>
          </w:tr>
          <w:tr w:rsidR="00911922" w:rsidRPr="00A42550" w14:paraId="59C91D1A"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0001AD74"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Kurów</w:t>
                </w:r>
              </w:p>
            </w:tc>
            <w:tc>
              <w:tcPr>
                <w:tcW w:w="960" w:type="dxa"/>
                <w:tcBorders>
                  <w:top w:val="nil"/>
                  <w:left w:val="nil"/>
                  <w:bottom w:val="single" w:sz="4" w:space="0" w:color="auto"/>
                  <w:right w:val="single" w:sz="4" w:space="0" w:color="auto"/>
                </w:tcBorders>
                <w:shd w:val="clear" w:color="auto" w:fill="auto"/>
                <w:noWrap/>
                <w:vAlign w:val="center"/>
                <w:hideMark/>
              </w:tcPr>
              <w:p w14:paraId="5B67F283"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7</w:t>
                </w:r>
              </w:p>
            </w:tc>
            <w:tc>
              <w:tcPr>
                <w:tcW w:w="960" w:type="dxa"/>
                <w:tcBorders>
                  <w:top w:val="nil"/>
                  <w:left w:val="nil"/>
                  <w:bottom w:val="single" w:sz="4" w:space="0" w:color="auto"/>
                  <w:right w:val="single" w:sz="4" w:space="0" w:color="auto"/>
                </w:tcBorders>
                <w:shd w:val="clear" w:color="auto" w:fill="auto"/>
                <w:noWrap/>
                <w:vAlign w:val="center"/>
                <w:hideMark/>
              </w:tcPr>
              <w:p w14:paraId="3DCF6E59"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3,30</w:t>
                </w:r>
              </w:p>
            </w:tc>
          </w:tr>
          <w:tr w:rsidR="00911922" w:rsidRPr="00A42550" w14:paraId="356260F9"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136E674F"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Janowiec</w:t>
                </w:r>
              </w:p>
            </w:tc>
            <w:tc>
              <w:tcPr>
                <w:tcW w:w="960" w:type="dxa"/>
                <w:tcBorders>
                  <w:top w:val="nil"/>
                  <w:left w:val="nil"/>
                  <w:bottom w:val="single" w:sz="4" w:space="0" w:color="auto"/>
                  <w:right w:val="single" w:sz="4" w:space="0" w:color="auto"/>
                </w:tcBorders>
                <w:shd w:val="clear" w:color="auto" w:fill="auto"/>
                <w:noWrap/>
                <w:vAlign w:val="center"/>
                <w:hideMark/>
              </w:tcPr>
              <w:p w14:paraId="0D7DF4A7"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5</w:t>
                </w:r>
              </w:p>
            </w:tc>
            <w:tc>
              <w:tcPr>
                <w:tcW w:w="960" w:type="dxa"/>
                <w:tcBorders>
                  <w:top w:val="nil"/>
                  <w:left w:val="nil"/>
                  <w:bottom w:val="single" w:sz="4" w:space="0" w:color="auto"/>
                  <w:right w:val="single" w:sz="4" w:space="0" w:color="auto"/>
                </w:tcBorders>
                <w:shd w:val="clear" w:color="auto" w:fill="auto"/>
                <w:noWrap/>
                <w:vAlign w:val="center"/>
                <w:hideMark/>
              </w:tcPr>
              <w:p w14:paraId="341F71ED"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2,36</w:t>
                </w:r>
              </w:p>
            </w:tc>
          </w:tr>
          <w:tr w:rsidR="00911922" w:rsidRPr="00A42550" w14:paraId="3324488F"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1A2EFC10"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 xml:space="preserve">Puławy </w:t>
                </w:r>
              </w:p>
            </w:tc>
            <w:tc>
              <w:tcPr>
                <w:tcW w:w="960" w:type="dxa"/>
                <w:tcBorders>
                  <w:top w:val="nil"/>
                  <w:left w:val="nil"/>
                  <w:bottom w:val="single" w:sz="4" w:space="0" w:color="auto"/>
                  <w:right w:val="single" w:sz="4" w:space="0" w:color="auto"/>
                </w:tcBorders>
                <w:shd w:val="clear" w:color="auto" w:fill="auto"/>
                <w:noWrap/>
                <w:vAlign w:val="center"/>
                <w:hideMark/>
              </w:tcPr>
              <w:p w14:paraId="1788AFDB"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5</w:t>
                </w:r>
              </w:p>
            </w:tc>
            <w:tc>
              <w:tcPr>
                <w:tcW w:w="960" w:type="dxa"/>
                <w:tcBorders>
                  <w:top w:val="nil"/>
                  <w:left w:val="nil"/>
                  <w:bottom w:val="single" w:sz="4" w:space="0" w:color="auto"/>
                  <w:right w:val="single" w:sz="4" w:space="0" w:color="auto"/>
                </w:tcBorders>
                <w:shd w:val="clear" w:color="auto" w:fill="auto"/>
                <w:noWrap/>
                <w:vAlign w:val="center"/>
                <w:hideMark/>
              </w:tcPr>
              <w:p w14:paraId="71CF2751"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2,36</w:t>
                </w:r>
              </w:p>
            </w:tc>
          </w:tr>
          <w:tr w:rsidR="00911922" w:rsidRPr="00A42550" w14:paraId="26EFC2A8"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120072CA"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 xml:space="preserve">Żyrzyn </w:t>
                </w:r>
              </w:p>
            </w:tc>
            <w:tc>
              <w:tcPr>
                <w:tcW w:w="960" w:type="dxa"/>
                <w:tcBorders>
                  <w:top w:val="nil"/>
                  <w:left w:val="nil"/>
                  <w:bottom w:val="single" w:sz="4" w:space="0" w:color="auto"/>
                  <w:right w:val="single" w:sz="4" w:space="0" w:color="auto"/>
                </w:tcBorders>
                <w:shd w:val="clear" w:color="auto" w:fill="auto"/>
                <w:noWrap/>
                <w:vAlign w:val="center"/>
                <w:hideMark/>
              </w:tcPr>
              <w:p w14:paraId="364064E2"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5</w:t>
                </w:r>
              </w:p>
            </w:tc>
            <w:tc>
              <w:tcPr>
                <w:tcW w:w="960" w:type="dxa"/>
                <w:tcBorders>
                  <w:top w:val="nil"/>
                  <w:left w:val="nil"/>
                  <w:bottom w:val="single" w:sz="4" w:space="0" w:color="auto"/>
                  <w:right w:val="single" w:sz="4" w:space="0" w:color="auto"/>
                </w:tcBorders>
                <w:shd w:val="clear" w:color="auto" w:fill="auto"/>
                <w:noWrap/>
                <w:vAlign w:val="center"/>
                <w:hideMark/>
              </w:tcPr>
              <w:p w14:paraId="5F6B001A"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2,36</w:t>
                </w:r>
              </w:p>
            </w:tc>
          </w:tr>
          <w:tr w:rsidR="00911922" w:rsidRPr="00A42550" w14:paraId="6FEBB3F9"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570B7F5F"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Markuszów</w:t>
                </w:r>
              </w:p>
            </w:tc>
            <w:tc>
              <w:tcPr>
                <w:tcW w:w="960" w:type="dxa"/>
                <w:tcBorders>
                  <w:top w:val="nil"/>
                  <w:left w:val="nil"/>
                  <w:bottom w:val="single" w:sz="4" w:space="0" w:color="auto"/>
                  <w:right w:val="single" w:sz="4" w:space="0" w:color="auto"/>
                </w:tcBorders>
                <w:shd w:val="clear" w:color="auto" w:fill="auto"/>
                <w:noWrap/>
                <w:vAlign w:val="center"/>
                <w:hideMark/>
              </w:tcPr>
              <w:p w14:paraId="6F223F44"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4</w:t>
                </w:r>
              </w:p>
            </w:tc>
            <w:tc>
              <w:tcPr>
                <w:tcW w:w="960" w:type="dxa"/>
                <w:tcBorders>
                  <w:top w:val="nil"/>
                  <w:left w:val="nil"/>
                  <w:bottom w:val="single" w:sz="4" w:space="0" w:color="auto"/>
                  <w:right w:val="single" w:sz="4" w:space="0" w:color="auto"/>
                </w:tcBorders>
                <w:shd w:val="clear" w:color="auto" w:fill="auto"/>
                <w:noWrap/>
                <w:vAlign w:val="center"/>
                <w:hideMark/>
              </w:tcPr>
              <w:p w14:paraId="0FE21927"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1,89</w:t>
                </w:r>
              </w:p>
            </w:tc>
          </w:tr>
          <w:tr w:rsidR="00911922" w:rsidRPr="00A42550" w14:paraId="5A8DE59B" w14:textId="77777777" w:rsidTr="00911922">
            <w:trPr>
              <w:trHeight w:val="28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40644A3F" w14:textId="77777777"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 xml:space="preserve">Baranów </w:t>
                </w:r>
              </w:p>
            </w:tc>
            <w:tc>
              <w:tcPr>
                <w:tcW w:w="960" w:type="dxa"/>
                <w:tcBorders>
                  <w:top w:val="nil"/>
                  <w:left w:val="nil"/>
                  <w:bottom w:val="single" w:sz="4" w:space="0" w:color="auto"/>
                  <w:right w:val="single" w:sz="4" w:space="0" w:color="auto"/>
                </w:tcBorders>
                <w:shd w:val="clear" w:color="auto" w:fill="auto"/>
                <w:noWrap/>
                <w:vAlign w:val="center"/>
                <w:hideMark/>
              </w:tcPr>
              <w:p w14:paraId="62813737"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2</w:t>
                </w:r>
              </w:p>
            </w:tc>
            <w:tc>
              <w:tcPr>
                <w:tcW w:w="960" w:type="dxa"/>
                <w:tcBorders>
                  <w:top w:val="nil"/>
                  <w:left w:val="nil"/>
                  <w:bottom w:val="single" w:sz="4" w:space="0" w:color="auto"/>
                  <w:right w:val="single" w:sz="4" w:space="0" w:color="auto"/>
                </w:tcBorders>
                <w:shd w:val="clear" w:color="auto" w:fill="auto"/>
                <w:noWrap/>
                <w:vAlign w:val="center"/>
                <w:hideMark/>
              </w:tcPr>
              <w:p w14:paraId="12301B24" w14:textId="77777777"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0,94</w:t>
                </w:r>
              </w:p>
            </w:tc>
          </w:tr>
          <w:tr w:rsidR="00911922" w:rsidRPr="00A42550" w14:paraId="02C29C0A" w14:textId="77777777" w:rsidTr="00911922">
            <w:trPr>
              <w:trHeight w:val="576"/>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10AE47A0" w14:textId="3880FCE0" w:rsidR="00911922" w:rsidRPr="00A42550" w:rsidRDefault="00911922" w:rsidP="00911922">
                <w:pPr>
                  <w:spacing w:after="0" w:line="240" w:lineRule="auto"/>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 xml:space="preserve">Miasto Puławy </w:t>
                </w:r>
                <w:r w:rsidRPr="00A42550">
                  <w:rPr>
                    <w:rFonts w:ascii="Calibri" w:eastAsia="Times New Roman" w:hAnsi="Calibri" w:cs="Times New Roman"/>
                    <w:color w:val="000000"/>
                    <w:sz w:val="20"/>
                    <w:szCs w:val="20"/>
                    <w:lang w:eastAsia="pl-PL"/>
                  </w:rPr>
                  <w:br/>
                  <w:t>Kazimierz Dolny</w:t>
                </w:r>
              </w:p>
            </w:tc>
            <w:tc>
              <w:tcPr>
                <w:tcW w:w="960" w:type="dxa"/>
                <w:tcBorders>
                  <w:top w:val="nil"/>
                  <w:left w:val="nil"/>
                  <w:bottom w:val="single" w:sz="4" w:space="0" w:color="auto"/>
                  <w:right w:val="single" w:sz="4" w:space="0" w:color="auto"/>
                </w:tcBorders>
                <w:shd w:val="clear" w:color="auto" w:fill="auto"/>
                <w:noWrap/>
                <w:vAlign w:val="center"/>
                <w:hideMark/>
              </w:tcPr>
              <w:p w14:paraId="08FE7036" w14:textId="2F99C5B0" w:rsidR="00911922" w:rsidRPr="00A42550" w:rsidRDefault="00911922" w:rsidP="00911922">
                <w:pPr>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1*</w:t>
                </w:r>
              </w:p>
            </w:tc>
            <w:tc>
              <w:tcPr>
                <w:tcW w:w="960" w:type="dxa"/>
                <w:tcBorders>
                  <w:top w:val="nil"/>
                  <w:left w:val="nil"/>
                  <w:bottom w:val="single" w:sz="4" w:space="0" w:color="auto"/>
                  <w:right w:val="single" w:sz="4" w:space="0" w:color="auto"/>
                </w:tcBorders>
                <w:shd w:val="clear" w:color="auto" w:fill="auto"/>
                <w:noWrap/>
                <w:vAlign w:val="center"/>
                <w:hideMark/>
              </w:tcPr>
              <w:p w14:paraId="24238C1B" w14:textId="77777777" w:rsidR="00911922" w:rsidRPr="00A42550" w:rsidRDefault="00911922" w:rsidP="00911922">
                <w:pPr>
                  <w:keepNext/>
                  <w:spacing w:after="0" w:line="240" w:lineRule="auto"/>
                  <w:jc w:val="center"/>
                  <w:rPr>
                    <w:rFonts w:ascii="Calibri" w:eastAsia="Times New Roman" w:hAnsi="Calibri" w:cs="Times New Roman"/>
                    <w:color w:val="000000"/>
                    <w:sz w:val="20"/>
                    <w:szCs w:val="20"/>
                    <w:lang w:eastAsia="pl-PL"/>
                  </w:rPr>
                </w:pPr>
                <w:r w:rsidRPr="00A42550">
                  <w:rPr>
                    <w:rFonts w:ascii="Calibri" w:eastAsia="Times New Roman" w:hAnsi="Calibri" w:cs="Times New Roman"/>
                    <w:color w:val="000000"/>
                    <w:sz w:val="20"/>
                    <w:szCs w:val="20"/>
                    <w:lang w:eastAsia="pl-PL"/>
                  </w:rPr>
                  <w:t>0,47</w:t>
                </w:r>
              </w:p>
            </w:tc>
          </w:tr>
        </w:tbl>
        <w:p w14:paraId="7B85A1D9" w14:textId="64BF3BB5" w:rsidR="00911922" w:rsidRPr="00911922" w:rsidRDefault="00911922" w:rsidP="00911922">
          <w:pPr>
            <w:spacing w:after="0" w:line="360" w:lineRule="auto"/>
            <w:jc w:val="both"/>
            <w:rPr>
              <w:i/>
              <w:sz w:val="16"/>
            </w:rPr>
          </w:pPr>
          <w:r w:rsidRPr="00911922">
            <w:rPr>
              <w:i/>
              <w:sz w:val="16"/>
            </w:rPr>
            <w:t>* aleja pomiędzy Puławami a Bochotnicą, wraz ze szpalerami drzew</w:t>
          </w:r>
        </w:p>
        <w:p w14:paraId="11916B39" w14:textId="0ACE218C" w:rsidR="00911922" w:rsidRDefault="00911922">
          <w:pPr>
            <w:pStyle w:val="Legenda"/>
          </w:pPr>
          <w:r>
            <w:t xml:space="preserve">Źródło: Opracowanie własne na podstawie </w:t>
          </w:r>
          <w:r w:rsidRPr="00911922">
            <w:t>Obwieszczeni</w:t>
          </w:r>
          <w:r>
            <w:t>a</w:t>
          </w:r>
          <w:r w:rsidRPr="00911922">
            <w:t xml:space="preserve"> nr 1/2016 Lubelskiego Wojewó</w:t>
          </w:r>
          <w:r>
            <w:t>dzkiego Konserwatora Zabytków w </w:t>
          </w:r>
          <w:r w:rsidRPr="00911922">
            <w:t>Lublinie z dnia 14 stycznia 2016 r. w sprawie wykazu zabytków wpisanych do rejestru zabytków nieruchomych województwa lubelskiego i rejestru zabytków archeologicznych województwa lubelskiego</w:t>
          </w:r>
        </w:p>
        <w:p w14:paraId="0398D1C3" w14:textId="027C9164" w:rsidR="00D1593A" w:rsidRDefault="00D1593A" w:rsidP="00693121">
          <w:pPr>
            <w:spacing w:line="360" w:lineRule="auto"/>
            <w:jc w:val="both"/>
          </w:pPr>
        </w:p>
        <w:p w14:paraId="67822ADD" w14:textId="2A60F07F" w:rsidR="00911922" w:rsidRDefault="00D1593A" w:rsidP="004A0FEF">
          <w:pPr>
            <w:spacing w:line="360" w:lineRule="auto"/>
            <w:jc w:val="both"/>
          </w:pPr>
          <w:r>
            <w:t>Zabytek archeologiczny to w myśl ustawy o ochronie zabytków i opiece nad zabytkami zabytek nieruchomy, będący powierzchniową, podziemną lub podwodną pozostałością egzystencji i działalności człowieka, złożoną z nawarstwień kulturowych i znajdujących się w nich wytworów bądź ich śladów albo zabytek ruchomy, będący tym wytworem. Zgodnie z ustawą o ochronie zabytków i opiece nad zabytkami stanowiska archeologiczne bez względu na sta</w:t>
          </w:r>
          <w:r w:rsidR="00BE7E74">
            <w:t>n zachowania podlegają opiece i </w:t>
          </w:r>
          <w:r>
            <w:t xml:space="preserve">ochronie. </w:t>
          </w:r>
          <w:r w:rsidR="00693121">
            <w:t xml:space="preserve">Jedynym zabytkiem archeologicznym na terenie powiatu puławskiego jest </w:t>
          </w:r>
          <w:r w:rsidR="00693121" w:rsidRPr="00693121">
            <w:t xml:space="preserve">teren </w:t>
          </w:r>
          <w:r w:rsidR="00693121" w:rsidRPr="00693121">
            <w:lastRenderedPageBreak/>
            <w:t>stanowiska archeologicznego – zespołu szpitalnego obejmującego partie fundamentowe kościoła pw. Św. Cecylii, dzwonnicy, budynku szpitalnego, wikariatu oraz cmentarza przykościelnego</w:t>
          </w:r>
          <w:r w:rsidR="00693121">
            <w:t xml:space="preserve"> w Janowcu</w:t>
          </w:r>
          <w:r w:rsidR="00693121">
            <w:rPr>
              <w:rStyle w:val="Odwoanieprzypisudolnego"/>
            </w:rPr>
            <w:footnoteReference w:id="12"/>
          </w:r>
          <w:r w:rsidR="00693121">
            <w:t xml:space="preserve">. </w:t>
          </w:r>
        </w:p>
        <w:p w14:paraId="4DE1824A" w14:textId="7F768186" w:rsidR="0091454B" w:rsidRDefault="0091454B" w:rsidP="0091454B">
          <w:pPr>
            <w:pStyle w:val="Nagwek2"/>
          </w:pPr>
          <w:bookmarkStart w:id="91" w:name="_Toc466240771"/>
          <w:r>
            <w:t>Ewidencja zabytków Powiatu Puławskiego</w:t>
          </w:r>
          <w:bookmarkEnd w:id="91"/>
        </w:p>
        <w:p w14:paraId="32F5D6FC" w14:textId="4DD10962" w:rsidR="00BF3F0A" w:rsidRDefault="00BF3F0A" w:rsidP="00BF3F0A">
          <w:pPr>
            <w:spacing w:line="360" w:lineRule="auto"/>
            <w:jc w:val="both"/>
          </w:pPr>
          <w:r>
            <w:t xml:space="preserve">W myśl ustawy o ochronie zabytków i opiece nad zabytkami, ewidencja zabytków jest podstawą do sporządzania programów opieki nad zabytkami na szczeblach wojewódzkich, powiatowych i gminnych, a zadaniem </w:t>
          </w:r>
          <w:r w:rsidR="00FC747F">
            <w:t>g</w:t>
          </w:r>
          <w:r>
            <w:t xml:space="preserve">min jest o ochrona zabytków, które </w:t>
          </w:r>
          <w:r w:rsidR="00FC747F">
            <w:t xml:space="preserve">znajdują się w ich granicach. </w:t>
          </w:r>
          <w:r>
            <w:t xml:space="preserve">Gminna ewidencja zabytków zawiera w sobie informacje o: zabytkach nieruchomych, które wpisane są do rejestru oraz znajdujących się w wojewódzkiej ewidencji zabytków, stanowiskach archeologicznych, historycznych układach ruralistycznych i urbanistycznych oraz innych zabytkach nieruchomych wytyczonych przez prezydenta, burmistrza czy wójta w porozumieniu z Wojewódzkim Konserwatorem Zabytków. </w:t>
          </w:r>
        </w:p>
        <w:p w14:paraId="296E520E" w14:textId="68545AB6" w:rsidR="00BF3F0A" w:rsidRDefault="00BF3F0A" w:rsidP="00BF3F0A">
          <w:pPr>
            <w:spacing w:line="360" w:lineRule="auto"/>
            <w:jc w:val="both"/>
          </w:pPr>
          <w:r>
            <w:t>Na terenie Powiatu Puławskiego prawie wszystkie gminy</w:t>
          </w:r>
          <w:r w:rsidR="00FC747F">
            <w:t>,</w:t>
          </w:r>
          <w:r>
            <w:t xml:space="preserve"> z wyjątkiem Nałęczowa</w:t>
          </w:r>
          <w:r w:rsidR="00FC747F">
            <w:t>, posiadają gminne ewidencje</w:t>
          </w:r>
          <w:r>
            <w:t xml:space="preserve"> zabytków. </w:t>
          </w:r>
        </w:p>
        <w:p w14:paraId="16EFC450" w14:textId="26D47471" w:rsidR="00BF3F0A" w:rsidRPr="005D2C05" w:rsidRDefault="00BF3F0A" w:rsidP="005D2C05">
          <w:pPr>
            <w:pStyle w:val="Legenda"/>
          </w:pPr>
          <w:bookmarkStart w:id="92" w:name="_Toc466242640"/>
          <w:r w:rsidRPr="005D2C05">
            <w:t xml:space="preserve">Tabela </w:t>
          </w:r>
          <w:fldSimple w:instr=" SEQ Tabela \* ARABIC ">
            <w:r w:rsidR="001615B0">
              <w:rPr>
                <w:noProof/>
              </w:rPr>
              <w:t>11</w:t>
            </w:r>
          </w:fldSimple>
          <w:r w:rsidR="00C154B2">
            <w:t xml:space="preserve">. </w:t>
          </w:r>
          <w:r w:rsidRPr="005D2C05">
            <w:t>Wykaz ewidencji zabytków oraz gminnych programów opieki nad zabytkami w Powiecie Puławskim</w:t>
          </w:r>
          <w:bookmarkEnd w:id="92"/>
        </w:p>
        <w:tbl>
          <w:tblPr>
            <w:tblStyle w:val="Tabela-Siatka"/>
            <w:tblW w:w="0" w:type="auto"/>
            <w:tblLook w:val="04A0" w:firstRow="1" w:lastRow="0" w:firstColumn="1" w:lastColumn="0" w:noHBand="0" w:noVBand="1"/>
          </w:tblPr>
          <w:tblGrid>
            <w:gridCol w:w="727"/>
            <w:gridCol w:w="4623"/>
            <w:gridCol w:w="3000"/>
          </w:tblGrid>
          <w:tr w:rsidR="00FC747F" w:rsidRPr="005D2C05" w14:paraId="2C9004E7" w14:textId="77777777" w:rsidTr="00C154B2">
            <w:trPr>
              <w:trHeight w:val="344"/>
              <w:tblHeader/>
            </w:trPr>
            <w:tc>
              <w:tcPr>
                <w:tcW w:w="727" w:type="dxa"/>
                <w:shd w:val="clear" w:color="auto" w:fill="A6A6A6" w:themeFill="background1" w:themeFillShade="A6"/>
              </w:tcPr>
              <w:p w14:paraId="5AEBF40B" w14:textId="77777777" w:rsidR="00FC747F" w:rsidRPr="005D2C05" w:rsidRDefault="00FC747F" w:rsidP="00BF3F0A">
                <w:pPr>
                  <w:rPr>
                    <w:b/>
                    <w:sz w:val="20"/>
                    <w:szCs w:val="20"/>
                  </w:rPr>
                </w:pPr>
                <w:r w:rsidRPr="005D2C05">
                  <w:rPr>
                    <w:b/>
                    <w:sz w:val="20"/>
                    <w:szCs w:val="20"/>
                  </w:rPr>
                  <w:t>Lp.</w:t>
                </w:r>
              </w:p>
            </w:tc>
            <w:tc>
              <w:tcPr>
                <w:tcW w:w="4623" w:type="dxa"/>
                <w:shd w:val="clear" w:color="auto" w:fill="A6A6A6" w:themeFill="background1" w:themeFillShade="A6"/>
              </w:tcPr>
              <w:p w14:paraId="28FE31EC" w14:textId="77777777" w:rsidR="00FC747F" w:rsidRPr="005D2C05" w:rsidRDefault="00FC747F" w:rsidP="00BF3F0A">
                <w:pPr>
                  <w:rPr>
                    <w:b/>
                    <w:sz w:val="20"/>
                    <w:szCs w:val="20"/>
                  </w:rPr>
                </w:pPr>
                <w:r w:rsidRPr="005D2C05">
                  <w:rPr>
                    <w:b/>
                    <w:sz w:val="20"/>
                    <w:szCs w:val="20"/>
                  </w:rPr>
                  <w:t>Gmina</w:t>
                </w:r>
              </w:p>
            </w:tc>
            <w:tc>
              <w:tcPr>
                <w:tcW w:w="3000" w:type="dxa"/>
                <w:shd w:val="clear" w:color="auto" w:fill="A6A6A6" w:themeFill="background1" w:themeFillShade="A6"/>
              </w:tcPr>
              <w:p w14:paraId="3ACE021A" w14:textId="77777777" w:rsidR="00FC747F" w:rsidRPr="005D2C05" w:rsidRDefault="00FC747F" w:rsidP="00BF3F0A">
                <w:pPr>
                  <w:rPr>
                    <w:b/>
                    <w:sz w:val="20"/>
                    <w:szCs w:val="20"/>
                  </w:rPr>
                </w:pPr>
                <w:r w:rsidRPr="005D2C05">
                  <w:rPr>
                    <w:b/>
                    <w:sz w:val="20"/>
                    <w:szCs w:val="20"/>
                  </w:rPr>
                  <w:t>Gminna ewidencja zabytków</w:t>
                </w:r>
              </w:p>
            </w:tc>
          </w:tr>
          <w:tr w:rsidR="00FC747F" w:rsidRPr="005D2C05" w14:paraId="67BAA000" w14:textId="77777777" w:rsidTr="00FC747F">
            <w:trPr>
              <w:trHeight w:val="248"/>
            </w:trPr>
            <w:tc>
              <w:tcPr>
                <w:tcW w:w="727" w:type="dxa"/>
              </w:tcPr>
              <w:p w14:paraId="2C18D3C8" w14:textId="77777777" w:rsidR="00FC747F" w:rsidRPr="005D2C05" w:rsidRDefault="00FC747F" w:rsidP="00BF3F0A">
                <w:pPr>
                  <w:rPr>
                    <w:sz w:val="20"/>
                    <w:szCs w:val="20"/>
                  </w:rPr>
                </w:pPr>
                <w:r w:rsidRPr="005D2C05">
                  <w:rPr>
                    <w:sz w:val="20"/>
                    <w:szCs w:val="20"/>
                  </w:rPr>
                  <w:t>1</w:t>
                </w:r>
              </w:p>
            </w:tc>
            <w:tc>
              <w:tcPr>
                <w:tcW w:w="4623" w:type="dxa"/>
              </w:tcPr>
              <w:p w14:paraId="4F816C88" w14:textId="77777777" w:rsidR="00FC747F" w:rsidRPr="005D2C05" w:rsidRDefault="00FC747F" w:rsidP="00BF3F0A">
                <w:pPr>
                  <w:rPr>
                    <w:sz w:val="20"/>
                    <w:szCs w:val="20"/>
                  </w:rPr>
                </w:pPr>
                <w:r w:rsidRPr="005D2C05">
                  <w:rPr>
                    <w:sz w:val="20"/>
                    <w:szCs w:val="20"/>
                  </w:rPr>
                  <w:t>Baranów</w:t>
                </w:r>
              </w:p>
            </w:tc>
            <w:tc>
              <w:tcPr>
                <w:tcW w:w="3000" w:type="dxa"/>
              </w:tcPr>
              <w:p w14:paraId="332D852F" w14:textId="77777777" w:rsidR="00FC747F" w:rsidRPr="005D2C05" w:rsidRDefault="00FC747F" w:rsidP="00BF3F0A">
                <w:pPr>
                  <w:rPr>
                    <w:sz w:val="20"/>
                    <w:szCs w:val="20"/>
                  </w:rPr>
                </w:pPr>
                <w:r w:rsidRPr="005D2C05">
                  <w:rPr>
                    <w:sz w:val="20"/>
                    <w:szCs w:val="20"/>
                  </w:rPr>
                  <w:t>Tak</w:t>
                </w:r>
              </w:p>
            </w:tc>
          </w:tr>
          <w:tr w:rsidR="00FC747F" w:rsidRPr="005D2C05" w14:paraId="378B954B" w14:textId="77777777" w:rsidTr="00FC747F">
            <w:trPr>
              <w:trHeight w:val="248"/>
            </w:trPr>
            <w:tc>
              <w:tcPr>
                <w:tcW w:w="727" w:type="dxa"/>
              </w:tcPr>
              <w:p w14:paraId="7D990D9E" w14:textId="77777777" w:rsidR="00FC747F" w:rsidRPr="005D2C05" w:rsidRDefault="00FC747F" w:rsidP="00BF3F0A">
                <w:pPr>
                  <w:rPr>
                    <w:sz w:val="20"/>
                    <w:szCs w:val="20"/>
                  </w:rPr>
                </w:pPr>
                <w:r w:rsidRPr="005D2C05">
                  <w:rPr>
                    <w:sz w:val="20"/>
                    <w:szCs w:val="20"/>
                  </w:rPr>
                  <w:t>2</w:t>
                </w:r>
              </w:p>
            </w:tc>
            <w:tc>
              <w:tcPr>
                <w:tcW w:w="4623" w:type="dxa"/>
              </w:tcPr>
              <w:p w14:paraId="73AC5CA2" w14:textId="77777777" w:rsidR="00FC747F" w:rsidRPr="005D2C05" w:rsidRDefault="00FC747F" w:rsidP="00BF3F0A">
                <w:pPr>
                  <w:rPr>
                    <w:sz w:val="20"/>
                    <w:szCs w:val="20"/>
                  </w:rPr>
                </w:pPr>
                <w:r w:rsidRPr="005D2C05">
                  <w:rPr>
                    <w:sz w:val="20"/>
                    <w:szCs w:val="20"/>
                  </w:rPr>
                  <w:t>Janowiec</w:t>
                </w:r>
              </w:p>
            </w:tc>
            <w:tc>
              <w:tcPr>
                <w:tcW w:w="3000" w:type="dxa"/>
              </w:tcPr>
              <w:p w14:paraId="366AA4F8" w14:textId="77777777" w:rsidR="00FC747F" w:rsidRPr="005D2C05" w:rsidRDefault="00FC747F" w:rsidP="00BF3F0A">
                <w:pPr>
                  <w:rPr>
                    <w:sz w:val="20"/>
                    <w:szCs w:val="20"/>
                  </w:rPr>
                </w:pPr>
                <w:r w:rsidRPr="005D2C05">
                  <w:rPr>
                    <w:sz w:val="20"/>
                    <w:szCs w:val="20"/>
                  </w:rPr>
                  <w:t>Tak</w:t>
                </w:r>
              </w:p>
            </w:tc>
          </w:tr>
          <w:tr w:rsidR="00FC747F" w:rsidRPr="005D2C05" w14:paraId="603BBE60" w14:textId="77777777" w:rsidTr="00FC747F">
            <w:trPr>
              <w:trHeight w:val="248"/>
            </w:trPr>
            <w:tc>
              <w:tcPr>
                <w:tcW w:w="727" w:type="dxa"/>
              </w:tcPr>
              <w:p w14:paraId="00EB2EA6" w14:textId="77777777" w:rsidR="00FC747F" w:rsidRPr="005D2C05" w:rsidRDefault="00FC747F" w:rsidP="00BF3F0A">
                <w:pPr>
                  <w:rPr>
                    <w:sz w:val="20"/>
                    <w:szCs w:val="20"/>
                  </w:rPr>
                </w:pPr>
                <w:r w:rsidRPr="005D2C05">
                  <w:rPr>
                    <w:sz w:val="20"/>
                    <w:szCs w:val="20"/>
                  </w:rPr>
                  <w:t>3</w:t>
                </w:r>
              </w:p>
            </w:tc>
            <w:tc>
              <w:tcPr>
                <w:tcW w:w="4623" w:type="dxa"/>
              </w:tcPr>
              <w:p w14:paraId="596945F5" w14:textId="77777777" w:rsidR="00FC747F" w:rsidRPr="005D2C05" w:rsidRDefault="00FC747F" w:rsidP="00BF3F0A">
                <w:pPr>
                  <w:rPr>
                    <w:sz w:val="20"/>
                    <w:szCs w:val="20"/>
                  </w:rPr>
                </w:pPr>
                <w:r w:rsidRPr="005D2C05">
                  <w:rPr>
                    <w:sz w:val="20"/>
                    <w:szCs w:val="20"/>
                  </w:rPr>
                  <w:t>Kazimierz Dolny</w:t>
                </w:r>
              </w:p>
            </w:tc>
            <w:tc>
              <w:tcPr>
                <w:tcW w:w="3000" w:type="dxa"/>
              </w:tcPr>
              <w:p w14:paraId="36ADB5ED" w14:textId="77777777" w:rsidR="00FC747F" w:rsidRPr="005D2C05" w:rsidRDefault="00FC747F" w:rsidP="00BF3F0A">
                <w:pPr>
                  <w:rPr>
                    <w:sz w:val="20"/>
                    <w:szCs w:val="20"/>
                  </w:rPr>
                </w:pPr>
                <w:r w:rsidRPr="005D2C05">
                  <w:rPr>
                    <w:sz w:val="20"/>
                    <w:szCs w:val="20"/>
                  </w:rPr>
                  <w:t>Tak</w:t>
                </w:r>
              </w:p>
            </w:tc>
          </w:tr>
          <w:tr w:rsidR="00FC747F" w:rsidRPr="005D2C05" w14:paraId="12F2DB06" w14:textId="77777777" w:rsidTr="00FC747F">
            <w:trPr>
              <w:trHeight w:val="248"/>
            </w:trPr>
            <w:tc>
              <w:tcPr>
                <w:tcW w:w="727" w:type="dxa"/>
              </w:tcPr>
              <w:p w14:paraId="6F03646E" w14:textId="77777777" w:rsidR="00FC747F" w:rsidRPr="005D2C05" w:rsidRDefault="00FC747F" w:rsidP="00BF3F0A">
                <w:pPr>
                  <w:rPr>
                    <w:sz w:val="20"/>
                    <w:szCs w:val="20"/>
                  </w:rPr>
                </w:pPr>
                <w:r w:rsidRPr="005D2C05">
                  <w:rPr>
                    <w:sz w:val="20"/>
                    <w:szCs w:val="20"/>
                  </w:rPr>
                  <w:t>4</w:t>
                </w:r>
              </w:p>
            </w:tc>
            <w:tc>
              <w:tcPr>
                <w:tcW w:w="4623" w:type="dxa"/>
              </w:tcPr>
              <w:p w14:paraId="7030BDF4" w14:textId="73329B2E" w:rsidR="00FC747F" w:rsidRPr="005D2C05" w:rsidRDefault="00FC747F" w:rsidP="00BF3F0A">
                <w:pPr>
                  <w:rPr>
                    <w:sz w:val="20"/>
                    <w:szCs w:val="20"/>
                  </w:rPr>
                </w:pPr>
                <w:r w:rsidRPr="005D2C05">
                  <w:rPr>
                    <w:sz w:val="20"/>
                    <w:szCs w:val="20"/>
                  </w:rPr>
                  <w:t>K</w:t>
                </w:r>
                <w:r w:rsidR="005D2C05">
                  <w:rPr>
                    <w:sz w:val="20"/>
                    <w:szCs w:val="20"/>
                  </w:rPr>
                  <w:t>ońsko</w:t>
                </w:r>
                <w:r w:rsidRPr="005D2C05">
                  <w:rPr>
                    <w:sz w:val="20"/>
                    <w:szCs w:val="20"/>
                  </w:rPr>
                  <w:t>wola</w:t>
                </w:r>
              </w:p>
            </w:tc>
            <w:tc>
              <w:tcPr>
                <w:tcW w:w="3000" w:type="dxa"/>
              </w:tcPr>
              <w:p w14:paraId="18F42C5C" w14:textId="77777777" w:rsidR="00FC747F" w:rsidRPr="005D2C05" w:rsidRDefault="00FC747F" w:rsidP="00BF3F0A">
                <w:pPr>
                  <w:rPr>
                    <w:sz w:val="20"/>
                    <w:szCs w:val="20"/>
                  </w:rPr>
                </w:pPr>
                <w:r w:rsidRPr="005D2C05">
                  <w:rPr>
                    <w:sz w:val="20"/>
                    <w:szCs w:val="20"/>
                  </w:rPr>
                  <w:t>Tak</w:t>
                </w:r>
              </w:p>
            </w:tc>
          </w:tr>
          <w:tr w:rsidR="00FC747F" w:rsidRPr="005D2C05" w14:paraId="7BE1BE1E" w14:textId="77777777" w:rsidTr="00FC747F">
            <w:trPr>
              <w:trHeight w:val="260"/>
            </w:trPr>
            <w:tc>
              <w:tcPr>
                <w:tcW w:w="727" w:type="dxa"/>
              </w:tcPr>
              <w:p w14:paraId="09C92237" w14:textId="77777777" w:rsidR="00FC747F" w:rsidRPr="005D2C05" w:rsidRDefault="00FC747F" w:rsidP="00BF3F0A">
                <w:pPr>
                  <w:rPr>
                    <w:sz w:val="20"/>
                    <w:szCs w:val="20"/>
                  </w:rPr>
                </w:pPr>
                <w:r w:rsidRPr="005D2C05">
                  <w:rPr>
                    <w:sz w:val="20"/>
                    <w:szCs w:val="20"/>
                  </w:rPr>
                  <w:t>5</w:t>
                </w:r>
              </w:p>
            </w:tc>
            <w:tc>
              <w:tcPr>
                <w:tcW w:w="4623" w:type="dxa"/>
              </w:tcPr>
              <w:p w14:paraId="043251D4" w14:textId="77777777" w:rsidR="00FC747F" w:rsidRPr="005D2C05" w:rsidRDefault="00FC747F" w:rsidP="00BF3F0A">
                <w:pPr>
                  <w:rPr>
                    <w:sz w:val="20"/>
                    <w:szCs w:val="20"/>
                  </w:rPr>
                </w:pPr>
                <w:r w:rsidRPr="005D2C05">
                  <w:rPr>
                    <w:sz w:val="20"/>
                    <w:szCs w:val="20"/>
                  </w:rPr>
                  <w:t>Kurów</w:t>
                </w:r>
              </w:p>
            </w:tc>
            <w:tc>
              <w:tcPr>
                <w:tcW w:w="3000" w:type="dxa"/>
              </w:tcPr>
              <w:p w14:paraId="1979EE30" w14:textId="77777777" w:rsidR="00FC747F" w:rsidRPr="005D2C05" w:rsidRDefault="00FC747F" w:rsidP="00BF3F0A">
                <w:pPr>
                  <w:rPr>
                    <w:sz w:val="20"/>
                    <w:szCs w:val="20"/>
                  </w:rPr>
                </w:pPr>
                <w:r w:rsidRPr="005D2C05">
                  <w:rPr>
                    <w:sz w:val="20"/>
                    <w:szCs w:val="20"/>
                  </w:rPr>
                  <w:t>Tak</w:t>
                </w:r>
              </w:p>
            </w:tc>
          </w:tr>
          <w:tr w:rsidR="00FC747F" w:rsidRPr="005D2C05" w14:paraId="08C96566" w14:textId="77777777" w:rsidTr="00FC747F">
            <w:trPr>
              <w:trHeight w:val="248"/>
            </w:trPr>
            <w:tc>
              <w:tcPr>
                <w:tcW w:w="727" w:type="dxa"/>
              </w:tcPr>
              <w:p w14:paraId="1E477EA9" w14:textId="77777777" w:rsidR="00FC747F" w:rsidRPr="005D2C05" w:rsidRDefault="00FC747F" w:rsidP="00BF3F0A">
                <w:pPr>
                  <w:rPr>
                    <w:sz w:val="20"/>
                    <w:szCs w:val="20"/>
                  </w:rPr>
                </w:pPr>
                <w:r w:rsidRPr="005D2C05">
                  <w:rPr>
                    <w:sz w:val="20"/>
                    <w:szCs w:val="20"/>
                  </w:rPr>
                  <w:t>6</w:t>
                </w:r>
              </w:p>
            </w:tc>
            <w:tc>
              <w:tcPr>
                <w:tcW w:w="4623" w:type="dxa"/>
              </w:tcPr>
              <w:p w14:paraId="37D2D351" w14:textId="77777777" w:rsidR="00FC747F" w:rsidRPr="005D2C05" w:rsidRDefault="00FC747F" w:rsidP="00BF3F0A">
                <w:pPr>
                  <w:rPr>
                    <w:sz w:val="20"/>
                    <w:szCs w:val="20"/>
                  </w:rPr>
                </w:pPr>
                <w:r w:rsidRPr="005D2C05">
                  <w:rPr>
                    <w:sz w:val="20"/>
                    <w:szCs w:val="20"/>
                  </w:rPr>
                  <w:t>Markuszów</w:t>
                </w:r>
              </w:p>
            </w:tc>
            <w:tc>
              <w:tcPr>
                <w:tcW w:w="3000" w:type="dxa"/>
              </w:tcPr>
              <w:p w14:paraId="2E018D90" w14:textId="77777777" w:rsidR="00FC747F" w:rsidRPr="005D2C05" w:rsidRDefault="00FC747F" w:rsidP="00BF3F0A">
                <w:pPr>
                  <w:rPr>
                    <w:sz w:val="20"/>
                    <w:szCs w:val="20"/>
                  </w:rPr>
                </w:pPr>
                <w:r w:rsidRPr="005D2C05">
                  <w:rPr>
                    <w:sz w:val="20"/>
                    <w:szCs w:val="20"/>
                  </w:rPr>
                  <w:t>Tak</w:t>
                </w:r>
              </w:p>
            </w:tc>
          </w:tr>
          <w:tr w:rsidR="00FC747F" w:rsidRPr="005D2C05" w14:paraId="5035F748" w14:textId="77777777" w:rsidTr="00FC747F">
            <w:trPr>
              <w:trHeight w:val="248"/>
            </w:trPr>
            <w:tc>
              <w:tcPr>
                <w:tcW w:w="727" w:type="dxa"/>
              </w:tcPr>
              <w:p w14:paraId="3143A37E" w14:textId="77777777" w:rsidR="00FC747F" w:rsidRPr="005D2C05" w:rsidRDefault="00FC747F" w:rsidP="00BF3F0A">
                <w:pPr>
                  <w:rPr>
                    <w:sz w:val="20"/>
                    <w:szCs w:val="20"/>
                  </w:rPr>
                </w:pPr>
                <w:r w:rsidRPr="005D2C05">
                  <w:rPr>
                    <w:sz w:val="20"/>
                    <w:szCs w:val="20"/>
                  </w:rPr>
                  <w:t>7</w:t>
                </w:r>
              </w:p>
            </w:tc>
            <w:tc>
              <w:tcPr>
                <w:tcW w:w="4623" w:type="dxa"/>
              </w:tcPr>
              <w:p w14:paraId="0AE3DD69" w14:textId="77777777" w:rsidR="00FC747F" w:rsidRPr="005D2C05" w:rsidRDefault="00FC747F" w:rsidP="00BF3F0A">
                <w:pPr>
                  <w:rPr>
                    <w:sz w:val="20"/>
                    <w:szCs w:val="20"/>
                  </w:rPr>
                </w:pPr>
                <w:r w:rsidRPr="005D2C05">
                  <w:rPr>
                    <w:sz w:val="20"/>
                    <w:szCs w:val="20"/>
                  </w:rPr>
                  <w:t>Nałęczów</w:t>
                </w:r>
              </w:p>
            </w:tc>
            <w:tc>
              <w:tcPr>
                <w:tcW w:w="3000" w:type="dxa"/>
              </w:tcPr>
              <w:p w14:paraId="62B1C74E" w14:textId="77777777" w:rsidR="00FC747F" w:rsidRPr="005D2C05" w:rsidRDefault="00FC747F" w:rsidP="00BF3F0A">
                <w:pPr>
                  <w:rPr>
                    <w:sz w:val="20"/>
                    <w:szCs w:val="20"/>
                  </w:rPr>
                </w:pPr>
                <w:r w:rsidRPr="005D2C05">
                  <w:rPr>
                    <w:sz w:val="20"/>
                    <w:szCs w:val="20"/>
                  </w:rPr>
                  <w:t>Nie</w:t>
                </w:r>
              </w:p>
            </w:tc>
          </w:tr>
          <w:tr w:rsidR="00FC747F" w:rsidRPr="005D2C05" w14:paraId="08FDC861" w14:textId="77777777" w:rsidTr="00FC747F">
            <w:trPr>
              <w:trHeight w:val="248"/>
            </w:trPr>
            <w:tc>
              <w:tcPr>
                <w:tcW w:w="727" w:type="dxa"/>
              </w:tcPr>
              <w:p w14:paraId="415C7673" w14:textId="77777777" w:rsidR="00FC747F" w:rsidRPr="005D2C05" w:rsidRDefault="00FC747F" w:rsidP="00BF3F0A">
                <w:pPr>
                  <w:rPr>
                    <w:sz w:val="20"/>
                    <w:szCs w:val="20"/>
                  </w:rPr>
                </w:pPr>
                <w:r w:rsidRPr="005D2C05">
                  <w:rPr>
                    <w:sz w:val="20"/>
                    <w:szCs w:val="20"/>
                  </w:rPr>
                  <w:t>8</w:t>
                </w:r>
              </w:p>
            </w:tc>
            <w:tc>
              <w:tcPr>
                <w:tcW w:w="4623" w:type="dxa"/>
              </w:tcPr>
              <w:p w14:paraId="1338E5D5" w14:textId="77777777" w:rsidR="00FC747F" w:rsidRPr="005D2C05" w:rsidRDefault="00FC747F" w:rsidP="00BF3F0A">
                <w:pPr>
                  <w:rPr>
                    <w:sz w:val="20"/>
                    <w:szCs w:val="20"/>
                  </w:rPr>
                </w:pPr>
                <w:r w:rsidRPr="005D2C05">
                  <w:rPr>
                    <w:sz w:val="20"/>
                    <w:szCs w:val="20"/>
                  </w:rPr>
                  <w:t>Puławy</w:t>
                </w:r>
              </w:p>
            </w:tc>
            <w:tc>
              <w:tcPr>
                <w:tcW w:w="3000" w:type="dxa"/>
              </w:tcPr>
              <w:p w14:paraId="08D5DDDF" w14:textId="77777777" w:rsidR="00FC747F" w:rsidRPr="005D2C05" w:rsidRDefault="00FC747F" w:rsidP="00BF3F0A">
                <w:pPr>
                  <w:rPr>
                    <w:sz w:val="20"/>
                    <w:szCs w:val="20"/>
                  </w:rPr>
                </w:pPr>
                <w:r w:rsidRPr="005D2C05">
                  <w:rPr>
                    <w:sz w:val="20"/>
                    <w:szCs w:val="20"/>
                  </w:rPr>
                  <w:t>Tak</w:t>
                </w:r>
              </w:p>
            </w:tc>
          </w:tr>
          <w:tr w:rsidR="00FC747F" w:rsidRPr="005D2C05" w14:paraId="63921FFD" w14:textId="77777777" w:rsidTr="00FC747F">
            <w:trPr>
              <w:trHeight w:val="260"/>
            </w:trPr>
            <w:tc>
              <w:tcPr>
                <w:tcW w:w="727" w:type="dxa"/>
              </w:tcPr>
              <w:p w14:paraId="0AFCF8CC" w14:textId="77777777" w:rsidR="00FC747F" w:rsidRPr="005D2C05" w:rsidRDefault="00FC747F" w:rsidP="00BF3F0A">
                <w:pPr>
                  <w:rPr>
                    <w:sz w:val="20"/>
                    <w:szCs w:val="20"/>
                  </w:rPr>
                </w:pPr>
                <w:r w:rsidRPr="005D2C05">
                  <w:rPr>
                    <w:sz w:val="20"/>
                    <w:szCs w:val="20"/>
                  </w:rPr>
                  <w:t>9</w:t>
                </w:r>
              </w:p>
            </w:tc>
            <w:tc>
              <w:tcPr>
                <w:tcW w:w="4623" w:type="dxa"/>
              </w:tcPr>
              <w:p w14:paraId="25E16F7F" w14:textId="77777777" w:rsidR="00FC747F" w:rsidRPr="005D2C05" w:rsidRDefault="00FC747F" w:rsidP="00BF3F0A">
                <w:pPr>
                  <w:rPr>
                    <w:sz w:val="20"/>
                    <w:szCs w:val="20"/>
                  </w:rPr>
                </w:pPr>
                <w:r w:rsidRPr="005D2C05">
                  <w:rPr>
                    <w:sz w:val="20"/>
                    <w:szCs w:val="20"/>
                  </w:rPr>
                  <w:t>Wąwolnica</w:t>
                </w:r>
              </w:p>
            </w:tc>
            <w:tc>
              <w:tcPr>
                <w:tcW w:w="3000" w:type="dxa"/>
              </w:tcPr>
              <w:p w14:paraId="547F1641" w14:textId="77777777" w:rsidR="00FC747F" w:rsidRPr="005D2C05" w:rsidRDefault="00FC747F" w:rsidP="00BF3F0A">
                <w:pPr>
                  <w:rPr>
                    <w:sz w:val="20"/>
                    <w:szCs w:val="20"/>
                  </w:rPr>
                </w:pPr>
                <w:r w:rsidRPr="005D2C05">
                  <w:rPr>
                    <w:sz w:val="20"/>
                    <w:szCs w:val="20"/>
                  </w:rPr>
                  <w:t>Tak</w:t>
                </w:r>
              </w:p>
            </w:tc>
          </w:tr>
          <w:tr w:rsidR="00FC747F" w:rsidRPr="005D2C05" w14:paraId="47E42355" w14:textId="77777777" w:rsidTr="00FC747F">
            <w:trPr>
              <w:trHeight w:val="248"/>
            </w:trPr>
            <w:tc>
              <w:tcPr>
                <w:tcW w:w="727" w:type="dxa"/>
              </w:tcPr>
              <w:p w14:paraId="77E22158" w14:textId="77777777" w:rsidR="00FC747F" w:rsidRPr="005D2C05" w:rsidRDefault="00FC747F" w:rsidP="00BF3F0A">
                <w:pPr>
                  <w:rPr>
                    <w:sz w:val="20"/>
                    <w:szCs w:val="20"/>
                  </w:rPr>
                </w:pPr>
                <w:r w:rsidRPr="005D2C05">
                  <w:rPr>
                    <w:sz w:val="20"/>
                    <w:szCs w:val="20"/>
                  </w:rPr>
                  <w:t>10</w:t>
                </w:r>
              </w:p>
            </w:tc>
            <w:tc>
              <w:tcPr>
                <w:tcW w:w="4623" w:type="dxa"/>
              </w:tcPr>
              <w:p w14:paraId="39263783" w14:textId="77777777" w:rsidR="00FC747F" w:rsidRPr="005D2C05" w:rsidRDefault="00FC747F" w:rsidP="00BF3F0A">
                <w:pPr>
                  <w:rPr>
                    <w:sz w:val="20"/>
                    <w:szCs w:val="20"/>
                  </w:rPr>
                </w:pPr>
                <w:r w:rsidRPr="005D2C05">
                  <w:rPr>
                    <w:sz w:val="20"/>
                    <w:szCs w:val="20"/>
                  </w:rPr>
                  <w:t>Żyrzyn</w:t>
                </w:r>
              </w:p>
            </w:tc>
            <w:tc>
              <w:tcPr>
                <w:tcW w:w="3000" w:type="dxa"/>
              </w:tcPr>
              <w:p w14:paraId="0A2C70E3" w14:textId="77777777" w:rsidR="00FC747F" w:rsidRPr="005D2C05" w:rsidRDefault="00FC747F" w:rsidP="00BF3F0A">
                <w:pPr>
                  <w:rPr>
                    <w:sz w:val="20"/>
                    <w:szCs w:val="20"/>
                  </w:rPr>
                </w:pPr>
                <w:r w:rsidRPr="005D2C05">
                  <w:rPr>
                    <w:sz w:val="20"/>
                    <w:szCs w:val="20"/>
                  </w:rPr>
                  <w:t>Tak</w:t>
                </w:r>
              </w:p>
            </w:tc>
          </w:tr>
        </w:tbl>
        <w:p w14:paraId="0053FB54" w14:textId="7B780D79" w:rsidR="00BF3F0A" w:rsidRPr="00BF3F0A" w:rsidRDefault="00BF3F0A" w:rsidP="005D2C05">
          <w:pPr>
            <w:pStyle w:val="Legenda"/>
          </w:pPr>
          <w:r>
            <w:t>Źródło: Opracowanie własne na podstawie wyników badania prowadzonego wśród gmin objętych opracowaniem we wrześniu i październiku 2016 r.</w:t>
          </w:r>
        </w:p>
        <w:p w14:paraId="05D603D3" w14:textId="77777777" w:rsidR="00BF3F0A" w:rsidRDefault="00E41B39" w:rsidP="00BF3F0A">
          <w:pPr>
            <w:pStyle w:val="Nagwek2"/>
          </w:pPr>
          <w:bookmarkStart w:id="93" w:name="_Toc466240772"/>
          <w:r>
            <w:t>Charakterystyka i z</w:t>
          </w:r>
          <w:r w:rsidR="0091454B">
            <w:t>asoby dziedzictwa</w:t>
          </w:r>
          <w:r>
            <w:t xml:space="preserve"> kulturowego powiatu</w:t>
          </w:r>
          <w:bookmarkEnd w:id="93"/>
        </w:p>
        <w:p w14:paraId="1F132480" w14:textId="53BAB348" w:rsidR="00E41B39" w:rsidRDefault="00E41B39" w:rsidP="00E41B39">
          <w:pPr>
            <w:spacing w:line="360" w:lineRule="auto"/>
            <w:ind w:firstLine="360"/>
            <w:jc w:val="both"/>
          </w:pPr>
          <w:r>
            <w:t>Obszar powiatu puławskiego bogaty jest w różnego rodzaju zabytki, a także miejsca o charakterze hi</w:t>
          </w:r>
          <w:r w:rsidR="005D2C05">
            <w:t>storycznym, które stanowią cenny</w:t>
          </w:r>
          <w:r>
            <w:t xml:space="preserve"> </w:t>
          </w:r>
          <w:r w:rsidR="005D2C05">
            <w:t>zasób</w:t>
          </w:r>
          <w:r>
            <w:t xml:space="preserve"> dziedzictwa kulturowego dla regionu. Jedną z cech charakterystycznych krajobrazu kulturowego powiatu jest różnorodność zabytków pod względem ich przeznaczenia, jak również usytuowanie. Szczególnie istotnym dla Powiatu jest, to że w jego granicach znajduje się Kazimierz Dolny, który wraz </w:t>
          </w:r>
          <w:r w:rsidRPr="00D04F2A">
            <w:t xml:space="preserve">z </w:t>
          </w:r>
          <w:proofErr w:type="spellStart"/>
          <w:r w:rsidRPr="00D04F2A">
            <w:t>Mięćmierzem</w:t>
          </w:r>
          <w:proofErr w:type="spellEnd"/>
          <w:r w:rsidRPr="00D04F2A">
            <w:t xml:space="preserve">, </w:t>
          </w:r>
          <w:proofErr w:type="spellStart"/>
          <w:r w:rsidRPr="00D04F2A">
            <w:t>Albrechtó</w:t>
          </w:r>
          <w:r w:rsidR="00BE7E74">
            <w:t>wką</w:t>
          </w:r>
          <w:proofErr w:type="spellEnd"/>
          <w:r w:rsidR="00BE7E74">
            <w:t xml:space="preserve">, Za Dębem, Lasem </w:t>
          </w:r>
          <w:r w:rsidR="00BE7E74">
            <w:lastRenderedPageBreak/>
            <w:t>Miejskim i </w:t>
          </w:r>
          <w:proofErr w:type="spellStart"/>
          <w:r w:rsidRPr="00D04F2A">
            <w:t>Jeziorszczyzną</w:t>
          </w:r>
          <w:proofErr w:type="spellEnd"/>
          <w:r>
            <w:t xml:space="preserve"> uznany został za Pomnik Historii w dniu 8 września 1994 roku, zarządzeniem Prezydenta RP</w:t>
          </w:r>
          <w:r>
            <w:rPr>
              <w:rStyle w:val="Odwoanieprzypisudolnego"/>
            </w:rPr>
            <w:footnoteReference w:id="13"/>
          </w:r>
          <w:r>
            <w:t xml:space="preserve">. </w:t>
          </w:r>
        </w:p>
        <w:p w14:paraId="319523BD" w14:textId="21D8E496" w:rsidR="002B442A" w:rsidRPr="00254307" w:rsidRDefault="002B442A" w:rsidP="00254307">
          <w:pPr>
            <w:tabs>
              <w:tab w:val="left" w:pos="2190"/>
            </w:tabs>
            <w:rPr>
              <w:sz w:val="20"/>
            </w:rPr>
            <w:sectPr w:rsidR="002B442A" w:rsidRPr="00254307" w:rsidSect="00254307">
              <w:footerReference w:type="first" r:id="rId15"/>
              <w:pgSz w:w="11906" w:h="16838"/>
              <w:pgMar w:top="1417" w:right="1417" w:bottom="1417" w:left="1417" w:header="709" w:footer="709" w:gutter="0"/>
              <w:cols w:space="708"/>
              <w:titlePg/>
              <w:docGrid w:linePitch="360"/>
            </w:sectPr>
          </w:pPr>
        </w:p>
        <w:p w14:paraId="7612613A" w14:textId="77777777" w:rsidR="00E41B39" w:rsidRDefault="00E41B39" w:rsidP="00E41B39">
          <w:pPr>
            <w:pStyle w:val="Akapitzlist"/>
            <w:spacing w:line="360" w:lineRule="auto"/>
            <w:jc w:val="both"/>
            <w:rPr>
              <w:b/>
            </w:rPr>
          </w:pPr>
          <w:r w:rsidRPr="006C73A6">
            <w:rPr>
              <w:b/>
            </w:rPr>
            <w:lastRenderedPageBreak/>
            <w:t>Zabytki</w:t>
          </w:r>
          <w:r>
            <w:rPr>
              <w:b/>
            </w:rPr>
            <w:t xml:space="preserve"> archeologiczne</w:t>
          </w:r>
        </w:p>
        <w:p w14:paraId="3A28EE59" w14:textId="19FA1D00" w:rsidR="00E41B39" w:rsidRDefault="00ED4290" w:rsidP="00E41B39">
          <w:pPr>
            <w:spacing w:line="360" w:lineRule="auto"/>
            <w:ind w:firstLine="708"/>
            <w:jc w:val="both"/>
          </w:pPr>
          <w:r>
            <w:t>Zabytek archeologiczny j</w:t>
          </w:r>
          <w:r w:rsidR="00E41B39">
            <w:t xml:space="preserve">ako element dziedzictwa, którego nie da się otworzyć, wymaga szczególnej ochrony w miejscach jego zalegania, aby utrzymać je w stanie nienaruszonym (dotyczy to również archeologicznych badań wykopaliskowych). </w:t>
          </w:r>
        </w:p>
        <w:p w14:paraId="4F4CA4F9" w14:textId="0FCE82B2" w:rsidR="00E41B39" w:rsidRDefault="00E41B39" w:rsidP="00E41B39">
          <w:pPr>
            <w:spacing w:line="360" w:lineRule="auto"/>
            <w:ind w:firstLine="708"/>
            <w:jc w:val="both"/>
          </w:pPr>
          <w:r w:rsidRPr="00524EDA">
            <w:t>Wedł</w:t>
          </w:r>
          <w:r>
            <w:t>u</w:t>
          </w:r>
          <w:r w:rsidRPr="00524EDA">
            <w:t xml:space="preserve">g zgromadzonych danych podczas badań </w:t>
          </w:r>
          <w:r>
            <w:t xml:space="preserve">prowadzonych wśród gmin objętych opracowaniem we wrześniu i październiku 2016 r. na terenie powiatu puławskiego znajdują się 810 zabytki archeologiczne, ich największe skupisko występuje w gminach Żyrzyn (162), Kazimierz Dolny (151) oraz </w:t>
          </w:r>
          <w:r w:rsidR="006E5ADD">
            <w:t>Końskowola</w:t>
          </w:r>
          <w:r>
            <w:t xml:space="preserve"> (136). Natomiast </w:t>
          </w:r>
          <w:r w:rsidR="00ED4290">
            <w:t>nie występują one w gminach Kurów i </w:t>
          </w:r>
          <w:r>
            <w:t xml:space="preserve">Wąwolnica. </w:t>
          </w:r>
        </w:p>
        <w:p w14:paraId="4A61B9BA" w14:textId="77777777" w:rsidR="00E41B39" w:rsidRDefault="00E41B39" w:rsidP="00E41B39">
          <w:pPr>
            <w:pStyle w:val="Akapitzlist"/>
            <w:spacing w:line="360" w:lineRule="auto"/>
            <w:jc w:val="both"/>
            <w:rPr>
              <w:b/>
            </w:rPr>
          </w:pPr>
          <w:r w:rsidRPr="006C73A6">
            <w:rPr>
              <w:b/>
            </w:rPr>
            <w:t>Zabytki nieruchome</w:t>
          </w:r>
        </w:p>
        <w:p w14:paraId="221EE32C" w14:textId="779BD173" w:rsidR="00E41B39" w:rsidRDefault="00E41B39" w:rsidP="00E41B39">
          <w:pPr>
            <w:spacing w:line="360" w:lineRule="auto"/>
            <w:jc w:val="both"/>
          </w:pPr>
          <w:r w:rsidRPr="009865FE">
            <w:t>W Powiecie Puławskim</w:t>
          </w:r>
          <w:r w:rsidR="00BE7E74">
            <w:t>,</w:t>
          </w:r>
          <w:r w:rsidRPr="009865FE">
            <w:t xml:space="preserve"> według zgromadzonych danych, miastem o największej liczbie zabytk</w:t>
          </w:r>
          <w:r>
            <w:t xml:space="preserve">ów nieruchomych jest Kazimierz Dolny, a łączna liczba dla Powiatu to około </w:t>
          </w:r>
          <w:r w:rsidR="00ED4290">
            <w:t>339</w:t>
          </w:r>
          <w:r>
            <w:t xml:space="preserve">. </w:t>
          </w:r>
          <w:r w:rsidR="00ED4290">
            <w:t xml:space="preserve">Natomiast najmniej występuje ich w gminie Kurów. </w:t>
          </w:r>
          <w:r>
            <w:t>Do najważniejszych zabytków nieruchomych Powiatu zaliczyć możemy:</w:t>
          </w:r>
        </w:p>
        <w:p w14:paraId="15FDD738" w14:textId="77777777" w:rsidR="00E41B39" w:rsidRDefault="00E41B39" w:rsidP="005F0733">
          <w:pPr>
            <w:pStyle w:val="Akapitzlist"/>
            <w:numPr>
              <w:ilvl w:val="0"/>
              <w:numId w:val="33"/>
            </w:numPr>
            <w:spacing w:line="360" w:lineRule="auto"/>
            <w:jc w:val="both"/>
          </w:pPr>
          <w:r>
            <w:t>Zespół pałacowo-parkowy Czartoryskich w Puławach</w:t>
          </w:r>
        </w:p>
        <w:p w14:paraId="463636B7" w14:textId="6BBB5B2B" w:rsidR="00E41B39" w:rsidRDefault="00E41B39" w:rsidP="00E41B39">
          <w:pPr>
            <w:spacing w:line="360" w:lineRule="auto"/>
            <w:jc w:val="both"/>
          </w:pPr>
          <w:r>
            <w:t xml:space="preserve">Pałac został wzniesiony w latach 1671-1676 z przeznaczeniem dla S. H. Lubomirskiego, a jego projektantem był Tylman z </w:t>
          </w:r>
          <w:proofErr w:type="spellStart"/>
          <w:r>
            <w:t>Gamren</w:t>
          </w:r>
          <w:proofErr w:type="spellEnd"/>
          <w:r>
            <w:t xml:space="preserve">. Pałac został zniszczony w roku 1706, a następnie odbudowany przez rody Czartoryskich i Sieniawskich. W 1801 roku otwarto w nim pierwsze w Polsce muzeum narodowe. Otoczenie Pałacu w postaci ogrodu angielskiego zaprojektował James </w:t>
          </w:r>
          <w:proofErr w:type="spellStart"/>
          <w:r>
            <w:t>Savage</w:t>
          </w:r>
          <w:proofErr w:type="spellEnd"/>
          <w:r>
            <w:t xml:space="preserve">. W granicach obszaru wzniesiono również Dom Gotycki, który służył jako miejsce przechowywania zbiorów narodowych i sztuki. </w:t>
          </w:r>
          <w:r w:rsidRPr="00BB5E47">
            <w:t>Świątynię Sybilli</w:t>
          </w:r>
          <w:r>
            <w:t xml:space="preserve">, która była wzorowana na </w:t>
          </w:r>
          <w:r w:rsidRPr="00BB5E47">
            <w:t>Świątyni Westy w Tivoli pod Rzymem</w:t>
          </w:r>
          <w:r>
            <w:t xml:space="preserve">, a także </w:t>
          </w:r>
          <w:r w:rsidRPr="00BB5E47">
            <w:t>Kościół pw. Wniebowzi</w:t>
          </w:r>
          <w:r>
            <w:t xml:space="preserve">ęcia Najświętszej Marii Panny </w:t>
          </w:r>
          <w:r w:rsidRPr="00BB5E47">
            <w:t>dawną</w:t>
          </w:r>
          <w:r w:rsidR="0005352D">
            <w:t xml:space="preserve"> kaplicę pałacową, wybudowaną w </w:t>
          </w:r>
          <w:r w:rsidRPr="00BB5E47">
            <w:t>1803 roku na wzór rzymskiego Panteonu</w:t>
          </w:r>
          <w:r>
            <w:t>; Dom Grecki; Pałac Marynki; Altanę Chińską; Domek Żółty; Bramę Rzymską; Sarkofag; Schody Angielskie i Groty.</w:t>
          </w:r>
          <w:r w:rsidRPr="00BB5E47">
            <w:t xml:space="preserve"> </w:t>
          </w:r>
          <w:r>
            <w:t xml:space="preserve">Obecnie w Pałacu funkcjonuje Instytut Upraw Nawożenia i Gleboznawstwa.  </w:t>
          </w:r>
        </w:p>
        <w:p w14:paraId="7ED127B8" w14:textId="5410E9FD" w:rsidR="0068491D" w:rsidRDefault="0068491D" w:rsidP="0068491D">
          <w:pPr>
            <w:pStyle w:val="Legenda"/>
            <w:keepNext/>
            <w:jc w:val="both"/>
          </w:pPr>
          <w:bookmarkStart w:id="94" w:name="_Toc466244895"/>
          <w:r>
            <w:lastRenderedPageBreak/>
            <w:t xml:space="preserve">Rysunek </w:t>
          </w:r>
          <w:fldSimple w:instr=" SEQ Rysunek \* ARABIC ">
            <w:r w:rsidR="0051126B">
              <w:rPr>
                <w:noProof/>
              </w:rPr>
              <w:t>2</w:t>
            </w:r>
          </w:fldSimple>
          <w:r>
            <w:t>. Zespół Pałacu Czartoryskich - Altana Chińska</w:t>
          </w:r>
          <w:bookmarkEnd w:id="94"/>
        </w:p>
        <w:p w14:paraId="0DA569C0" w14:textId="617BA950" w:rsidR="0068491D" w:rsidRDefault="0068491D" w:rsidP="00D54F6A">
          <w:pPr>
            <w:spacing w:after="0" w:line="360" w:lineRule="auto"/>
            <w:jc w:val="both"/>
          </w:pPr>
          <w:r>
            <w:rPr>
              <w:noProof/>
              <w:lang w:eastAsia="pl-PL"/>
            </w:rPr>
            <w:drawing>
              <wp:inline distT="0" distB="0" distL="0" distR="0" wp14:anchorId="3B40E522" wp14:editId="36FF77DB">
                <wp:extent cx="5059680" cy="3373120"/>
                <wp:effectExtent l="0" t="0" r="7620" b="0"/>
                <wp:docPr id="4" name="Obraz 4" descr="C:\Users\Ania\AppData\Local\Microsoft\Windows\INetCacheContent.Word\IMG_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a\AppData\Local\Microsoft\Windows\INetCacheContent.Word\IMG_42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9682" cy="3373121"/>
                        </a:xfrm>
                        <a:prstGeom prst="rect">
                          <a:avLst/>
                        </a:prstGeom>
                        <a:noFill/>
                        <a:ln>
                          <a:noFill/>
                        </a:ln>
                      </pic:spPr>
                    </pic:pic>
                  </a:graphicData>
                </a:graphic>
              </wp:inline>
            </w:drawing>
          </w:r>
        </w:p>
        <w:p w14:paraId="7AEC3960" w14:textId="790CD6FA" w:rsidR="00D54F6A" w:rsidRPr="00D54F6A" w:rsidRDefault="00D54F6A" w:rsidP="00D54F6A">
          <w:pPr>
            <w:pStyle w:val="Legenda"/>
          </w:pPr>
          <w:r>
            <w:t>Źródło: Starostwo Powiatowe w Puławach</w:t>
          </w:r>
        </w:p>
        <w:p w14:paraId="0632CEEE" w14:textId="097E1959" w:rsidR="005E66DB" w:rsidRDefault="005E66DB" w:rsidP="005E66DB">
          <w:pPr>
            <w:pStyle w:val="Akapitzlist"/>
            <w:numPr>
              <w:ilvl w:val="0"/>
              <w:numId w:val="33"/>
            </w:numPr>
            <w:spacing w:line="360" w:lineRule="auto"/>
            <w:jc w:val="both"/>
          </w:pPr>
          <w:r>
            <w:t xml:space="preserve">Pałac Marynki w Puławach </w:t>
          </w:r>
        </w:p>
        <w:p w14:paraId="459F1D4F" w14:textId="06065097" w:rsidR="005E66DB" w:rsidRDefault="005E66DB" w:rsidP="005E66DB">
          <w:pPr>
            <w:spacing w:line="360" w:lineRule="auto"/>
            <w:jc w:val="both"/>
          </w:pPr>
          <w:r>
            <w:t xml:space="preserve">Pałac powstał w 1794 r., wg projektu </w:t>
          </w:r>
          <w:proofErr w:type="spellStart"/>
          <w:r>
            <w:t>Aginera</w:t>
          </w:r>
          <w:proofErr w:type="spellEnd"/>
          <w:r>
            <w:t xml:space="preserve">, który zaprojektował do w stylu klasycystycznym. Nazwa pochodzi od imienia M. Wirtemberskiej, która była córką Adama i Izabeli Czartoryskich, po opuszczeniu go przez rodzinę został przekazany na potrzeby Instytutu Agronomicznego, a obecnie znajduje się w nim Oddział Pszczelnictwa Instytutu Ogrodnictwa.  </w:t>
          </w:r>
        </w:p>
        <w:p w14:paraId="28DDED3D" w14:textId="77777777" w:rsidR="00E41B39" w:rsidRDefault="00E41B39" w:rsidP="005F0733">
          <w:pPr>
            <w:pStyle w:val="Akapitzlist"/>
            <w:numPr>
              <w:ilvl w:val="0"/>
              <w:numId w:val="33"/>
            </w:numPr>
            <w:spacing w:line="360" w:lineRule="auto"/>
            <w:jc w:val="both"/>
          </w:pPr>
          <w:r>
            <w:t>Zamek w Janowcu</w:t>
          </w:r>
        </w:p>
        <w:p w14:paraId="64E30012" w14:textId="2CD1A010" w:rsidR="00E41B39" w:rsidRDefault="00E41B39" w:rsidP="00E41B39">
          <w:pPr>
            <w:spacing w:line="360" w:lineRule="auto"/>
            <w:jc w:val="both"/>
          </w:pPr>
          <w:r>
            <w:t>Zamek wzniesiono w XVI wieku i służył on rodom Firlejów, Tarłów czy Lubomirskich</w:t>
          </w:r>
          <w:r w:rsidR="0005352D">
            <w:t>.</w:t>
          </w:r>
          <w:r>
            <w:t xml:space="preserve"> </w:t>
          </w:r>
          <w:r w:rsidR="0005352D">
            <w:t>J</w:t>
          </w:r>
          <w:r>
            <w:t xml:space="preserve">ego projektantami byli wybitni architekci jak </w:t>
          </w:r>
          <w:r w:rsidRPr="00C91BCB">
            <w:t xml:space="preserve">Santi Gucci </w:t>
          </w:r>
          <w:proofErr w:type="spellStart"/>
          <w:r w:rsidRPr="00C91BCB">
            <w:t>Fiorentino</w:t>
          </w:r>
          <w:proofErr w:type="spellEnd"/>
          <w:r>
            <w:t xml:space="preserve"> czy </w:t>
          </w:r>
          <w:r w:rsidRPr="00C91BCB">
            <w:t xml:space="preserve">Tylman z </w:t>
          </w:r>
          <w:proofErr w:type="spellStart"/>
          <w:r w:rsidRPr="00C91BCB">
            <w:t>Gameren</w:t>
          </w:r>
          <w:proofErr w:type="spellEnd"/>
          <w:r>
            <w:t>. Zamek ucierpiał po raz pierwszy podczas drugiej wojny ze Szwedami</w:t>
          </w:r>
          <w:r w:rsidR="00F402C9">
            <w:t>,</w:t>
          </w:r>
          <w:r>
            <w:t xml:space="preserve"> kiedy został częściowo spalony, podczas odbudowy uzupełniono go </w:t>
          </w:r>
          <w:r w:rsidR="00F402C9">
            <w:t xml:space="preserve">o </w:t>
          </w:r>
          <w:r>
            <w:t>nowe elementy architektoniczne. W późniejszym czasie aż do roku 192</w:t>
          </w:r>
          <w:r w:rsidR="006D3AFB">
            <w:t>7</w:t>
          </w:r>
          <w:r>
            <w:t xml:space="preserve"> zamek był stale rozbierany przez to nowych właścicieli, dla których stanowił źródło materiałów budowlanych,</w:t>
          </w:r>
          <w:r w:rsidR="006D3AFB">
            <w:t xml:space="preserve"> aż do zakupu dokonanego przez Leona Kozłowskiego. Do jego dewastacji przyczyniły</w:t>
          </w:r>
          <w:r>
            <w:t xml:space="preserve"> się również </w:t>
          </w:r>
          <w:r w:rsidR="006D3AFB">
            <w:t>obie wojny światowe, a proces trwał aż</w:t>
          </w:r>
          <w:r>
            <w:t xml:space="preserve"> do 1975 r., kiedy zamek został odsprzedany Muzeum Nadwiślańskiemu, które do tej pory sprawuje piecze nad zamkiem.</w:t>
          </w:r>
        </w:p>
        <w:p w14:paraId="7386943E" w14:textId="77777777" w:rsidR="00E41B39" w:rsidRDefault="00E41B39" w:rsidP="005F0733">
          <w:pPr>
            <w:pStyle w:val="Akapitzlist"/>
            <w:numPr>
              <w:ilvl w:val="0"/>
              <w:numId w:val="33"/>
            </w:numPr>
            <w:spacing w:line="360" w:lineRule="auto"/>
            <w:jc w:val="both"/>
          </w:pPr>
          <w:r>
            <w:t xml:space="preserve">Zamek i baszta w Kazimierzu Dolnym </w:t>
          </w:r>
        </w:p>
        <w:p w14:paraId="0CF20956" w14:textId="42F7C4A9" w:rsidR="00E41B39" w:rsidRDefault="00E41B39" w:rsidP="00E41B39">
          <w:pPr>
            <w:spacing w:line="360" w:lineRule="auto"/>
            <w:jc w:val="both"/>
          </w:pPr>
          <w:r>
            <w:t xml:space="preserve">Pierwszy zamek został wzniesiony przez Kazimierza Łokietka w XIII/XIV wieku, natomiast zamek właściwy, który istnieje do dzisiaj wzniesiony został w I poł. XIV wieku. Jego dzieje </w:t>
          </w:r>
          <w:r w:rsidR="0005352D">
            <w:t>związane</w:t>
          </w:r>
          <w:r>
            <w:t xml:space="preserve"> były </w:t>
          </w:r>
          <w:r>
            <w:lastRenderedPageBreak/>
            <w:t xml:space="preserve">z rodami Grotów, Firlejami, Lubomirskimi, </w:t>
          </w:r>
          <w:proofErr w:type="spellStart"/>
          <w:r>
            <w:t>Sapiechów</w:t>
          </w:r>
          <w:proofErr w:type="spellEnd"/>
          <w:r>
            <w:t xml:space="preserve"> czy Czartoryskich.</w:t>
          </w:r>
          <w:r w:rsidR="00ED4290">
            <w:t xml:space="preserve"> W 1655 r. podczas „potopu” z</w:t>
          </w:r>
          <w:r>
            <w:t>amek został zdobyty i spalony</w:t>
          </w:r>
          <w:r w:rsidR="00ED4290">
            <w:t>.</w:t>
          </w:r>
          <w:r>
            <w:t xml:space="preserve"> </w:t>
          </w:r>
          <w:r w:rsidR="00ED4290">
            <w:t>N</w:t>
          </w:r>
          <w:r>
            <w:t>ie ominął go również wielki pożar</w:t>
          </w:r>
          <w:r w:rsidR="00ED4290">
            <w:t xml:space="preserve"> </w:t>
          </w:r>
          <w:r w:rsidR="006D3AFB">
            <w:t>Kazimierza,</w:t>
          </w:r>
          <w:r w:rsidR="00ED4290">
            <w:t xml:space="preserve"> który strawił zamek.</w:t>
          </w:r>
          <w:r>
            <w:t xml:space="preserve"> </w:t>
          </w:r>
          <w:r w:rsidR="00ED4290">
            <w:t>P</w:t>
          </w:r>
          <w:r>
            <w:t>o niedługim czasie przywrócenia go do stanu użytkowania na początku XIX wieku została wysadzona część murów obronnych przez Austriaków</w:t>
          </w:r>
          <w:r w:rsidR="00ED4290">
            <w:t>.</w:t>
          </w:r>
          <w:r>
            <w:t xml:space="preserve"> </w:t>
          </w:r>
          <w:r w:rsidR="00ED4290">
            <w:t>O</w:t>
          </w:r>
          <w:r>
            <w:t>dbywały się w nim również potyczki z wojskami Rosyjskimi podczas powstania listopadowego. Za sprawą prac rewaloryzacyjnych w 2013 r. odnowiono część wieży ceglanej, skrzydło mieszkalne oraz mury obwodowe</w:t>
          </w:r>
          <w:r w:rsidR="0005352D">
            <w:t>, obniżono poziom dziedzictwa i </w:t>
          </w:r>
          <w:r>
            <w:t xml:space="preserve">zamontowano instalację elektryczną. </w:t>
          </w:r>
        </w:p>
        <w:p w14:paraId="26AD6BCC" w14:textId="1D1A54D4" w:rsidR="0051126B" w:rsidRDefault="0051126B" w:rsidP="0051126B">
          <w:pPr>
            <w:pStyle w:val="Legenda"/>
            <w:keepNext/>
            <w:jc w:val="both"/>
          </w:pPr>
          <w:bookmarkStart w:id="95" w:name="_Toc466244896"/>
          <w:r>
            <w:t xml:space="preserve">Rysunek </w:t>
          </w:r>
          <w:fldSimple w:instr=" SEQ Rysunek \* ARABIC ">
            <w:r>
              <w:rPr>
                <w:noProof/>
              </w:rPr>
              <w:t>3</w:t>
            </w:r>
          </w:fldSimple>
          <w:r>
            <w:t xml:space="preserve">. Zamek w </w:t>
          </w:r>
          <w:r w:rsidR="002C3272">
            <w:t>Kazimierzu</w:t>
          </w:r>
          <w:r>
            <w:t xml:space="preserve"> Dolnym</w:t>
          </w:r>
          <w:bookmarkEnd w:id="95"/>
        </w:p>
        <w:p w14:paraId="364059AB" w14:textId="29AF0AB1" w:rsidR="0051126B" w:rsidRDefault="0051126B" w:rsidP="0051126B">
          <w:pPr>
            <w:spacing w:after="0" w:line="360" w:lineRule="auto"/>
            <w:jc w:val="both"/>
          </w:pPr>
          <w:r>
            <w:rPr>
              <w:noProof/>
              <w:lang w:eastAsia="pl-PL"/>
            </w:rPr>
            <w:drawing>
              <wp:inline distT="0" distB="0" distL="0" distR="0" wp14:anchorId="0E53FAA0" wp14:editId="17105A9A">
                <wp:extent cx="5760720" cy="3840480"/>
                <wp:effectExtent l="0" t="0" r="0" b="7620"/>
                <wp:docPr id="9" name="Obraz 9" descr="C:\Users\Ania\AppData\Local\Microsoft\Windows\INetCacheContent.Word\IMG_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a\AppData\Local\Microsoft\Windows\INetCacheContent.Word\IMG_63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B39E332" w14:textId="4EEADBF8" w:rsidR="0051126B" w:rsidRDefault="0051126B" w:rsidP="0051126B">
          <w:pPr>
            <w:pStyle w:val="Legenda"/>
          </w:pPr>
          <w:r>
            <w:t>Źródło: Starostwo Powiatowe w Puławach</w:t>
          </w:r>
        </w:p>
        <w:p w14:paraId="5D9A43D3" w14:textId="637FF6A1" w:rsidR="00C42C10" w:rsidRDefault="00FE4788" w:rsidP="00C42C10">
          <w:pPr>
            <w:pStyle w:val="Akapitzlist"/>
            <w:numPr>
              <w:ilvl w:val="0"/>
              <w:numId w:val="33"/>
            </w:numPr>
            <w:spacing w:line="360" w:lineRule="auto"/>
            <w:jc w:val="both"/>
          </w:pPr>
          <w:r>
            <w:t>Spichlerze w Kazimierzu Dolnym</w:t>
          </w:r>
        </w:p>
        <w:p w14:paraId="3F257CBE" w14:textId="473C287A" w:rsidR="00FE4788" w:rsidRDefault="00FE4788" w:rsidP="00FE4788">
          <w:pPr>
            <w:spacing w:line="360" w:lineRule="auto"/>
            <w:jc w:val="both"/>
          </w:pPr>
          <w:r>
            <w:t>Budowle powstały w XVI i XVII wieku, pierwotnie służyły przechowywaniu zboża, a wznoszone były niedaleko portu handlowego nad Wisłą. Z ponad 60 budynków przetrwało tylko kilka, a do najbardziej znanych należą Spichlerz Ulano</w:t>
          </w:r>
          <w:r w:rsidR="00D90ACE">
            <w:t>wskiego</w:t>
          </w:r>
          <w:r>
            <w:t xml:space="preserve">, który obecnie zaanektowany został na Muzeum Przyrodnicze. </w:t>
          </w:r>
          <w:r w:rsidR="00D90ACE">
            <w:t xml:space="preserve">Oprócz niego do rejestru zostały również wpisane spichlerze: </w:t>
          </w:r>
          <w:proofErr w:type="spellStart"/>
          <w:r w:rsidR="00D90ACE" w:rsidRPr="00D90ACE">
            <w:t>Feiersteina</w:t>
          </w:r>
          <w:proofErr w:type="spellEnd"/>
          <w:r w:rsidR="00D90ACE">
            <w:t xml:space="preserve">, Bliźniaczy, Pod wianuszkami czy Pod Żurawiem, ostatni obecnie pełni funkcję </w:t>
          </w:r>
          <w:r w:rsidR="006E5ADD">
            <w:t>wypoczynkową,</w:t>
          </w:r>
          <w:r w:rsidR="00D90ACE">
            <w:t xml:space="preserve"> gdyż mieści się w nim hotel, natomiast w XIX wieku powstała w nim fabryka głodzi, przez co do tej pory używa się wobec niego potocznej nazwy „Gwoździarnia”. </w:t>
          </w:r>
          <w:r w:rsidR="005E66DB">
            <w:t xml:space="preserve">Swoją architekturą spichlerze doskonale wpisują się w krajobraz miasta. </w:t>
          </w:r>
        </w:p>
        <w:p w14:paraId="3C5CD0A1" w14:textId="3B772D78" w:rsidR="00E41B39" w:rsidRDefault="00E41B39" w:rsidP="005F0733">
          <w:pPr>
            <w:pStyle w:val="Akapitzlist"/>
            <w:numPr>
              <w:ilvl w:val="0"/>
              <w:numId w:val="33"/>
            </w:numPr>
            <w:spacing w:line="360" w:lineRule="auto"/>
            <w:jc w:val="both"/>
          </w:pPr>
          <w:r>
            <w:lastRenderedPageBreak/>
            <w:t>Kamienica „</w:t>
          </w:r>
          <w:proofErr w:type="spellStart"/>
          <w:r>
            <w:t>Celejowska</w:t>
          </w:r>
          <w:proofErr w:type="spellEnd"/>
          <w:r>
            <w:t>”</w:t>
          </w:r>
          <w:r w:rsidR="00ED4290">
            <w:t xml:space="preserve"> w Kazimierzu Dolnym</w:t>
          </w:r>
        </w:p>
        <w:p w14:paraId="4FBC86A8" w14:textId="055DE2A1" w:rsidR="00E41B39" w:rsidRDefault="00E41B39" w:rsidP="00E41B39">
          <w:pPr>
            <w:spacing w:line="360" w:lineRule="auto"/>
            <w:jc w:val="both"/>
          </w:pPr>
          <w:r>
            <w:t xml:space="preserve">Kamienica powstała w 1635 r. należąca pierwotnie do kupca Bartłomieja Celeja, skąd pochodzi jej nazwa, jest jednym z głównych przykładów architektury </w:t>
          </w:r>
          <w:r w:rsidRPr="00656B82">
            <w:t>renesansowo-manierystycznej</w:t>
          </w:r>
          <w:r>
            <w:t xml:space="preserve"> w Polsce. Na przełomie 1678/1679 roku została spustoszona, ale też odbudowana. Z czasem i będąc już we władaniu rodziny Ulanowskich popadła w ruinę, a na przełomie XIX i XX w. została przeznaczona pod grabarnię. W czasie I wojny światowej została spalona przez wojska rosyjskie. W latach 20-tych XX w. kamienicę wykupiło Państwo i pod okiem Jana Koszczyca-Witkiewicza została odbudowana. Od 1987 jest siedzibą Muzeum Nadwiślańskiego. </w:t>
          </w:r>
        </w:p>
        <w:p w14:paraId="62C53B6B" w14:textId="77777777" w:rsidR="00DC6973" w:rsidRDefault="00DC6973" w:rsidP="00DC6973">
          <w:pPr>
            <w:pStyle w:val="Akapitzlist"/>
            <w:numPr>
              <w:ilvl w:val="0"/>
              <w:numId w:val="33"/>
            </w:numPr>
            <w:spacing w:line="360" w:lineRule="auto"/>
            <w:jc w:val="both"/>
          </w:pPr>
          <w:r>
            <w:t xml:space="preserve">Kamienica Biała w Kazimierzu Dolnym </w:t>
          </w:r>
        </w:p>
        <w:p w14:paraId="7DCBEF9C" w14:textId="433CFBD3" w:rsidR="00DC6973" w:rsidRDefault="00DC6973" w:rsidP="00DC6973">
          <w:pPr>
            <w:spacing w:line="360" w:lineRule="auto"/>
            <w:jc w:val="both"/>
          </w:pPr>
          <w:r>
            <w:t xml:space="preserve">Kamienica Biała znajdująca się przy ul. Senatorskiej 17 w Kazimierzu Dolnym wybudowana została w XVII wieku, a dokładniej w 1640 roku. Jej architektura wzorowana była na Kamienicy </w:t>
          </w:r>
          <w:proofErr w:type="spellStart"/>
          <w:r>
            <w:t>Celejowskiej</w:t>
          </w:r>
          <w:proofErr w:type="spellEnd"/>
          <w:r>
            <w:t xml:space="preserve">, ale ostatecznie przybrała znacznie prostszy kształt, natomiast materiałem wykorzystanym do jej budowy był kamień wapienny. Podobnie jak wiele zabytków znajdujących się w granicach powiatu została ona zniszczona w wyniku działań wojennych. </w:t>
          </w:r>
          <w:r w:rsidR="006A478B">
            <w:t xml:space="preserve">Została ona jednak odbudowana po II wojnie światowej. Do rejestru zabytków wpisana została w 1967 roku. Obecny wygląd zawdzięcza jednak prywatnym właścicielom, którzy w 2002 roku odrestaurowali kamienicę. </w:t>
          </w:r>
        </w:p>
        <w:p w14:paraId="0E86B087" w14:textId="26186C30" w:rsidR="00E41B39" w:rsidRDefault="00E41B39" w:rsidP="00ED4290">
          <w:pPr>
            <w:spacing w:line="360" w:lineRule="auto"/>
            <w:ind w:firstLine="360"/>
            <w:jc w:val="both"/>
          </w:pPr>
          <w:r>
            <w:t>Do zabytków nieruchomych z</w:t>
          </w:r>
          <w:r w:rsidR="00ED4290">
            <w:t xml:space="preserve">alicza się </w:t>
          </w:r>
          <w:r>
            <w:t xml:space="preserve">również </w:t>
          </w:r>
          <w:r w:rsidRPr="00A71748">
            <w:rPr>
              <w:b/>
            </w:rPr>
            <w:t>cmentarze</w:t>
          </w:r>
          <w:r>
            <w:t>, które wraz z kościołami stanowią ważny element krajobrazu kulturowego jako miejsca kultu religijnego. Jest to rodzaj zabytku, który jest charakterystyczny zarówno dla obszarów miejskich jak i wiejskich. Według pozyskanych danych w p</w:t>
          </w:r>
          <w:r w:rsidR="00ED4290">
            <w:t>owiecie p</w:t>
          </w:r>
          <w:r>
            <w:t xml:space="preserve">uławskim możemy znaleźć 42 zabytkowe cmentarze, z czego najwięcej jest ich w Kazimierzu Dolnym i Puławach. Do najważniejszych przykładów zaliczyć możemy: </w:t>
          </w:r>
        </w:p>
        <w:p w14:paraId="602EE82F" w14:textId="1FF7FF11" w:rsidR="00E41B39" w:rsidRDefault="00E41B39" w:rsidP="005F0733">
          <w:pPr>
            <w:pStyle w:val="Akapitzlist"/>
            <w:numPr>
              <w:ilvl w:val="0"/>
              <w:numId w:val="35"/>
            </w:numPr>
            <w:spacing w:line="360" w:lineRule="auto"/>
            <w:jc w:val="both"/>
          </w:pPr>
          <w:r>
            <w:t>Cmentarz żydowski stary</w:t>
          </w:r>
          <w:r w:rsidR="00C36F17">
            <w:t xml:space="preserve"> Puławach</w:t>
          </w:r>
        </w:p>
        <w:p w14:paraId="028E354F" w14:textId="1C3E766D" w:rsidR="00E41B39" w:rsidRDefault="00E41B39" w:rsidP="00E41B39">
          <w:pPr>
            <w:spacing w:line="360" w:lineRule="auto"/>
            <w:jc w:val="both"/>
          </w:pPr>
          <w:r>
            <w:t xml:space="preserve">Założony w pierwszej połowie XVIII wieku w Puławach, funkcjonował do 1895 </w:t>
          </w:r>
          <w:r w:rsidR="006E5ADD">
            <w:t>r.</w:t>
          </w:r>
          <w:r>
            <w:t xml:space="preserve"> Został zamknięty ze względów sanitarnych, ponieważ znajdował się za blisko budynków mieszkalnych. Zdewastowany podczas II wojny światowej przez wojska niemieckie. </w:t>
          </w:r>
        </w:p>
        <w:p w14:paraId="249FD032" w14:textId="68A90457" w:rsidR="00E41B39" w:rsidRDefault="00E41B39" w:rsidP="005F0733">
          <w:pPr>
            <w:pStyle w:val="Akapitzlist"/>
            <w:numPr>
              <w:ilvl w:val="0"/>
              <w:numId w:val="35"/>
            </w:numPr>
            <w:spacing w:line="360" w:lineRule="auto"/>
            <w:jc w:val="both"/>
          </w:pPr>
          <w:r>
            <w:t>Cmentarz żydowski nowy</w:t>
          </w:r>
          <w:r w:rsidR="00C36F17">
            <w:t xml:space="preserve"> w Puławach</w:t>
          </w:r>
        </w:p>
        <w:p w14:paraId="2202E65C" w14:textId="3F47B63B" w:rsidR="00E41B39" w:rsidRDefault="00E41B39" w:rsidP="00E41B39">
          <w:pPr>
            <w:spacing w:line="360" w:lineRule="auto"/>
            <w:jc w:val="both"/>
          </w:pPr>
          <w:r>
            <w:t>Z</w:t>
          </w:r>
          <w:r w:rsidR="00ED4290">
            <w:t xml:space="preserve">ałożony z powodu </w:t>
          </w:r>
          <w:r>
            <w:t>zamknięci</w:t>
          </w:r>
          <w:r w:rsidR="00ED4290">
            <w:t>a</w:t>
          </w:r>
          <w:r>
            <w:t xml:space="preserve"> starego cmentarza na </w:t>
          </w:r>
          <w:r w:rsidRPr="00AC19E6">
            <w:t>Włostowicach</w:t>
          </w:r>
          <w:r>
            <w:t xml:space="preserve"> 1893 r., również w Puławach przy ul. Piaskowej. Na nowym kirkucie znalazł się dom pogrzebowy i dom stróża. Zdewastowany przez żołnierzy niemieckich w trakcie II wojny światowej. </w:t>
          </w:r>
        </w:p>
        <w:p w14:paraId="3D26D053" w14:textId="5BBDB1BD" w:rsidR="002A7D75" w:rsidRDefault="002A7D75" w:rsidP="002A7D75">
          <w:pPr>
            <w:pStyle w:val="Akapitzlist"/>
            <w:numPr>
              <w:ilvl w:val="0"/>
              <w:numId w:val="35"/>
            </w:numPr>
            <w:spacing w:line="360" w:lineRule="auto"/>
            <w:jc w:val="both"/>
          </w:pPr>
          <w:r w:rsidRPr="002A7D75">
            <w:t>Cmentarz rzymskokatolickiej parafii p.w. św. Józefa we Włostowicach</w:t>
          </w:r>
          <w:r>
            <w:t xml:space="preserve"> w Puławach</w:t>
          </w:r>
        </w:p>
        <w:p w14:paraId="4D3C1418" w14:textId="4C1FE17E" w:rsidR="002A7D75" w:rsidRDefault="002A7D75" w:rsidP="002A7D75">
          <w:pPr>
            <w:spacing w:line="360" w:lineRule="auto"/>
            <w:jc w:val="both"/>
          </w:pPr>
          <w:r>
            <w:lastRenderedPageBreak/>
            <w:t xml:space="preserve">Jeden z najstarszych cmentarzy w Polsce, jego powierzchnia to 1,9 ha, a powstał w 1801 roku dzięki Adamowi Czartoryskiemu. Nekropolię poświęcił ksiądz Ostrówki, a powstała ona ponieważ władze świeckie ze względów sanitarnych domagały się lokowania cmentarzy z dala od osiedli mieszkalnych. Na cmentarzu tym spoczywają m.in.: </w:t>
          </w:r>
          <w:r w:rsidRPr="002A7D75">
            <w:t>Franciszek Gniewkowski</w:t>
          </w:r>
          <w:r>
            <w:t xml:space="preserve">, </w:t>
          </w:r>
          <w:r w:rsidRPr="002A7D75">
            <w:t xml:space="preserve">Jan Marcin </w:t>
          </w:r>
          <w:proofErr w:type="spellStart"/>
          <w:r w:rsidRPr="002A7D75">
            <w:t>Poltz</w:t>
          </w:r>
          <w:proofErr w:type="spellEnd"/>
          <w:r>
            <w:t xml:space="preserve">, </w:t>
          </w:r>
          <w:r w:rsidRPr="002A7D75">
            <w:t xml:space="preserve">Krzysztof Zygmunt </w:t>
          </w:r>
          <w:proofErr w:type="spellStart"/>
          <w:r w:rsidRPr="002A7D75">
            <w:t>Gutschmidt</w:t>
          </w:r>
          <w:proofErr w:type="spellEnd"/>
          <w:r>
            <w:t xml:space="preserve">, </w:t>
          </w:r>
          <w:r w:rsidRPr="002A7D75">
            <w:t>Nauczyciele Instytutu Wychowania Panien</w:t>
          </w:r>
          <w:r>
            <w:t xml:space="preserve"> czy </w:t>
          </w:r>
          <w:r w:rsidRPr="002A7D75">
            <w:t xml:space="preserve">Austriaccy </w:t>
          </w:r>
          <w:r>
            <w:t>i niemieccy żołnierze polegli w </w:t>
          </w:r>
          <w:r w:rsidRPr="002A7D75">
            <w:t>latach 1914-1915</w:t>
          </w:r>
          <w:r>
            <w:t xml:space="preserve">. </w:t>
          </w:r>
        </w:p>
        <w:p w14:paraId="2E63CAF6" w14:textId="5C1BC351" w:rsidR="003D6091" w:rsidRDefault="003D6091" w:rsidP="003D6091">
          <w:pPr>
            <w:pStyle w:val="Akapitzlist"/>
            <w:numPr>
              <w:ilvl w:val="0"/>
              <w:numId w:val="35"/>
            </w:numPr>
            <w:spacing w:line="360" w:lineRule="auto"/>
            <w:jc w:val="both"/>
          </w:pPr>
          <w:r>
            <w:t>Cmentarz wojenny żołnierzy niemieckich w Polesiu</w:t>
          </w:r>
        </w:p>
        <w:p w14:paraId="3020E726" w14:textId="61DDB28D" w:rsidR="003D6091" w:rsidRDefault="003D6091" w:rsidP="003D6091">
          <w:pPr>
            <w:spacing w:line="360" w:lineRule="auto"/>
            <w:jc w:val="both"/>
          </w:pPr>
          <w:r>
            <w:t xml:space="preserve">Teren cmentarza zajmuje prawie 3ha, gdzie dokonano </w:t>
          </w:r>
          <w:r w:rsidR="006E5ADD">
            <w:t>pochówków</w:t>
          </w:r>
          <w:r>
            <w:t xml:space="preserve"> blisko 20 tys. żołnierzy poległych podczas II wojny światowej, </w:t>
          </w:r>
          <w:r w:rsidR="009A721F">
            <w:t>otwarty zaledwie</w:t>
          </w:r>
          <w:r>
            <w:t xml:space="preserve"> </w:t>
          </w:r>
          <w:r w:rsidR="009A721F">
            <w:t xml:space="preserve">w 2000 r., pielęgnowany przez młodzież z całej Europu, powstał za sprawą inicjatywy Ludowego Niemieckiego Związku Opieki nad Grobami Wojennymi. </w:t>
          </w:r>
        </w:p>
        <w:p w14:paraId="7A8D0811" w14:textId="65734375" w:rsidR="00C36F17" w:rsidRDefault="00C36F17" w:rsidP="00C36F17">
          <w:pPr>
            <w:pStyle w:val="Akapitzlist"/>
            <w:numPr>
              <w:ilvl w:val="0"/>
              <w:numId w:val="35"/>
            </w:numPr>
            <w:spacing w:line="360" w:lineRule="auto"/>
            <w:jc w:val="both"/>
          </w:pPr>
          <w:r>
            <w:t xml:space="preserve">Cmentarz św. Jana w Kazimierzu Dolnym </w:t>
          </w:r>
        </w:p>
        <w:p w14:paraId="0AAC6E18" w14:textId="1232FC93" w:rsidR="003D6091" w:rsidRDefault="00C36F17" w:rsidP="003D6091">
          <w:pPr>
            <w:spacing w:line="360" w:lineRule="auto"/>
            <w:jc w:val="both"/>
          </w:pPr>
          <w:r>
            <w:t xml:space="preserve">Cmentarz powstał w 1869 roku, </w:t>
          </w:r>
          <w:r w:rsidR="003D6091">
            <w:t xml:space="preserve">kiedy powstała pierwsza jego część zwana „dolną”, natomiast 1924 roku powstała kolejna część położona nad starym cmentarzem i zwana „górną”, oba połączone zostały kamiennym mostkiem. Jednak to dolna część funkcjonuje jako zabytkowa, uważna za jedną z najpiękniejszych w kraju. </w:t>
          </w:r>
        </w:p>
        <w:p w14:paraId="644C19E2" w14:textId="77777777" w:rsidR="00E41B39" w:rsidRDefault="00E41B39" w:rsidP="005F0733">
          <w:pPr>
            <w:pStyle w:val="Akapitzlist"/>
            <w:numPr>
              <w:ilvl w:val="0"/>
              <w:numId w:val="35"/>
            </w:numPr>
            <w:spacing w:line="360" w:lineRule="auto"/>
            <w:jc w:val="both"/>
          </w:pPr>
          <w:r>
            <w:t>Kościół garnizonowy</w:t>
          </w:r>
          <w:r w:rsidRPr="00BA4F1C">
            <w:t xml:space="preserve"> Matki Bożej Różańcowej</w:t>
          </w:r>
          <w:r>
            <w:t xml:space="preserve"> w Puławach </w:t>
          </w:r>
        </w:p>
        <w:p w14:paraId="5689D15C" w14:textId="5A388C36" w:rsidR="00E41B39" w:rsidRDefault="00E41B39" w:rsidP="00E41B39">
          <w:pPr>
            <w:spacing w:line="360" w:lineRule="auto"/>
            <w:jc w:val="both"/>
          </w:pPr>
          <w:r>
            <w:t xml:space="preserve">Kościół powstał w 1880 r. jako cerkiew prawosławna dla </w:t>
          </w:r>
          <w:r w:rsidR="006E5ADD">
            <w:t>wojsk</w:t>
          </w:r>
          <w:r>
            <w:t xml:space="preserve"> rosyjskich, aż do I wojny światowej, po której został oddany kościołowi katolickiemu jako kościół garnizonowy. Przebudowa w latach 1936-37 zniosła kopuły cerkiewne i ślady budownictwa cerkiewnego. Nieznacznie zniszczony podczas II wojny światowej, od tego czasu przeszedł jeszcze kilka drobnych remontów. </w:t>
          </w:r>
        </w:p>
        <w:p w14:paraId="0031A399" w14:textId="07ED421D" w:rsidR="00E41B39" w:rsidRDefault="002871A6" w:rsidP="002871A6">
          <w:pPr>
            <w:pStyle w:val="Akapitzlist"/>
            <w:numPr>
              <w:ilvl w:val="0"/>
              <w:numId w:val="35"/>
            </w:numPr>
            <w:spacing w:line="360" w:lineRule="auto"/>
            <w:jc w:val="both"/>
          </w:pPr>
          <w:r>
            <w:t>Z</w:t>
          </w:r>
          <w:r w:rsidRPr="002871A6">
            <w:t xml:space="preserve">espół kościoła paraf. (farnego): kościół paraf. (farny) pw. </w:t>
          </w:r>
          <w:proofErr w:type="spellStart"/>
          <w:r w:rsidRPr="002871A6">
            <w:t>śś</w:t>
          </w:r>
          <w:proofErr w:type="spellEnd"/>
          <w:r w:rsidRPr="002871A6">
            <w:t xml:space="preserve"> Jana Chrzciciela i Bartłomieja </w:t>
          </w:r>
          <w:proofErr w:type="spellStart"/>
          <w:r w:rsidRPr="002871A6">
            <w:t>Ap</w:t>
          </w:r>
          <w:proofErr w:type="spellEnd"/>
          <w:r w:rsidRPr="002871A6">
            <w:t>.</w:t>
          </w:r>
          <w:r w:rsidR="00ED4290">
            <w:t xml:space="preserve"> w </w:t>
          </w:r>
          <w:r>
            <w:t xml:space="preserve">Kazimierzu Dolnym </w:t>
          </w:r>
        </w:p>
        <w:p w14:paraId="0B5DCAA6" w14:textId="77777777" w:rsidR="00E41B39" w:rsidRDefault="00E41B39" w:rsidP="00E41B39">
          <w:pPr>
            <w:spacing w:line="360" w:lineRule="auto"/>
            <w:jc w:val="both"/>
          </w:pPr>
          <w:r>
            <w:t xml:space="preserve">Kościół powstał w ok. 1325 roku za sprawą Kazimierza Wielkiego. Spłonął on w 1561 r., a jego odbudowę rozpoczęto w 1586 r., jednak wkrótce potem została wstrzymana aż do 1610 r.. Kościół nadal pełni swoją funkcję, ale też turystyczną, ulokowany jest na wzgórzu poniżej zamku. </w:t>
          </w:r>
        </w:p>
        <w:p w14:paraId="28340046" w14:textId="133D3403" w:rsidR="00E41B39" w:rsidRPr="00ED4290" w:rsidRDefault="00E41B39" w:rsidP="005F0733">
          <w:pPr>
            <w:pStyle w:val="Akapitzlist"/>
            <w:numPr>
              <w:ilvl w:val="0"/>
              <w:numId w:val="35"/>
            </w:numPr>
            <w:spacing w:line="360" w:lineRule="auto"/>
            <w:jc w:val="both"/>
            <w:rPr>
              <w:rFonts w:cstheme="minorHAnsi"/>
              <w:sz w:val="24"/>
            </w:rPr>
          </w:pPr>
          <w:r w:rsidRPr="00ED4290">
            <w:rPr>
              <w:rFonts w:cstheme="minorHAnsi"/>
              <w:szCs w:val="20"/>
            </w:rPr>
            <w:t>Zespół kościoła szpitalnego pw. Św. Ducha i św. Anny Matki NMP</w:t>
          </w:r>
          <w:r w:rsidR="0069037C">
            <w:rPr>
              <w:rFonts w:cstheme="minorHAnsi"/>
              <w:szCs w:val="20"/>
            </w:rPr>
            <w:t xml:space="preserve"> w Kazimierzu Dolnym </w:t>
          </w:r>
        </w:p>
        <w:p w14:paraId="6DFB4799" w14:textId="5FBD3056" w:rsidR="00E41B39" w:rsidRDefault="00E41B39" w:rsidP="00E41B39">
          <w:pPr>
            <w:spacing w:line="360" w:lineRule="auto"/>
            <w:jc w:val="both"/>
          </w:pPr>
          <w:r>
            <w:t xml:space="preserve">Budowę kościoła rozpoczęto w połowie XVII wieku, jednak ze względu na warunki wojenne prace ukończono 1671 r. Kolejny przykład kościoła farnego, który jest </w:t>
          </w:r>
          <w:r w:rsidR="00ED4290">
            <w:t>zaliczany do</w:t>
          </w:r>
          <w:r>
            <w:t xml:space="preserve"> lubelskiego renesansu. Pierwszą gruntowną odnowę po latach funkcj</w:t>
          </w:r>
          <w:r w:rsidR="00433758">
            <w:t>onowania podjęto w 1782 roku.</w:t>
          </w:r>
          <w:r>
            <w:t xml:space="preserve"> </w:t>
          </w:r>
          <w:r w:rsidR="00433758">
            <w:t>Z</w:t>
          </w:r>
          <w:r>
            <w:t>mierzała</w:t>
          </w:r>
          <w:r w:rsidR="00433758">
            <w:t xml:space="preserve"> ona</w:t>
          </w:r>
          <w:r>
            <w:t xml:space="preserve"> do przywrócenia mu świetności ostatnie praca na budowli były przeprowadzone w 2003 r. </w:t>
          </w:r>
        </w:p>
        <w:p w14:paraId="77F42D74" w14:textId="7F2EEEC7" w:rsidR="009A721F" w:rsidRDefault="009A721F" w:rsidP="009A721F">
          <w:pPr>
            <w:pStyle w:val="Akapitzlist"/>
            <w:numPr>
              <w:ilvl w:val="0"/>
              <w:numId w:val="35"/>
            </w:numPr>
            <w:spacing w:line="360" w:lineRule="auto"/>
            <w:jc w:val="both"/>
          </w:pPr>
          <w:r>
            <w:lastRenderedPageBreak/>
            <w:t>Kościół pw. św. Wojciecha w Wąwolnicy</w:t>
          </w:r>
        </w:p>
        <w:p w14:paraId="468B4533" w14:textId="7F14E1C5" w:rsidR="009A721F" w:rsidRPr="00BA4F1C" w:rsidRDefault="009A721F" w:rsidP="009A721F">
          <w:pPr>
            <w:spacing w:line="360" w:lineRule="auto"/>
            <w:jc w:val="both"/>
          </w:pPr>
          <w:r>
            <w:t xml:space="preserve">Powstał w latach 1907-1914, wzniesiony w stylu neogotyckim z czerwonej cegły. W 2001 r. podniesiono jego rangę do miana Bazylki Mniejszej. </w:t>
          </w:r>
          <w:r w:rsidR="0069037C">
            <w:t xml:space="preserve">W jego wnętrzu znajduje się ołtarz, który przedstawia Polaków oddających hołd Matce Boskiej oraz gotycka figura Madonny z Dzieciątkiem z XIV w., wykonana z drzewa lipowego.  </w:t>
          </w:r>
        </w:p>
        <w:p w14:paraId="5BF6A2CB" w14:textId="1E0C73C0" w:rsidR="00E41B39" w:rsidRPr="008659E4" w:rsidRDefault="00E41B39" w:rsidP="00433758">
          <w:pPr>
            <w:spacing w:line="360" w:lineRule="auto"/>
            <w:ind w:firstLine="708"/>
            <w:jc w:val="both"/>
          </w:pPr>
          <w:r w:rsidRPr="008659E4">
            <w:t>Istotne znaczenie w</w:t>
          </w:r>
          <w:r w:rsidR="00433758">
            <w:t xml:space="preserve"> tym</w:t>
          </w:r>
          <w:r w:rsidRPr="008659E4">
            <w:t xml:space="preserve"> przypadku odgrywają również miejsca pamięci, które upamiętniają wydarzenia historyczne bądź działalność wybitnych osobistych instytucji. </w:t>
          </w:r>
        </w:p>
        <w:p w14:paraId="1FD01EB0" w14:textId="77777777" w:rsidR="00E41B39" w:rsidRPr="008659E4" w:rsidRDefault="00E41B39" w:rsidP="00E41B39">
          <w:pPr>
            <w:spacing w:line="360" w:lineRule="auto"/>
            <w:jc w:val="both"/>
          </w:pPr>
          <w:r w:rsidRPr="008659E4">
            <w:t>Najważniejsze miejsca pamięci powiatu Puławskiego:</w:t>
          </w:r>
        </w:p>
        <w:p w14:paraId="0E3610B8" w14:textId="510710C1" w:rsidR="00E41B39" w:rsidRDefault="00E41B39" w:rsidP="005F0733">
          <w:pPr>
            <w:pStyle w:val="Akapitzlist"/>
            <w:numPr>
              <w:ilvl w:val="0"/>
              <w:numId w:val="32"/>
            </w:numPr>
            <w:spacing w:line="360" w:lineRule="auto"/>
            <w:jc w:val="both"/>
          </w:pPr>
          <w:r>
            <w:t xml:space="preserve">Dęby Pamięci </w:t>
          </w:r>
          <w:r w:rsidR="002C3ECE">
            <w:t>w Wąwolnicy</w:t>
          </w:r>
        </w:p>
        <w:p w14:paraId="4B2C20F5" w14:textId="77777777" w:rsidR="00E41B39" w:rsidRDefault="00E41B39" w:rsidP="00E41B39">
          <w:pPr>
            <w:spacing w:line="360" w:lineRule="auto"/>
            <w:jc w:val="both"/>
          </w:pPr>
          <w:r>
            <w:t xml:space="preserve">Znajdujące się na Wzgórzu Kościelnym w Wąwolnicy poświęcone są jej mieszkańcom zamordowanym przez hitlerowców i sowietów. Każdy dąb uwieńcza kamień pamiątkowy. Upamiętniają zamordowanych przez w 1940 r., rozstrzelanych przez wojska niemieckie w 1944 r., powstańcom styczniowym w 1863 r., a najnowszy ofiarom katastrofy smoleńskiej z 2010 r.  </w:t>
          </w:r>
        </w:p>
        <w:p w14:paraId="76F94718" w14:textId="77777777" w:rsidR="00E41B39" w:rsidRDefault="00E41B39" w:rsidP="005F0733">
          <w:pPr>
            <w:pStyle w:val="Akapitzlist"/>
            <w:numPr>
              <w:ilvl w:val="0"/>
              <w:numId w:val="32"/>
            </w:numPr>
            <w:spacing w:line="360" w:lineRule="auto"/>
            <w:jc w:val="both"/>
          </w:pPr>
          <w:r>
            <w:t>Pomnik upamiętniający wydarzenia „Krwawej Środy” z 18 XI 1942r. w Parchatce</w:t>
          </w:r>
        </w:p>
        <w:p w14:paraId="51643812" w14:textId="759DD0A4" w:rsidR="00E41B39" w:rsidRPr="008659E4" w:rsidRDefault="00E41B39" w:rsidP="0069037C">
          <w:pPr>
            <w:spacing w:line="360" w:lineRule="auto"/>
            <w:jc w:val="both"/>
          </w:pPr>
          <w:r>
            <w:t>Powstał, aby upamiętniać ofiary pomordowanych przez wojska niemieckie. Celem ataku była likwidacja ruchu oporu, w kilkudniowych atakach zgnili nie tylko walczący</w:t>
          </w:r>
          <w:r w:rsidR="00352138">
            <w:t>,</w:t>
          </w:r>
          <w:r>
            <w:t xml:space="preserve"> ale także kobiety i niemowlęta.</w:t>
          </w:r>
        </w:p>
        <w:p w14:paraId="0CC7DBEA" w14:textId="77777777" w:rsidR="00E41B39" w:rsidRDefault="00E41B39" w:rsidP="00E41B39">
          <w:pPr>
            <w:pStyle w:val="Akapitzlist"/>
            <w:spacing w:line="360" w:lineRule="auto"/>
            <w:jc w:val="both"/>
            <w:rPr>
              <w:b/>
            </w:rPr>
          </w:pPr>
          <w:r w:rsidRPr="006C73A6">
            <w:rPr>
              <w:b/>
            </w:rPr>
            <w:t>Zabytki</w:t>
          </w:r>
          <w:r>
            <w:rPr>
              <w:b/>
            </w:rPr>
            <w:t xml:space="preserve"> ruchome</w:t>
          </w:r>
        </w:p>
        <w:p w14:paraId="6A4C5D86" w14:textId="77777777" w:rsidR="00E41B39" w:rsidRDefault="00E41B39" w:rsidP="00E41B39">
          <w:pPr>
            <w:spacing w:line="360" w:lineRule="auto"/>
            <w:jc w:val="both"/>
          </w:pPr>
          <w:r w:rsidRPr="00706EC7">
            <w:t xml:space="preserve">Liczbą zabytków ruchomych według dostępnych danych dominuje miasto Kazimierz Dolny, w którym jest ich aż 396, liczba dla całego Powiatu to 784, a więc jak widzimy przeszło połowa z nich znajduje się na terenie Kaźmierza. </w:t>
          </w:r>
        </w:p>
        <w:p w14:paraId="0EACBC64" w14:textId="71F3DECE" w:rsidR="00E41B39" w:rsidRDefault="00E41B39" w:rsidP="005F0733">
          <w:pPr>
            <w:pStyle w:val="Akapitzlist"/>
            <w:numPr>
              <w:ilvl w:val="0"/>
              <w:numId w:val="34"/>
            </w:numPr>
            <w:spacing w:line="360" w:lineRule="auto"/>
            <w:jc w:val="both"/>
          </w:pPr>
          <w:r>
            <w:t>S</w:t>
          </w:r>
          <w:r w:rsidR="00433758">
            <w:t xml:space="preserve">arkofag Augusta i Marii </w:t>
          </w:r>
          <w:r w:rsidRPr="00A71748">
            <w:t>Zofii Czartoryskich</w:t>
          </w:r>
          <w:r w:rsidR="00433758">
            <w:t xml:space="preserve"> w Puławach</w:t>
          </w:r>
        </w:p>
        <w:p w14:paraId="13C41296" w14:textId="77777777" w:rsidR="00E41B39" w:rsidRDefault="00E41B39" w:rsidP="00E41B39">
          <w:pPr>
            <w:spacing w:line="360" w:lineRule="auto"/>
            <w:jc w:val="both"/>
          </w:pPr>
          <w:r>
            <w:t>Sarkofag wykonał Maksymilian</w:t>
          </w:r>
          <w:r w:rsidRPr="00BE6748">
            <w:t xml:space="preserve"> </w:t>
          </w:r>
          <w:proofErr w:type="spellStart"/>
          <w:r w:rsidRPr="00BE6748">
            <w:t>Laboureur</w:t>
          </w:r>
          <w:proofErr w:type="spellEnd"/>
          <w:r>
            <w:t xml:space="preserve"> w Rzymie (1800/1801 r.), poświęcony został pamięci A.A. Czartoryskiego oraz Z.M. Czartoryskiej. </w:t>
          </w:r>
        </w:p>
        <w:p w14:paraId="6409B831" w14:textId="37F93C00" w:rsidR="00E41B39" w:rsidRDefault="00E41B39" w:rsidP="005F0733">
          <w:pPr>
            <w:pStyle w:val="Akapitzlist"/>
            <w:numPr>
              <w:ilvl w:val="0"/>
              <w:numId w:val="34"/>
            </w:numPr>
            <w:spacing w:line="360" w:lineRule="auto"/>
            <w:jc w:val="both"/>
          </w:pPr>
          <w:r>
            <w:t>R</w:t>
          </w:r>
          <w:r w:rsidRPr="00BE6748">
            <w:t xml:space="preserve">zeźba </w:t>
          </w:r>
          <w:proofErr w:type="spellStart"/>
          <w:r w:rsidRPr="00BE6748">
            <w:t>Tankred</w:t>
          </w:r>
          <w:proofErr w:type="spellEnd"/>
          <w:r w:rsidRPr="00BE6748">
            <w:t xml:space="preserve"> i </w:t>
          </w:r>
          <w:proofErr w:type="spellStart"/>
          <w:r w:rsidRPr="00BE6748">
            <w:t>Klorynda</w:t>
          </w:r>
          <w:proofErr w:type="spellEnd"/>
          <w:r w:rsidR="00433758">
            <w:t xml:space="preserve"> w Puławach</w:t>
          </w:r>
        </w:p>
        <w:p w14:paraId="63EC1660" w14:textId="77777777" w:rsidR="00E41B39" w:rsidRPr="00706EC7" w:rsidRDefault="00E41B39" w:rsidP="00E41B39">
          <w:pPr>
            <w:spacing w:line="360" w:lineRule="auto"/>
            <w:jc w:val="both"/>
          </w:pPr>
          <w:r>
            <w:t>Powstała pod koniec XVIII wieku we Florencji, jej autorem jest</w:t>
          </w:r>
          <w:r w:rsidRPr="0028269F">
            <w:t xml:space="preserve"> Francesco </w:t>
          </w:r>
          <w:proofErr w:type="spellStart"/>
          <w:r w:rsidRPr="0028269F">
            <w:t>Lazzaroni</w:t>
          </w:r>
          <w:proofErr w:type="spellEnd"/>
          <w:r>
            <w:t xml:space="preserve">, pierwotnie przeznaczony dla parku łazienkowskiego w Warszawie, gdzie znajdował się od 1791 r. do 1806 r., kiedy to został podarowanym rodzinie Czartoryskich i przewieziony do Puław. </w:t>
          </w:r>
        </w:p>
        <w:p w14:paraId="73235443" w14:textId="77777777" w:rsidR="00E41B39" w:rsidRDefault="00E41B39" w:rsidP="00E41B39">
          <w:pPr>
            <w:pStyle w:val="Akapitzlist"/>
            <w:spacing w:line="360" w:lineRule="auto"/>
            <w:jc w:val="both"/>
            <w:rPr>
              <w:b/>
            </w:rPr>
          </w:pPr>
          <w:r w:rsidRPr="006C73A6">
            <w:rPr>
              <w:b/>
            </w:rPr>
            <w:t>Zabytki</w:t>
          </w:r>
          <w:r>
            <w:rPr>
              <w:b/>
            </w:rPr>
            <w:t xml:space="preserve"> niematerialne</w:t>
          </w:r>
        </w:p>
        <w:p w14:paraId="2D64840E" w14:textId="668A7E9A" w:rsidR="00E41B39" w:rsidRDefault="00E41B39" w:rsidP="00E41B39">
          <w:pPr>
            <w:spacing w:line="360" w:lineRule="auto"/>
            <w:jc w:val="both"/>
          </w:pPr>
          <w:r w:rsidRPr="00B75B7C">
            <w:lastRenderedPageBreak/>
            <w:t xml:space="preserve">Dziedzictwo kulturowe </w:t>
          </w:r>
          <w:r>
            <w:t xml:space="preserve">ziemi puławskiej to przede wszystkim obrzędy odwołujące się do religii chrześcijańskiej, wierzeń pogańskich jak i pracy na roli. Powiat Puławski bogaty jest w obrzędy doroczne i zwyczaje ludowe. </w:t>
          </w:r>
          <w:r w:rsidR="00282D3A">
            <w:t xml:space="preserve">Kultywowane są one dzięki corocznym dożynkom (święto plonów) powiatowym, które odbywają się zawsze pod koniec lata. Całodzienną zabawę uświetnia twórczość lokalnych muzyków, odbywa się również turniej na najsprawniejszego sołtysa, dwoje potrawy i trunki wystawiają koła gospodyń wiejskich, które również tworzą piękne i misternie wykonane wieńce dożynkowe. </w:t>
          </w:r>
        </w:p>
        <w:p w14:paraId="6A27CCF5" w14:textId="2A77FA1F" w:rsidR="00282D3A" w:rsidRPr="00B75B7C" w:rsidRDefault="00282D3A" w:rsidP="00E41B39">
          <w:pPr>
            <w:spacing w:line="360" w:lineRule="auto"/>
            <w:jc w:val="both"/>
          </w:pPr>
          <w:r>
            <w:tab/>
            <w:t xml:space="preserve">Lokalna kultura eksponowana jest również podczas Powiatowego Dnia Kultury, podczas którego można podziwiać wyroby garncarskie, ludowe ozdoby świąteczne, lokalną rzeźbę, koronki czy malarstwo. Ponadto co roku organizowane są: Festiwal Produktu Lokalnego, Festiwal kapel i Śpiewaków Ludowych, Ogólnopolskie Spotkania Lalkarzy, Święto Róż czy Święto Truskawki. </w:t>
          </w:r>
        </w:p>
        <w:p w14:paraId="042ACE5A" w14:textId="77777777" w:rsidR="00E41B39" w:rsidRDefault="00E41B39" w:rsidP="00E41B39">
          <w:pPr>
            <w:pStyle w:val="Akapitzlist"/>
            <w:spacing w:line="360" w:lineRule="auto"/>
            <w:jc w:val="both"/>
            <w:rPr>
              <w:b/>
            </w:rPr>
          </w:pPr>
          <w:r>
            <w:rPr>
              <w:b/>
            </w:rPr>
            <w:t>Dobra kultury współczesnej</w:t>
          </w:r>
        </w:p>
        <w:p w14:paraId="793B0E2F" w14:textId="4CA45F97" w:rsidR="00E41B39" w:rsidRPr="00EC1C72" w:rsidRDefault="00E41B39" w:rsidP="00E41B39">
          <w:pPr>
            <w:spacing w:line="360" w:lineRule="auto"/>
            <w:jc w:val="both"/>
          </w:pPr>
          <w:r w:rsidRPr="00EC1C72">
            <w:t xml:space="preserve">Kierując się </w:t>
          </w:r>
          <w:r>
            <w:t xml:space="preserve">polskim prawem, które określa dobra kultury współczesnej </w:t>
          </w:r>
          <w:r w:rsidR="00433758">
            <w:t>niebędące</w:t>
          </w:r>
          <w:r>
            <w:t xml:space="preserve"> zabytkami tj.: pomniki, budynki, miejsca pamięci, zespoły budynków, założenia urbanistyczne, a które uznane zostały za dorobek ws</w:t>
          </w:r>
          <w:r w:rsidR="00433758">
            <w:t>półcześnie żyjących pokoleń, które</w:t>
          </w:r>
          <w:r>
            <w:t xml:space="preserve"> musi je cechow</w:t>
          </w:r>
          <w:r w:rsidR="001B2D7C">
            <w:t>ać wysoka wartość artystyczna i </w:t>
          </w:r>
          <w:r>
            <w:t xml:space="preserve">krajobrazowa. </w:t>
          </w:r>
          <w:r w:rsidR="00433758">
            <w:t xml:space="preserve">Wśród </w:t>
          </w:r>
          <w:r>
            <w:t>d</w:t>
          </w:r>
          <w:r w:rsidR="00433758">
            <w:t>óbr</w:t>
          </w:r>
          <w:r>
            <w:t xml:space="preserve"> kultury współczesnej Powiatu Puławskiego</w:t>
          </w:r>
          <w:r w:rsidR="00433758">
            <w:t xml:space="preserve"> należy wyróżnić</w:t>
          </w:r>
          <w:r>
            <w:t>:</w:t>
          </w:r>
        </w:p>
        <w:p w14:paraId="699C29D1" w14:textId="01904C15" w:rsidR="00E41B39" w:rsidRDefault="00E41B39" w:rsidP="005F0733">
          <w:pPr>
            <w:pStyle w:val="Akapitzlist"/>
            <w:numPr>
              <w:ilvl w:val="0"/>
              <w:numId w:val="36"/>
            </w:numPr>
            <w:spacing w:line="360" w:lineRule="auto"/>
            <w:jc w:val="both"/>
          </w:pPr>
          <w:r>
            <w:t>Z</w:t>
          </w:r>
          <w:r w:rsidR="002C3ECE">
            <w:t>espół urbanistyczno-</w:t>
          </w:r>
          <w:r w:rsidRPr="008659E4">
            <w:t>architektoniczno</w:t>
          </w:r>
          <w:r w:rsidR="002C3ECE">
            <w:t>-</w:t>
          </w:r>
          <w:r w:rsidRPr="008659E4">
            <w:t>krajobrazowy</w:t>
          </w:r>
          <w:r w:rsidR="00974813">
            <w:t>,</w:t>
          </w:r>
          <w:r w:rsidRPr="008659E4">
            <w:t xml:space="preserve"> miasta Kazimierz Dolny</w:t>
          </w:r>
        </w:p>
        <w:p w14:paraId="0758892A" w14:textId="78F31B49" w:rsidR="00974813" w:rsidRPr="008659E4" w:rsidRDefault="00974813" w:rsidP="00974813">
          <w:pPr>
            <w:spacing w:line="360" w:lineRule="auto"/>
            <w:jc w:val="both"/>
          </w:pPr>
          <w:r>
            <w:t xml:space="preserve">Unikalny zespół urbanistyczno-architektoniczno-krajobrazowy chroniony jest poprzez uznanie całego miasta za Pomnik Historii. Dzięki czemu niestępującą tutaj duże zakłady przemysłowe czy produkcyjne. Miasto utrzymało charakter głównie rolniczy i turystyczny, dzięki dobrze zachowanej tkance miejskiej i łagodnemu klimatowi. </w:t>
          </w:r>
        </w:p>
        <w:p w14:paraId="69469DD3" w14:textId="28C9854F" w:rsidR="00E41B39" w:rsidRDefault="00E41B39" w:rsidP="005F0733">
          <w:pPr>
            <w:pStyle w:val="Akapitzlist"/>
            <w:numPr>
              <w:ilvl w:val="0"/>
              <w:numId w:val="36"/>
            </w:numPr>
            <w:spacing w:line="360" w:lineRule="auto"/>
            <w:jc w:val="both"/>
          </w:pPr>
          <w:r>
            <w:t>W</w:t>
          </w:r>
          <w:r w:rsidRPr="008659E4">
            <w:t>zgórze zamkowe w Bochotnicy</w:t>
          </w:r>
        </w:p>
        <w:p w14:paraId="560BFBC5" w14:textId="28231F1E" w:rsidR="0069037C" w:rsidRPr="00E41B39" w:rsidRDefault="0069037C" w:rsidP="0069037C">
          <w:pPr>
            <w:spacing w:line="360" w:lineRule="auto"/>
            <w:jc w:val="both"/>
          </w:pPr>
          <w:r>
            <w:t xml:space="preserve">Jest to przykład architektury obronnej z XIV wieku, obecnie zachowały się tylko fragmenty murów (pochodzą one z XVI w.). </w:t>
          </w:r>
          <w:r w:rsidR="00974813">
            <w:t xml:space="preserve">Zamek zbudowali Firlejowie na stromym zboczy doliny Bystrej, a położenie to stanowczo utrudniało zdobycie go. Wzgórze zamkowe jest natomiast punktem widokowym na Bochotnicę.  </w:t>
          </w:r>
        </w:p>
        <w:p w14:paraId="10E9C34D" w14:textId="65D482FF" w:rsidR="00E41B39" w:rsidRDefault="00E41B39" w:rsidP="00E41B39">
          <w:pPr>
            <w:pStyle w:val="Nagwek2"/>
          </w:pPr>
          <w:bookmarkStart w:id="96" w:name="_Toc466240773"/>
          <w:r w:rsidRPr="00E41B39">
            <w:t>Zabytki będące w posiadaniu powiatu puławskiego lub jednostek organizacyjnych powiatu puławskiego.</w:t>
          </w:r>
          <w:bookmarkEnd w:id="96"/>
        </w:p>
        <w:p w14:paraId="24B25F4F" w14:textId="70411F26" w:rsidR="00544085" w:rsidRDefault="00544085" w:rsidP="00544085">
          <w:pPr>
            <w:spacing w:line="360" w:lineRule="auto"/>
            <w:jc w:val="both"/>
          </w:pPr>
          <w:r>
            <w:t xml:space="preserve">Powiat puławski posiada </w:t>
          </w:r>
          <w:r w:rsidR="0079648A">
            <w:t xml:space="preserve">dziewięć </w:t>
          </w:r>
          <w:r>
            <w:t>zbytk</w:t>
          </w:r>
          <w:r w:rsidR="0079648A">
            <w:t>ów</w:t>
          </w:r>
          <w:r>
            <w:t xml:space="preserve"> będąc</w:t>
          </w:r>
          <w:r w:rsidR="0079648A">
            <w:t>ych</w:t>
          </w:r>
          <w:r>
            <w:t xml:space="preserve"> jego własnością, w czterech miejscowościach: Puławy, Kazimierz Dolny, Nałęczów i </w:t>
          </w:r>
          <w:proofErr w:type="spellStart"/>
          <w:r>
            <w:t>Kębło</w:t>
          </w:r>
          <w:proofErr w:type="spellEnd"/>
          <w:r>
            <w:t xml:space="preserve"> patrz Tabela </w:t>
          </w:r>
          <w:r w:rsidR="0079648A">
            <w:t>1</w:t>
          </w:r>
          <w:r w:rsidR="002C3ECE">
            <w:t>2</w:t>
          </w:r>
          <w:r>
            <w:t>.</w:t>
          </w:r>
        </w:p>
        <w:p w14:paraId="38B7521E" w14:textId="1A4B79A5" w:rsidR="001615B0" w:rsidRDefault="001615B0" w:rsidP="001615B0">
          <w:pPr>
            <w:pStyle w:val="Legenda"/>
            <w:keepNext/>
          </w:pPr>
          <w:bookmarkStart w:id="97" w:name="_Toc466242641"/>
          <w:r>
            <w:lastRenderedPageBreak/>
            <w:t xml:space="preserve">Tabela </w:t>
          </w:r>
          <w:fldSimple w:instr=" SEQ Tabela \* ARABIC ">
            <w:r>
              <w:rPr>
                <w:noProof/>
              </w:rPr>
              <w:t>1</w:t>
            </w:r>
          </w:fldSimple>
          <w:r w:rsidR="002C3ECE">
            <w:t>2</w:t>
          </w:r>
          <w:r w:rsidR="00421A6E">
            <w:t xml:space="preserve">. </w:t>
          </w:r>
          <w:r>
            <w:t>Wykaz zabytków będących własnością powiatu puławskiego</w:t>
          </w:r>
          <w:bookmarkEnd w:id="97"/>
        </w:p>
        <w:tbl>
          <w:tblPr>
            <w:tblStyle w:val="Tabela-Siatka"/>
            <w:tblW w:w="0" w:type="auto"/>
            <w:tblLook w:val="04A0" w:firstRow="1" w:lastRow="0" w:firstColumn="1" w:lastColumn="0" w:noHBand="0" w:noVBand="1"/>
          </w:tblPr>
          <w:tblGrid>
            <w:gridCol w:w="2405"/>
            <w:gridCol w:w="3636"/>
            <w:gridCol w:w="3021"/>
          </w:tblGrid>
          <w:tr w:rsidR="00544085" w:rsidRPr="001615B0" w14:paraId="04CEA2D2" w14:textId="77777777" w:rsidTr="00421A6E">
            <w:trPr>
              <w:tblHeader/>
            </w:trPr>
            <w:tc>
              <w:tcPr>
                <w:tcW w:w="2405" w:type="dxa"/>
                <w:shd w:val="clear" w:color="auto" w:fill="A6A6A6" w:themeFill="background1" w:themeFillShade="A6"/>
              </w:tcPr>
              <w:p w14:paraId="31A9805F" w14:textId="2104389E" w:rsidR="00544085" w:rsidRPr="001615B0" w:rsidRDefault="00544085" w:rsidP="00544085">
                <w:pPr>
                  <w:rPr>
                    <w:b/>
                    <w:sz w:val="20"/>
                  </w:rPr>
                </w:pPr>
                <w:r w:rsidRPr="001615B0">
                  <w:rPr>
                    <w:b/>
                    <w:sz w:val="20"/>
                  </w:rPr>
                  <w:t xml:space="preserve">Miejscowość </w:t>
                </w:r>
              </w:p>
            </w:tc>
            <w:tc>
              <w:tcPr>
                <w:tcW w:w="3636" w:type="dxa"/>
                <w:shd w:val="clear" w:color="auto" w:fill="A6A6A6" w:themeFill="background1" w:themeFillShade="A6"/>
              </w:tcPr>
              <w:p w14:paraId="4EAE941A" w14:textId="14D4C7B5" w:rsidR="00544085" w:rsidRPr="001615B0" w:rsidRDefault="00544085" w:rsidP="00544085">
                <w:pPr>
                  <w:rPr>
                    <w:b/>
                    <w:sz w:val="20"/>
                  </w:rPr>
                </w:pPr>
                <w:r w:rsidRPr="001615B0">
                  <w:rPr>
                    <w:b/>
                    <w:sz w:val="20"/>
                  </w:rPr>
                  <w:t>Zabytek</w:t>
                </w:r>
              </w:p>
            </w:tc>
            <w:tc>
              <w:tcPr>
                <w:tcW w:w="3021" w:type="dxa"/>
                <w:shd w:val="clear" w:color="auto" w:fill="A6A6A6" w:themeFill="background1" w:themeFillShade="A6"/>
              </w:tcPr>
              <w:p w14:paraId="1A749040" w14:textId="7D058A04" w:rsidR="00544085" w:rsidRPr="001615B0" w:rsidRDefault="00544085" w:rsidP="00544085">
                <w:pPr>
                  <w:rPr>
                    <w:b/>
                    <w:sz w:val="20"/>
                  </w:rPr>
                </w:pPr>
                <w:r w:rsidRPr="001615B0">
                  <w:rPr>
                    <w:b/>
                    <w:sz w:val="20"/>
                  </w:rPr>
                  <w:t>Adres</w:t>
                </w:r>
              </w:p>
            </w:tc>
          </w:tr>
          <w:tr w:rsidR="00544085" w:rsidRPr="001615B0" w14:paraId="1D5C5267" w14:textId="77777777" w:rsidTr="00544085">
            <w:tc>
              <w:tcPr>
                <w:tcW w:w="2405" w:type="dxa"/>
                <w:vMerge w:val="restart"/>
              </w:tcPr>
              <w:p w14:paraId="06491547" w14:textId="72CEF17B" w:rsidR="00544085" w:rsidRPr="001615B0" w:rsidRDefault="00544085" w:rsidP="00544085">
                <w:pPr>
                  <w:rPr>
                    <w:sz w:val="20"/>
                  </w:rPr>
                </w:pPr>
                <w:r w:rsidRPr="001615B0">
                  <w:rPr>
                    <w:sz w:val="20"/>
                  </w:rPr>
                  <w:t>Puławy</w:t>
                </w:r>
              </w:p>
            </w:tc>
            <w:tc>
              <w:tcPr>
                <w:tcW w:w="3636" w:type="dxa"/>
              </w:tcPr>
              <w:p w14:paraId="3CC2071B" w14:textId="2751A551" w:rsidR="00544085" w:rsidRPr="001615B0" w:rsidRDefault="00544085" w:rsidP="00544085">
                <w:pPr>
                  <w:rPr>
                    <w:sz w:val="20"/>
                  </w:rPr>
                </w:pPr>
                <w:r w:rsidRPr="001615B0">
                  <w:rPr>
                    <w:sz w:val="20"/>
                  </w:rPr>
                  <w:t>Siedziba Starostwa Powiatowego</w:t>
                </w:r>
              </w:p>
            </w:tc>
            <w:tc>
              <w:tcPr>
                <w:tcW w:w="3021" w:type="dxa"/>
              </w:tcPr>
              <w:p w14:paraId="7A976721" w14:textId="5797DF3F" w:rsidR="00544085" w:rsidRPr="001615B0" w:rsidRDefault="00544085" w:rsidP="00544085">
                <w:pPr>
                  <w:rPr>
                    <w:sz w:val="20"/>
                  </w:rPr>
                </w:pPr>
                <w:r w:rsidRPr="001615B0">
                  <w:rPr>
                    <w:sz w:val="20"/>
                  </w:rPr>
                  <w:t>aleja Królewska 19</w:t>
                </w:r>
              </w:p>
            </w:tc>
          </w:tr>
          <w:tr w:rsidR="00544085" w:rsidRPr="001615B0" w14:paraId="61B40582" w14:textId="77777777" w:rsidTr="00544085">
            <w:tc>
              <w:tcPr>
                <w:tcW w:w="2405" w:type="dxa"/>
                <w:vMerge/>
              </w:tcPr>
              <w:p w14:paraId="79D2052B" w14:textId="77777777" w:rsidR="00544085" w:rsidRPr="001615B0" w:rsidRDefault="00544085" w:rsidP="00544085">
                <w:pPr>
                  <w:rPr>
                    <w:sz w:val="20"/>
                  </w:rPr>
                </w:pPr>
              </w:p>
            </w:tc>
            <w:tc>
              <w:tcPr>
                <w:tcW w:w="3636" w:type="dxa"/>
              </w:tcPr>
              <w:p w14:paraId="091D34F7" w14:textId="25CBA787" w:rsidR="00544085" w:rsidRPr="001615B0" w:rsidRDefault="00544085" w:rsidP="00544085">
                <w:pPr>
                  <w:rPr>
                    <w:sz w:val="20"/>
                  </w:rPr>
                </w:pPr>
                <w:r w:rsidRPr="001615B0">
                  <w:rPr>
                    <w:sz w:val="20"/>
                  </w:rPr>
                  <w:t>Muzeum Oświatowe</w:t>
                </w:r>
              </w:p>
            </w:tc>
            <w:tc>
              <w:tcPr>
                <w:tcW w:w="3021" w:type="dxa"/>
              </w:tcPr>
              <w:p w14:paraId="4085A266" w14:textId="0D253DEA" w:rsidR="00544085" w:rsidRPr="001615B0" w:rsidRDefault="00544085" w:rsidP="00544085">
                <w:pPr>
                  <w:rPr>
                    <w:sz w:val="20"/>
                  </w:rPr>
                </w:pPr>
                <w:r w:rsidRPr="001615B0">
                  <w:rPr>
                    <w:sz w:val="20"/>
                  </w:rPr>
                  <w:t>Ul. Włostowicka 27</w:t>
                </w:r>
              </w:p>
            </w:tc>
          </w:tr>
          <w:tr w:rsidR="00544085" w:rsidRPr="001615B0" w14:paraId="5066A817" w14:textId="77777777" w:rsidTr="00544085">
            <w:tc>
              <w:tcPr>
                <w:tcW w:w="2405" w:type="dxa"/>
                <w:vMerge/>
              </w:tcPr>
              <w:p w14:paraId="52443FFD" w14:textId="77777777" w:rsidR="00544085" w:rsidRPr="001615B0" w:rsidRDefault="00544085" w:rsidP="00544085">
                <w:pPr>
                  <w:rPr>
                    <w:sz w:val="20"/>
                  </w:rPr>
                </w:pPr>
              </w:p>
            </w:tc>
            <w:tc>
              <w:tcPr>
                <w:tcW w:w="3636" w:type="dxa"/>
              </w:tcPr>
              <w:p w14:paraId="1F57BF1A" w14:textId="70B2CEB9" w:rsidR="00544085" w:rsidRPr="001615B0" w:rsidRDefault="00544085" w:rsidP="00544085">
                <w:pPr>
                  <w:rPr>
                    <w:sz w:val="20"/>
                  </w:rPr>
                </w:pPr>
                <w:r w:rsidRPr="001615B0">
                  <w:rPr>
                    <w:sz w:val="20"/>
                  </w:rPr>
                  <w:t>Młodzieżowy Dom Kultury</w:t>
                </w:r>
              </w:p>
            </w:tc>
            <w:tc>
              <w:tcPr>
                <w:tcW w:w="3021" w:type="dxa"/>
              </w:tcPr>
              <w:p w14:paraId="044B1B65" w14:textId="04509A20" w:rsidR="00544085" w:rsidRPr="001615B0" w:rsidRDefault="00544085" w:rsidP="00544085">
                <w:pPr>
                  <w:rPr>
                    <w:sz w:val="20"/>
                  </w:rPr>
                </w:pPr>
                <w:r w:rsidRPr="001615B0">
                  <w:rPr>
                    <w:sz w:val="20"/>
                  </w:rPr>
                  <w:t>Ul. Sieroszewskiego 4</w:t>
                </w:r>
              </w:p>
            </w:tc>
          </w:tr>
          <w:tr w:rsidR="00544085" w:rsidRPr="001615B0" w14:paraId="55F64331" w14:textId="77777777" w:rsidTr="00544085">
            <w:tc>
              <w:tcPr>
                <w:tcW w:w="2405" w:type="dxa"/>
                <w:vMerge/>
              </w:tcPr>
              <w:p w14:paraId="0D4B4F41" w14:textId="77777777" w:rsidR="00544085" w:rsidRPr="001615B0" w:rsidRDefault="00544085" w:rsidP="00544085">
                <w:pPr>
                  <w:rPr>
                    <w:sz w:val="20"/>
                  </w:rPr>
                </w:pPr>
              </w:p>
            </w:tc>
            <w:tc>
              <w:tcPr>
                <w:tcW w:w="3636" w:type="dxa"/>
              </w:tcPr>
              <w:p w14:paraId="1D2C1C60" w14:textId="2A722C64" w:rsidR="00544085" w:rsidRPr="001615B0" w:rsidRDefault="00544085" w:rsidP="00544085">
                <w:pPr>
                  <w:rPr>
                    <w:sz w:val="20"/>
                  </w:rPr>
                </w:pPr>
                <w:r w:rsidRPr="001615B0">
                  <w:rPr>
                    <w:sz w:val="20"/>
                  </w:rPr>
                  <w:t>Powiatowe Centrum Pomocy Rodzinie</w:t>
                </w:r>
              </w:p>
            </w:tc>
            <w:tc>
              <w:tcPr>
                <w:tcW w:w="3021" w:type="dxa"/>
              </w:tcPr>
              <w:p w14:paraId="40494559" w14:textId="3CE9134D" w:rsidR="00544085" w:rsidRPr="001615B0" w:rsidRDefault="00544085" w:rsidP="00544085">
                <w:pPr>
                  <w:rPr>
                    <w:sz w:val="20"/>
                  </w:rPr>
                </w:pPr>
                <w:r w:rsidRPr="001615B0">
                  <w:rPr>
                    <w:sz w:val="20"/>
                  </w:rPr>
                  <w:t>Ul. Al Królewska 3</w:t>
                </w:r>
              </w:p>
            </w:tc>
          </w:tr>
          <w:tr w:rsidR="00544085" w:rsidRPr="001615B0" w14:paraId="710EEE94" w14:textId="77777777" w:rsidTr="00544085">
            <w:tc>
              <w:tcPr>
                <w:tcW w:w="2405" w:type="dxa"/>
                <w:vMerge/>
              </w:tcPr>
              <w:p w14:paraId="637CA32A" w14:textId="77777777" w:rsidR="00544085" w:rsidRPr="001615B0" w:rsidRDefault="00544085" w:rsidP="00544085">
                <w:pPr>
                  <w:rPr>
                    <w:sz w:val="20"/>
                  </w:rPr>
                </w:pPr>
              </w:p>
            </w:tc>
            <w:tc>
              <w:tcPr>
                <w:tcW w:w="3636" w:type="dxa"/>
              </w:tcPr>
              <w:p w14:paraId="3F8C5F78" w14:textId="5DCD9B5F" w:rsidR="00544085" w:rsidRPr="001615B0" w:rsidRDefault="00544085" w:rsidP="00544085">
                <w:pPr>
                  <w:rPr>
                    <w:sz w:val="20"/>
                  </w:rPr>
                </w:pPr>
                <w:r w:rsidRPr="001615B0">
                  <w:rPr>
                    <w:sz w:val="20"/>
                  </w:rPr>
                  <w:t>I Liceum Ogólnokształcące im. Ks. J.A. Czartoryskiego</w:t>
                </w:r>
              </w:p>
            </w:tc>
            <w:tc>
              <w:tcPr>
                <w:tcW w:w="3021" w:type="dxa"/>
              </w:tcPr>
              <w:p w14:paraId="073756F0" w14:textId="5CC27E9F" w:rsidR="00544085" w:rsidRPr="001615B0" w:rsidRDefault="00544085" w:rsidP="00544085">
                <w:pPr>
                  <w:rPr>
                    <w:sz w:val="20"/>
                  </w:rPr>
                </w:pPr>
                <w:r w:rsidRPr="001615B0">
                  <w:rPr>
                    <w:sz w:val="20"/>
                  </w:rPr>
                  <w:t>Al. Partyzantów</w:t>
                </w:r>
              </w:p>
            </w:tc>
          </w:tr>
          <w:tr w:rsidR="00544085" w:rsidRPr="001615B0" w14:paraId="41458787" w14:textId="77777777" w:rsidTr="00544085">
            <w:tc>
              <w:tcPr>
                <w:tcW w:w="2405" w:type="dxa"/>
                <w:vMerge w:val="restart"/>
              </w:tcPr>
              <w:p w14:paraId="64E3A936" w14:textId="4557CA0F" w:rsidR="00544085" w:rsidRPr="001615B0" w:rsidRDefault="00544085" w:rsidP="00544085">
                <w:pPr>
                  <w:rPr>
                    <w:sz w:val="20"/>
                  </w:rPr>
                </w:pPr>
                <w:r w:rsidRPr="001615B0">
                  <w:rPr>
                    <w:sz w:val="20"/>
                  </w:rPr>
                  <w:t>Kazimierz Dolny</w:t>
                </w:r>
              </w:p>
            </w:tc>
            <w:tc>
              <w:tcPr>
                <w:tcW w:w="3636" w:type="dxa"/>
              </w:tcPr>
              <w:p w14:paraId="0CDF69CB" w14:textId="3DAD9175" w:rsidR="00544085" w:rsidRPr="001615B0" w:rsidRDefault="00544085" w:rsidP="00544085">
                <w:pPr>
                  <w:rPr>
                    <w:sz w:val="20"/>
                  </w:rPr>
                </w:pPr>
                <w:r w:rsidRPr="001615B0">
                  <w:rPr>
                    <w:sz w:val="20"/>
                  </w:rPr>
                  <w:t>Zespół Szkół im. Jana Koszczyca Witkiewicza</w:t>
                </w:r>
              </w:p>
            </w:tc>
            <w:tc>
              <w:tcPr>
                <w:tcW w:w="3021" w:type="dxa"/>
              </w:tcPr>
              <w:p w14:paraId="71EA36CF" w14:textId="7BA18F77" w:rsidR="00544085" w:rsidRPr="001615B0" w:rsidRDefault="0048151D" w:rsidP="00544085">
                <w:pPr>
                  <w:rPr>
                    <w:sz w:val="20"/>
                  </w:rPr>
                </w:pPr>
                <w:r w:rsidRPr="0048151D">
                  <w:rPr>
                    <w:sz w:val="20"/>
                  </w:rPr>
                  <w:t>Nadwiślańska 9</w:t>
                </w:r>
              </w:p>
            </w:tc>
          </w:tr>
          <w:tr w:rsidR="00544085" w:rsidRPr="001615B0" w14:paraId="18E081BA" w14:textId="77777777" w:rsidTr="00544085">
            <w:tc>
              <w:tcPr>
                <w:tcW w:w="2405" w:type="dxa"/>
                <w:vMerge/>
              </w:tcPr>
              <w:p w14:paraId="236D2847" w14:textId="77777777" w:rsidR="00544085" w:rsidRPr="001615B0" w:rsidRDefault="00544085" w:rsidP="00544085">
                <w:pPr>
                  <w:rPr>
                    <w:sz w:val="20"/>
                  </w:rPr>
                </w:pPr>
              </w:p>
            </w:tc>
            <w:tc>
              <w:tcPr>
                <w:tcW w:w="3636" w:type="dxa"/>
              </w:tcPr>
              <w:p w14:paraId="2DAEE44A" w14:textId="4397DF13" w:rsidR="00544085" w:rsidRPr="001615B0" w:rsidRDefault="00544085" w:rsidP="00544085">
                <w:pPr>
                  <w:rPr>
                    <w:sz w:val="20"/>
                  </w:rPr>
                </w:pPr>
                <w:r w:rsidRPr="001615B0">
                  <w:rPr>
                    <w:sz w:val="20"/>
                  </w:rPr>
                  <w:t>Szkolne Schronisko Młodzieżowe „Pod Wianuszkami”</w:t>
                </w:r>
              </w:p>
            </w:tc>
            <w:tc>
              <w:tcPr>
                <w:tcW w:w="3021" w:type="dxa"/>
              </w:tcPr>
              <w:p w14:paraId="2978C313" w14:textId="6484A413" w:rsidR="00544085" w:rsidRPr="001615B0" w:rsidRDefault="006B156D" w:rsidP="00544085">
                <w:pPr>
                  <w:rPr>
                    <w:sz w:val="20"/>
                  </w:rPr>
                </w:pPr>
                <w:r w:rsidRPr="006B156D">
                  <w:rPr>
                    <w:sz w:val="20"/>
                  </w:rPr>
                  <w:t>Puławska 80</w:t>
                </w:r>
              </w:p>
            </w:tc>
          </w:tr>
          <w:tr w:rsidR="00544085" w:rsidRPr="001615B0" w14:paraId="58F4444E" w14:textId="77777777" w:rsidTr="00544085">
            <w:tc>
              <w:tcPr>
                <w:tcW w:w="2405" w:type="dxa"/>
              </w:tcPr>
              <w:p w14:paraId="3913E607" w14:textId="04BF4C07" w:rsidR="00544085" w:rsidRPr="001615B0" w:rsidRDefault="00544085" w:rsidP="00544085">
                <w:pPr>
                  <w:rPr>
                    <w:sz w:val="20"/>
                  </w:rPr>
                </w:pPr>
                <w:r w:rsidRPr="001615B0">
                  <w:rPr>
                    <w:sz w:val="20"/>
                  </w:rPr>
                  <w:t>Nałęczów</w:t>
                </w:r>
              </w:p>
            </w:tc>
            <w:tc>
              <w:tcPr>
                <w:tcW w:w="3636" w:type="dxa"/>
              </w:tcPr>
              <w:p w14:paraId="4B6C7AE6" w14:textId="4345584C" w:rsidR="00544085" w:rsidRPr="001615B0" w:rsidRDefault="002C3ECE" w:rsidP="00544085">
                <w:pPr>
                  <w:rPr>
                    <w:sz w:val="20"/>
                  </w:rPr>
                </w:pPr>
                <w:r w:rsidRPr="002C3ECE">
                  <w:rPr>
                    <w:sz w:val="20"/>
                  </w:rPr>
                  <w:t>Zespół Szkół nr 2 w Nałęczowie, Liceum Ogólnokształcące im. S. Żeromskiego - Willa Janina</w:t>
                </w:r>
              </w:p>
            </w:tc>
            <w:tc>
              <w:tcPr>
                <w:tcW w:w="3021" w:type="dxa"/>
              </w:tcPr>
              <w:p w14:paraId="1BB3BA06" w14:textId="620FB0FE" w:rsidR="00544085" w:rsidRPr="001615B0" w:rsidRDefault="006B156D" w:rsidP="00544085">
                <w:pPr>
                  <w:rPr>
                    <w:sz w:val="20"/>
                  </w:rPr>
                </w:pPr>
                <w:r>
                  <w:rPr>
                    <w:sz w:val="20"/>
                  </w:rPr>
                  <w:t xml:space="preserve">Ul. B. Prusa 13 </w:t>
                </w:r>
              </w:p>
            </w:tc>
          </w:tr>
          <w:tr w:rsidR="00544085" w:rsidRPr="001615B0" w14:paraId="0A53E336" w14:textId="77777777" w:rsidTr="00544085">
            <w:tc>
              <w:tcPr>
                <w:tcW w:w="2405" w:type="dxa"/>
              </w:tcPr>
              <w:p w14:paraId="63C723FC" w14:textId="030EFDCF" w:rsidR="00544085" w:rsidRPr="001615B0" w:rsidRDefault="00544085" w:rsidP="00544085">
                <w:pPr>
                  <w:rPr>
                    <w:sz w:val="20"/>
                  </w:rPr>
                </w:pPr>
                <w:proofErr w:type="spellStart"/>
                <w:r w:rsidRPr="001615B0">
                  <w:rPr>
                    <w:sz w:val="20"/>
                  </w:rPr>
                  <w:t>Kębło</w:t>
                </w:r>
                <w:proofErr w:type="spellEnd"/>
              </w:p>
            </w:tc>
            <w:tc>
              <w:tcPr>
                <w:tcW w:w="3636" w:type="dxa"/>
              </w:tcPr>
              <w:p w14:paraId="69BC6937" w14:textId="475C0B8F" w:rsidR="00544085" w:rsidRPr="001615B0" w:rsidRDefault="00544085" w:rsidP="00544085">
                <w:pPr>
                  <w:rPr>
                    <w:sz w:val="20"/>
                  </w:rPr>
                </w:pPr>
                <w:r w:rsidRPr="001615B0">
                  <w:rPr>
                    <w:sz w:val="20"/>
                  </w:rPr>
                  <w:t xml:space="preserve">Specjalny Ośrodek Szklono - Wychowawczy w </w:t>
                </w:r>
                <w:proofErr w:type="spellStart"/>
                <w:r w:rsidRPr="001615B0">
                  <w:rPr>
                    <w:sz w:val="20"/>
                  </w:rPr>
                  <w:t>Kęble</w:t>
                </w:r>
                <w:proofErr w:type="spellEnd"/>
                <w:r w:rsidRPr="001615B0">
                  <w:rPr>
                    <w:sz w:val="20"/>
                  </w:rPr>
                  <w:t xml:space="preserve"> im. Św. Franciszka z Asyżu</w:t>
                </w:r>
              </w:p>
            </w:tc>
            <w:tc>
              <w:tcPr>
                <w:tcW w:w="3021" w:type="dxa"/>
              </w:tcPr>
              <w:p w14:paraId="7C1D47AE" w14:textId="3E3B8E3C" w:rsidR="00544085" w:rsidRPr="001615B0" w:rsidRDefault="0079648A" w:rsidP="00544085">
                <w:pPr>
                  <w:rPr>
                    <w:sz w:val="20"/>
                  </w:rPr>
                </w:pPr>
                <w:proofErr w:type="spellStart"/>
                <w:r>
                  <w:rPr>
                    <w:sz w:val="20"/>
                  </w:rPr>
                  <w:t>Kębło</w:t>
                </w:r>
                <w:proofErr w:type="spellEnd"/>
                <w:r>
                  <w:rPr>
                    <w:sz w:val="20"/>
                  </w:rPr>
                  <w:t xml:space="preserve"> 7</w:t>
                </w:r>
              </w:p>
            </w:tc>
          </w:tr>
        </w:tbl>
        <w:p w14:paraId="6D33B80D" w14:textId="372FE45D" w:rsidR="00544085" w:rsidRDefault="001615B0" w:rsidP="00544085">
          <w:pPr>
            <w:rPr>
              <w:sz w:val="20"/>
            </w:rPr>
          </w:pPr>
          <w:r w:rsidRPr="001615B0">
            <w:rPr>
              <w:sz w:val="20"/>
            </w:rPr>
            <w:t>Źródło: Starostwo Powiatowe w Puławach</w:t>
          </w:r>
        </w:p>
        <w:p w14:paraId="4358A471" w14:textId="736825FA" w:rsidR="001615B0" w:rsidRDefault="001615B0" w:rsidP="00112C74">
          <w:pPr>
            <w:pStyle w:val="Akapitzlist"/>
            <w:numPr>
              <w:ilvl w:val="0"/>
              <w:numId w:val="39"/>
            </w:numPr>
            <w:spacing w:line="360" w:lineRule="auto"/>
            <w:jc w:val="both"/>
          </w:pPr>
          <w:r w:rsidRPr="001615B0">
            <w:t>Siedziba Starostwa Powiatowego</w:t>
          </w:r>
          <w:r w:rsidR="002C3ECE">
            <w:t xml:space="preserve"> w Puławach</w:t>
          </w:r>
        </w:p>
        <w:p w14:paraId="21796CC6" w14:textId="65EE36D4" w:rsidR="0079648A" w:rsidRDefault="0079648A" w:rsidP="0079648A">
          <w:pPr>
            <w:spacing w:line="360" w:lineRule="auto"/>
            <w:jc w:val="both"/>
          </w:pPr>
          <w:r>
            <w:t xml:space="preserve">Budynek powstał na początku XX w. pierwotnie pełnił funkcję internatu obecnie znajduje się w nim siedziba Starostwa Powiatowego. </w:t>
          </w:r>
        </w:p>
        <w:p w14:paraId="0E593B81" w14:textId="77EB082E" w:rsidR="00D54F6A" w:rsidRDefault="00D54F6A" w:rsidP="00D54F6A">
          <w:pPr>
            <w:pStyle w:val="Legenda"/>
            <w:keepNext/>
            <w:jc w:val="both"/>
          </w:pPr>
          <w:bookmarkStart w:id="98" w:name="_Toc466244897"/>
          <w:r>
            <w:t xml:space="preserve">Rysunek </w:t>
          </w:r>
          <w:fldSimple w:instr=" SEQ Rysunek \* ARABIC ">
            <w:r w:rsidR="0051126B">
              <w:rPr>
                <w:noProof/>
              </w:rPr>
              <w:t>4</w:t>
            </w:r>
          </w:fldSimple>
          <w:r>
            <w:t>. Budynek Starostwa Powiatowego w Puławach</w:t>
          </w:r>
          <w:bookmarkEnd w:id="98"/>
        </w:p>
        <w:p w14:paraId="7EBA4AF0" w14:textId="2EFE423C" w:rsidR="00D54F6A" w:rsidRDefault="00D54F6A" w:rsidP="00D54F6A">
          <w:pPr>
            <w:spacing w:after="0" w:line="360" w:lineRule="auto"/>
            <w:jc w:val="both"/>
          </w:pPr>
          <w:r>
            <w:rPr>
              <w:noProof/>
              <w:lang w:eastAsia="pl-PL"/>
            </w:rPr>
            <w:drawing>
              <wp:inline distT="0" distB="0" distL="0" distR="0" wp14:anchorId="5819E03E" wp14:editId="2577A982">
                <wp:extent cx="5760720" cy="3840480"/>
                <wp:effectExtent l="0" t="0" r="0" b="7620"/>
                <wp:docPr id="8" name="Obraz 8" descr="C:\Users\Ania\AppData\Local\Microsoft\Windows\INetCacheContent.Word\IMG_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a\AppData\Local\Microsoft\Windows\INetCacheContent.Word\IMG_41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B3FC771" w14:textId="3FE14A6E" w:rsidR="00D54F6A" w:rsidRDefault="00D54F6A" w:rsidP="00D54F6A">
          <w:pPr>
            <w:pStyle w:val="Legenda"/>
          </w:pPr>
          <w:r>
            <w:t>Źródło: Starostwo Powiatowe w Puławach</w:t>
          </w:r>
        </w:p>
        <w:p w14:paraId="38665666" w14:textId="21F7B715" w:rsidR="001615B0" w:rsidRDefault="001615B0" w:rsidP="00112C74">
          <w:pPr>
            <w:pStyle w:val="Akapitzlist"/>
            <w:numPr>
              <w:ilvl w:val="0"/>
              <w:numId w:val="39"/>
            </w:numPr>
            <w:spacing w:line="360" w:lineRule="auto"/>
            <w:jc w:val="both"/>
          </w:pPr>
          <w:r>
            <w:t xml:space="preserve">Muzeum Oświatowe </w:t>
          </w:r>
          <w:r w:rsidR="002C3ECE">
            <w:t>w Puławach</w:t>
          </w:r>
        </w:p>
        <w:p w14:paraId="0DDAD2FE" w14:textId="179A7D28" w:rsidR="001615B0" w:rsidRDefault="001615B0" w:rsidP="00112C74">
          <w:pPr>
            <w:spacing w:line="360" w:lineRule="auto"/>
            <w:jc w:val="both"/>
          </w:pPr>
          <w:r>
            <w:lastRenderedPageBreak/>
            <w:t xml:space="preserve">Pierwotnie budynek szkoły, który powstał na początku XIX w., jego projektantem był Piotr </w:t>
          </w:r>
          <w:proofErr w:type="spellStart"/>
          <w:r>
            <w:t>Aigner</w:t>
          </w:r>
          <w:proofErr w:type="spellEnd"/>
          <w:r>
            <w:t xml:space="preserve">, a fundatorką Izabela Czartoryska. </w:t>
          </w:r>
          <w:r w:rsidR="00112C74">
            <w:t>Przeznaczony był dla ludności wiejskiej, a funkcję oświatową pełnił do 1969 r., a od 1987 roku znajduje się w nim Muzeum Oświatowe.</w:t>
          </w:r>
        </w:p>
        <w:p w14:paraId="1CC02CEB" w14:textId="10133F19" w:rsidR="00112C74" w:rsidRDefault="00112C74" w:rsidP="00112C74">
          <w:pPr>
            <w:pStyle w:val="Akapitzlist"/>
            <w:numPr>
              <w:ilvl w:val="0"/>
              <w:numId w:val="39"/>
            </w:numPr>
          </w:pPr>
          <w:r>
            <w:t>Młodzieżowy Dom Kultury</w:t>
          </w:r>
          <w:r w:rsidR="002C3ECE">
            <w:t xml:space="preserve"> w Puławach</w:t>
          </w:r>
        </w:p>
        <w:p w14:paraId="61F850A1" w14:textId="446E6EA4" w:rsidR="00112C74" w:rsidRDefault="00112C74" w:rsidP="00112C74">
          <w:pPr>
            <w:spacing w:line="360" w:lineRule="auto"/>
            <w:jc w:val="both"/>
          </w:pPr>
          <w:r>
            <w:t xml:space="preserve">Młodzieżowy dom kultury przy ul. </w:t>
          </w:r>
          <w:r w:rsidRPr="00112C74">
            <w:t>Sieroszewskiego 4</w:t>
          </w:r>
          <w:r>
            <w:t xml:space="preserve"> znajduje się w </w:t>
          </w:r>
          <w:r w:rsidR="00A3470F">
            <w:t>zabytkowym</w:t>
          </w:r>
          <w:r>
            <w:t xml:space="preserve"> budynku pochodzącym z I kwartału XX w., który wpisany jest do rejestru zabytków pod </w:t>
          </w:r>
          <w:r w:rsidR="002C3272">
            <w:t>numerem: 607136</w:t>
          </w:r>
          <w:r>
            <w:t xml:space="preserve"> A/801 z 07.08.1980 i z 23.06.1997</w:t>
          </w:r>
        </w:p>
        <w:p w14:paraId="3045F976" w14:textId="6EC88445" w:rsidR="00A3470F" w:rsidRDefault="00A3470F" w:rsidP="00A3470F">
          <w:pPr>
            <w:pStyle w:val="Akapitzlist"/>
            <w:numPr>
              <w:ilvl w:val="0"/>
              <w:numId w:val="39"/>
            </w:numPr>
            <w:spacing w:line="360" w:lineRule="auto"/>
            <w:jc w:val="both"/>
          </w:pPr>
          <w:r w:rsidRPr="00A3470F">
            <w:t>Powiatowe Centrum Pomocy Rodzinie</w:t>
          </w:r>
          <w:r w:rsidR="002C3ECE">
            <w:t xml:space="preserve"> w Puławach</w:t>
          </w:r>
        </w:p>
        <w:p w14:paraId="3DA794D2" w14:textId="6957926F" w:rsidR="00A3470F" w:rsidRDefault="00A3470F" w:rsidP="00A3470F">
          <w:pPr>
            <w:spacing w:line="360" w:lineRule="auto"/>
            <w:jc w:val="both"/>
          </w:pPr>
          <w:r w:rsidRPr="00A3470F">
            <w:t>Powiatowe Centrum Pomocy Rodzinie</w:t>
          </w:r>
          <w:r>
            <w:t xml:space="preserve"> znajduje się w zabytkowym domu mieszkalnym z II połowy XIX wieku wraz ze stróżówką i ogrodzeniem, wpisanym do rejestru zabytków pod numerem: 607122 A/854 z 08.04.1983</w:t>
          </w:r>
        </w:p>
        <w:p w14:paraId="5F999659" w14:textId="7799C79D" w:rsidR="00A3470F" w:rsidRDefault="0048151D" w:rsidP="0048151D">
          <w:pPr>
            <w:pStyle w:val="Akapitzlist"/>
            <w:numPr>
              <w:ilvl w:val="0"/>
              <w:numId w:val="39"/>
            </w:numPr>
            <w:spacing w:line="360" w:lineRule="auto"/>
            <w:jc w:val="both"/>
          </w:pPr>
          <w:r w:rsidRPr="0048151D">
            <w:t>I Liceum Ogólnokształcące im. Ks. J.A. Czartoryskiego</w:t>
          </w:r>
          <w:r w:rsidR="002C3ECE">
            <w:t xml:space="preserve"> w Puławach</w:t>
          </w:r>
        </w:p>
        <w:p w14:paraId="0D0605CF" w14:textId="361679EE" w:rsidR="0048151D" w:rsidRDefault="0048151D" w:rsidP="0048151D">
          <w:pPr>
            <w:spacing w:line="360" w:lineRule="auto"/>
            <w:jc w:val="both"/>
          </w:pPr>
          <w:r>
            <w:t xml:space="preserve">Zespół budynków Liceum pochodzi z lat 1923-1926, budynek główny wraz z portiernią, </w:t>
          </w:r>
          <w:proofErr w:type="spellStart"/>
          <w:r>
            <w:t>dyrektorówką</w:t>
          </w:r>
          <w:proofErr w:type="spellEnd"/>
          <w:r>
            <w:t xml:space="preserve"> i ogród wpisane są do rejestru zabytków pod numerem: 607129 A/804 z 07.08.1980 i z 21.12.1993</w:t>
          </w:r>
        </w:p>
        <w:p w14:paraId="1750770E" w14:textId="3287AF2E" w:rsidR="0048151D" w:rsidRDefault="0048151D" w:rsidP="0048151D">
          <w:pPr>
            <w:pStyle w:val="Akapitzlist"/>
            <w:numPr>
              <w:ilvl w:val="0"/>
              <w:numId w:val="39"/>
            </w:numPr>
            <w:spacing w:line="360" w:lineRule="auto"/>
            <w:jc w:val="both"/>
          </w:pPr>
          <w:r w:rsidRPr="0048151D">
            <w:t>Zespół Szkół im. Jana Koszczyca Witkiewicza</w:t>
          </w:r>
          <w:r w:rsidR="002C3ECE">
            <w:t xml:space="preserve"> w Kazimierzu Dolnym</w:t>
          </w:r>
        </w:p>
        <w:p w14:paraId="7CC195B5" w14:textId="3536FED9" w:rsidR="0048151D" w:rsidRDefault="006B156D" w:rsidP="0048151D">
          <w:pPr>
            <w:spacing w:line="360" w:lineRule="auto"/>
            <w:jc w:val="both"/>
          </w:pPr>
          <w:r>
            <w:t>Zespół powstał w 1918 r. jako Szkoła Rzemiosł budowlanych i nadal pełni funkcję oświatową.</w:t>
          </w:r>
        </w:p>
        <w:p w14:paraId="19DB9D2E" w14:textId="7FF48C84" w:rsidR="006B156D" w:rsidRDefault="006B156D" w:rsidP="006B156D">
          <w:pPr>
            <w:pStyle w:val="Akapitzlist"/>
            <w:numPr>
              <w:ilvl w:val="0"/>
              <w:numId w:val="39"/>
            </w:numPr>
            <w:spacing w:line="360" w:lineRule="auto"/>
            <w:jc w:val="both"/>
          </w:pPr>
          <w:r w:rsidRPr="006B156D">
            <w:t>Szkolne Schronisko Młodzieżowe „Pod Wianuszkami”</w:t>
          </w:r>
          <w:r w:rsidR="002C3ECE">
            <w:t xml:space="preserve"> w Kazimierzu Dolnym</w:t>
          </w:r>
        </w:p>
        <w:p w14:paraId="68C0803D" w14:textId="4017FC4C" w:rsidR="006B156D" w:rsidRDefault="006B156D" w:rsidP="006B156D">
          <w:pPr>
            <w:spacing w:line="360" w:lineRule="auto"/>
            <w:jc w:val="both"/>
          </w:pPr>
          <w:r>
            <w:t xml:space="preserve">Budynek był pierwotnie spichlerzem, który powstał pod koniec XVII w., mieścił się w nim również zakład garbarski, zniszczony podczas wojny i odbudowany w latach 80-tych XX w., od tamtego czasu pełni rolę schroniska. </w:t>
          </w:r>
        </w:p>
        <w:p w14:paraId="725515C5" w14:textId="25F82E96" w:rsidR="001615B0" w:rsidRDefault="002A7D75" w:rsidP="006B156D">
          <w:pPr>
            <w:pStyle w:val="Akapitzlist"/>
            <w:numPr>
              <w:ilvl w:val="0"/>
              <w:numId w:val="39"/>
            </w:numPr>
          </w:pPr>
          <w:r>
            <w:t xml:space="preserve">Zespół Szkół nr 2 w Nałęczowie, Liceum Ogólnokształcące im. S. </w:t>
          </w:r>
          <w:r w:rsidR="002C3272">
            <w:t>Żeromskiego -</w:t>
          </w:r>
          <w:r>
            <w:t xml:space="preserve"> Willa Janina</w:t>
          </w:r>
        </w:p>
        <w:p w14:paraId="53FDB050" w14:textId="7ADE1783" w:rsidR="006B156D" w:rsidRDefault="006B156D" w:rsidP="0079648A">
          <w:pPr>
            <w:spacing w:line="360" w:lineRule="auto"/>
            <w:jc w:val="both"/>
          </w:pPr>
          <w:r>
            <w:t>Budynek powstał około roku 1900, w stylu zakopiańskim. Pierwotnie jako budynek mieszkalny, a</w:t>
          </w:r>
          <w:r w:rsidR="0079648A">
            <w:t> </w:t>
          </w:r>
          <w:r>
            <w:t xml:space="preserve">następnie </w:t>
          </w:r>
          <w:r w:rsidR="0079648A">
            <w:t>szkoła podstawowa. Obecnie Willa należy do Liceum Ogólnokształcącego, im. S. Żeromskiego.</w:t>
          </w:r>
        </w:p>
        <w:p w14:paraId="3538FC45" w14:textId="45B9DE25" w:rsidR="0079648A" w:rsidRDefault="0079648A" w:rsidP="0079648A">
          <w:pPr>
            <w:pStyle w:val="Akapitzlist"/>
            <w:numPr>
              <w:ilvl w:val="0"/>
              <w:numId w:val="39"/>
            </w:numPr>
            <w:spacing w:line="360" w:lineRule="auto"/>
            <w:jc w:val="both"/>
          </w:pPr>
          <w:r w:rsidRPr="0079648A">
            <w:t>Specjalny Ośrodek Szk</w:t>
          </w:r>
          <w:r w:rsidR="00F47DC4">
            <w:t>o</w:t>
          </w:r>
          <w:r w:rsidRPr="0079648A">
            <w:t xml:space="preserve">lno-Wychowawczy w </w:t>
          </w:r>
          <w:proofErr w:type="spellStart"/>
          <w:r w:rsidRPr="0079648A">
            <w:t>Kęble</w:t>
          </w:r>
          <w:proofErr w:type="spellEnd"/>
          <w:r w:rsidRPr="0079648A">
            <w:t xml:space="preserve"> </w:t>
          </w:r>
        </w:p>
        <w:p w14:paraId="788F8BE2" w14:textId="69D35D8F" w:rsidR="0079648A" w:rsidRPr="001615B0" w:rsidRDefault="0079648A" w:rsidP="0079648A">
          <w:pPr>
            <w:spacing w:line="360" w:lineRule="auto"/>
            <w:jc w:val="both"/>
          </w:pPr>
          <w:r>
            <w:t>Dworek pochodzący z 1880 r. pierwotnie pełnił funkcję mieszkalną, a od 1947 r. służył jako Państwowy Dom Dziecka. Od 1984 r. do dzisiaj funkcjonuje w nim Specjalny Ośrodek Szkolno-Wychowawczy.</w:t>
          </w:r>
        </w:p>
        <w:p w14:paraId="5EAD678B" w14:textId="6F28F271" w:rsidR="00BF3F0A" w:rsidRDefault="00BF3F0A" w:rsidP="00BF3F0A">
          <w:pPr>
            <w:pStyle w:val="Nagwek2"/>
          </w:pPr>
          <w:bookmarkStart w:id="99" w:name="_Toc466240774"/>
          <w:r w:rsidRPr="00BF3F0A">
            <w:t>Ochrona walorów kulturowych i historycznych</w:t>
          </w:r>
          <w:bookmarkEnd w:id="99"/>
        </w:p>
        <w:p w14:paraId="46E24710" w14:textId="77777777" w:rsidR="00BF3F0A" w:rsidRDefault="00BF3F0A" w:rsidP="00E41B39">
          <w:pPr>
            <w:spacing w:line="360" w:lineRule="auto"/>
            <w:jc w:val="both"/>
          </w:pPr>
          <w:r>
            <w:lastRenderedPageBreak/>
            <w:t>Ustawa o ochronie przyrody z dnia 16 kwietnia 2004 r. wyznacza kilka form ochrony walorów kulturowych i historycznych, należą do nich:</w:t>
          </w:r>
        </w:p>
        <w:p w14:paraId="71CD04F4" w14:textId="42DA4C74" w:rsidR="00BF3F0A" w:rsidRDefault="00BF3F0A" w:rsidP="005F0733">
          <w:pPr>
            <w:pStyle w:val="Akapitzlist"/>
            <w:numPr>
              <w:ilvl w:val="0"/>
              <w:numId w:val="27"/>
            </w:numPr>
            <w:spacing w:line="360" w:lineRule="auto"/>
            <w:jc w:val="both"/>
          </w:pPr>
          <w:r>
            <w:t>Park krajobrazowy, w którego granicach zgodnie z u</w:t>
          </w:r>
          <w:r w:rsidR="00E41B39">
            <w:t>stawą zakazuje się niszczenia i </w:t>
          </w:r>
          <w:r>
            <w:t xml:space="preserve">uszkadzania obiektów o szczególnym znaczeniu historycznym czy kulturowym </w:t>
          </w:r>
        </w:p>
        <w:p w14:paraId="6144042B" w14:textId="1D0220E8" w:rsidR="00BF3F0A" w:rsidRDefault="00BF3F0A" w:rsidP="005F0733">
          <w:pPr>
            <w:pStyle w:val="Akapitzlist"/>
            <w:numPr>
              <w:ilvl w:val="0"/>
              <w:numId w:val="27"/>
            </w:numPr>
            <w:spacing w:line="360" w:lineRule="auto"/>
            <w:jc w:val="both"/>
          </w:pPr>
          <w:r>
            <w:t>Obszar chronionego krajobrazu, na jego obszarze również zakazuje się niszczenia i</w:t>
          </w:r>
          <w:r w:rsidR="00E41B39">
            <w:t> </w:t>
          </w:r>
          <w:r>
            <w:t>uszkadzania obiektów o szczególnym znaczeniu historycznym czy kulturowym</w:t>
          </w:r>
        </w:p>
        <w:p w14:paraId="0960C575" w14:textId="298B39C7" w:rsidR="00BF3F0A" w:rsidRDefault="00BF3F0A" w:rsidP="005F0733">
          <w:pPr>
            <w:pStyle w:val="Akapitzlist"/>
            <w:numPr>
              <w:ilvl w:val="0"/>
              <w:numId w:val="27"/>
            </w:numPr>
            <w:spacing w:line="360" w:lineRule="auto"/>
            <w:jc w:val="both"/>
          </w:pPr>
          <w:r>
            <w:t xml:space="preserve">Pomnik przyrody, który jest pojedynczym tworem o szczególnej wartości przyrodniczej, naukowej, kulturowej, historycznej czy krajobrazowej. </w:t>
          </w:r>
        </w:p>
        <w:p w14:paraId="118F5547" w14:textId="0BB411F7" w:rsidR="001B2D7C" w:rsidRDefault="00BF3F0A" w:rsidP="00E41B39">
          <w:pPr>
            <w:spacing w:line="360" w:lineRule="auto"/>
            <w:jc w:val="both"/>
          </w:pPr>
          <w:r>
            <w:t>Na terenie powiatu puławskie znajduje się jeden park krajobrazowy. Kazimierski Park Krajobrazowy utworzony został w 1974 r. swoim zasięgiem obejmuje następujące gminy z powiatu Puławskiego: Końskowola, Kazimierz Dolny, Wąwolnica, Kurów, Janowiec, Nałęczów, Puławy (gmina m</w:t>
          </w:r>
          <w:r w:rsidR="00FE30F2">
            <w:t xml:space="preserve">iejska), Puławy (gmina wiejska) i jest najstarszym parkiem krajobrazowym województwa lubelskiego. </w:t>
          </w:r>
        </w:p>
        <w:p w14:paraId="1621F717" w14:textId="73FDB452" w:rsidR="00FE30F2" w:rsidRDefault="00FE30F2" w:rsidP="00E41B39">
          <w:pPr>
            <w:spacing w:line="360" w:lineRule="auto"/>
            <w:jc w:val="both"/>
          </w:pPr>
          <w:r>
            <w:t xml:space="preserve">Opisując dzieje parku należy rozpocząć od budowy geologicznej. Podłoże parku to przede wszystkim skały wapienne, które powstały szczątkom organizmów, które żyły w morzu kredowym. Ślady po licznych gatunkach zwierząt do dziś widnieją w kamieniołomach, znajdujących się na terenie parku. Swoje piętno na parku odcisnęły również zlodowacenia i </w:t>
          </w:r>
          <w:r w:rsidR="003F4739">
            <w:t xml:space="preserve">naniesione pyły lessowe. Powstałe z nich formy w wyniku procesów erozyjnych zostały podzielone przez wąwozy. Jest to szczególnie widoczne na obszarze Płaskowyżu </w:t>
          </w:r>
          <w:r w:rsidR="006E5ADD">
            <w:t>Nałęczowskiego,</w:t>
          </w:r>
          <w:r w:rsidR="003F4739">
            <w:t xml:space="preserve"> gdzie przemiany krajobrazu nadal trwają i są jedną z najbardziej charakterystycznych cech parku. Park pokryty jest wieloma formami terenu o charakterze naturalnym i antropogenicznym, co przyczynia się również do występowania zróżnicowanej roślinności. Na terenie parku znajdują się dodatkowo trzy rezerwaty: Krowia Wyspa, Skarpa Dobrska i Łęg na Kępie, które powstały, aby wzmocnić ochronę szczególnych walorów krajobrazowych, przyrodniczych i geologicznych. W parku zwraca się również dużą uwagę na walory kulturowe, bowiem w jego centrum znajduje się miasto Kazimierz Dolny uznane za Pomnik Historii, a do jego najznamienitszych zabytków należą m.in.: </w:t>
          </w:r>
          <w:r w:rsidR="003F4739" w:rsidRPr="003F4739">
            <w:t xml:space="preserve">ruiny zamku Kazimierza Wielkiego, kościół farny z XVI w., zespół klasztorny Franciszkanów Reformatów z II poł. XVII w., </w:t>
          </w:r>
          <w:r w:rsidR="003F4739">
            <w:t>renesansowe kamienice Celejów i </w:t>
          </w:r>
          <w:r w:rsidR="003F4739" w:rsidRPr="003F4739">
            <w:t>Przybyłów oraz grupa spichlerzy z XVI - XVII w.</w:t>
          </w:r>
          <w:r w:rsidR="003F4739">
            <w:t xml:space="preserve">, na szczególną uwagę zasługują również </w:t>
          </w:r>
          <w:r w:rsidR="003F4739" w:rsidRPr="003F4739">
            <w:t>układ urbanistyczny z czworobocznym rynkiem i kościołem w Janowcu</w:t>
          </w:r>
          <w:r w:rsidR="003F4739">
            <w:t xml:space="preserve"> czy </w:t>
          </w:r>
          <w:r w:rsidR="003F4739" w:rsidRPr="003F4739">
            <w:t>zespoły pałacow</w:t>
          </w:r>
          <w:r w:rsidR="003F4739">
            <w:t xml:space="preserve">o - parkowe w Celejowie i </w:t>
          </w:r>
          <w:proofErr w:type="spellStart"/>
          <w:r w:rsidR="003F4739">
            <w:t>Kęble</w:t>
          </w:r>
          <w:proofErr w:type="spellEnd"/>
          <w:r w:rsidR="003F4739">
            <w:t xml:space="preserve">. </w:t>
          </w:r>
        </w:p>
        <w:p w14:paraId="3029D8A7" w14:textId="04C798B8" w:rsidR="001B2D7C" w:rsidRDefault="00F54641" w:rsidP="00E41B39">
          <w:pPr>
            <w:spacing w:line="360" w:lineRule="auto"/>
            <w:jc w:val="both"/>
          </w:pPr>
          <w:r>
            <w:t>Kolejną formą ochrony są p</w:t>
          </w:r>
          <w:r w:rsidR="00BF3F0A">
            <w:t>omnik</w:t>
          </w:r>
          <w:r>
            <w:t xml:space="preserve">i </w:t>
          </w:r>
          <w:r w:rsidR="00BF3F0A">
            <w:t>przyrody</w:t>
          </w:r>
          <w:r>
            <w:t>, których</w:t>
          </w:r>
          <w:r w:rsidR="00BF3F0A">
            <w:t xml:space="preserve"> powiat posiada 55 z czego najstarsze zostały utworzone w 1987 roku, a najmłodsze w 2013. Na terenie Miasta Puławy znajdują się aż 23 (18 dębów szypułkowych, 2 orzechy czarne, 1 dąb bezszypułkowy, 1 modrzew europejski i 1 miłorząb chiński) okazy z 55.  </w:t>
          </w:r>
        </w:p>
        <w:p w14:paraId="56F44E8A" w14:textId="619F2BC0" w:rsidR="00BF3F0A" w:rsidRDefault="00BF3F0A" w:rsidP="00E41B39">
          <w:pPr>
            <w:spacing w:line="360" w:lineRule="auto"/>
            <w:jc w:val="both"/>
          </w:pPr>
          <w:r>
            <w:lastRenderedPageBreak/>
            <w:t>Obszary chronione w granicach powiatu znajdują się dwa i są to: „Kozi Bór” oraz „Pradolina Wieprza”, oba utworzone w 1990 roku, a ich łączna powierzchnia to 45 979, 09 ha.</w:t>
          </w:r>
        </w:p>
        <w:p w14:paraId="325E494E" w14:textId="7B21A820" w:rsidR="00F54641" w:rsidRPr="00BF3F0A" w:rsidRDefault="00F54641" w:rsidP="00E41B39">
          <w:pPr>
            <w:spacing w:line="360" w:lineRule="auto"/>
            <w:jc w:val="both"/>
          </w:pPr>
          <w:r>
            <w:t xml:space="preserve">Na obszarze powiatu puławskiego znajdują się również, dwa obszary włączone w formę ochrony przyrody Natura 2000, są to: </w:t>
          </w:r>
          <w:r w:rsidRPr="00F54641">
            <w:t>Dolny Wieprz</w:t>
          </w:r>
          <w:r>
            <w:t xml:space="preserve"> i </w:t>
          </w:r>
          <w:r w:rsidRPr="00F54641">
            <w:t>Płaskowyż Nałęczowski</w:t>
          </w:r>
          <w:r>
            <w:t>, oba znajdują się w kategorii obszarów siedliskowych, a ich łączna powierzchnia to 9262, 99 ha.</w:t>
          </w:r>
          <w:r w:rsidR="003F2ACE">
            <w:t xml:space="preserve"> Na obszarze Dolnego Wieprza zachowały się liczne zabytki czasów nowożytnych, zarówno architektura sakralna jak i parki barokowe, zabudowa wiejska i małomiasteczkowa. Natomiast w przypadku Płaskowyżu Nałęczowskiego, który pokrywa się w pewnej mierze z Kazimierskim Parkiem Krajobrazowym, warto zwrócić uwagę na wąwozy lessowe, groty w Bochotnicy powstałe w wyniku wydobywania wapienia. </w:t>
          </w:r>
        </w:p>
        <w:p w14:paraId="5ABED84D" w14:textId="4640B1F9" w:rsidR="0091454B" w:rsidRDefault="0091454B" w:rsidP="0091454B">
          <w:pPr>
            <w:pStyle w:val="Nagwek2"/>
          </w:pPr>
          <w:bookmarkStart w:id="100" w:name="_Toc466240775"/>
          <w:r>
            <w:t>Dziedzictwo kulturowe</w:t>
          </w:r>
          <w:bookmarkEnd w:id="100"/>
        </w:p>
        <w:p w14:paraId="02B86EDF" w14:textId="77777777" w:rsidR="00E41B39" w:rsidRDefault="00E41B39" w:rsidP="00E41B39">
          <w:pPr>
            <w:spacing w:line="360" w:lineRule="auto"/>
            <w:jc w:val="both"/>
          </w:pPr>
          <w:r>
            <w:t xml:space="preserve">Tożsamość regionalna oraz lokalna, są przykładami tożsamości społecznej i kulturowej. Opierają się na tradycji regionalnej, która bezpośrednio odnosi się do terytorium, regionu, cech społecznych, kulturowych czy gospodarczych. Do czynników określających tożsamość regionalną i lokalną odnosząc się do terytorium i regionu zaliczamy dominujące formy urbanistyczno-architektoniczne, parametry środowiska naturalnego, postawa kulturowa i religijna oraz świadomość dziedzictwa kulturowego. </w:t>
          </w:r>
        </w:p>
        <w:p w14:paraId="788210E3" w14:textId="6FDD454E" w:rsidR="00E41B39" w:rsidRDefault="00E41B39" w:rsidP="00E41B39">
          <w:pPr>
            <w:spacing w:line="360" w:lineRule="auto"/>
            <w:jc w:val="both"/>
          </w:pPr>
          <w:r>
            <w:t xml:space="preserve">Powiat Puławski posiada bardzo bogate zasoby dziedzictwa kulturowego, które szczególnie kumuluje się w Kazimierzu Dolnym i Puławach, które razem posiadają około 240 obiektów architektury oraz zespołów zabytkowych, około 400 zabytków ruchomych, całość wzbogacona o zachowane zasoby krajobrazu i przyrody. Kazimierz Dolny został uznany przez Prezydenta RP za pomnik </w:t>
          </w:r>
          <w:r w:rsidR="006E5ADD">
            <w:t>historii,</w:t>
          </w:r>
          <w:r>
            <w:t xml:space="preserve"> a wraz </w:t>
          </w:r>
          <w:proofErr w:type="spellStart"/>
          <w:r>
            <w:t>Miećmierzem</w:t>
          </w:r>
          <w:proofErr w:type="spellEnd"/>
          <w:r>
            <w:t xml:space="preserve"> tworzy zespół urbanistyczno-architektoniczno-urbanistyczny wpisany do rejestru zabytków przez Wojewódzkiego Konserwatora Zabytków. </w:t>
          </w:r>
        </w:p>
        <w:p w14:paraId="30CED74B" w14:textId="77777777" w:rsidR="00E41B39" w:rsidRDefault="00E41B39" w:rsidP="00E41B39">
          <w:pPr>
            <w:spacing w:line="360" w:lineRule="auto"/>
            <w:jc w:val="both"/>
          </w:pPr>
          <w:r>
            <w:t xml:space="preserve">Obszar ten charakteryzuje się wybitnymi walorami architektonicznymi zwłaszcza renesansowymi, głębokimi tradycjami handlowymi, sztuką sięgającą tradycją nawet XIII w. otoczoną unikatowym krajobrazem doliny rzecznej otoczonej siecią wąwozów, zarosłych lasów i sadami. Uksztaltowanie powierzchni tworzy unikatowy krajobraz w skali kraju a nawet Europy, dzięki Płaskowyżowi Nałęczowskiemu, Małopolskiemu Przełomowi Wisły, Pradoliny Wieprza i Kazimierskiego Parku Krajobrazowego. Od wieków znaczną część społeczeństwa stanowiła ludność żydowska, która odcisnęła swoje piętno na dorobku kulturalnym. Kazimierz wraz Puławami i Nałęczowem stanowi trójkąt turystyczny, a jego historię tworzył znamienite Polskie rody jak Czartoryscy, Firlejowie, </w:t>
          </w:r>
          <w:proofErr w:type="spellStart"/>
          <w:r>
            <w:t>Groci</w:t>
          </w:r>
          <w:proofErr w:type="spellEnd"/>
          <w:r>
            <w:t xml:space="preserve">, Lubomirscy czy Sapiehowie, wzbogacając okolicę o wspaniałe zabytki architektoniczne i dzieł sztuki. Kazimierz znany jest z festiwali artystycznych, galerii, muzeów czy wieczorów muzycznych. Powiat Puławski jest również znany z tradycyjnej kuchni, potraw i przetworów jak zupa dziadowska, </w:t>
          </w:r>
          <w:r>
            <w:lastRenderedPageBreak/>
            <w:t xml:space="preserve">bocianów, pierogów czy racuchów. Dużą wagę przywiązuje się tutaj nadal do obrzędów ludowych, które są uwarunkowane chociażby porami roku, tendencjami religijnymi czy przesileń słonecznych. Obchodzenie dożynek, karnawału, zaduszek, nocy świętojańskiej czy topienia marzanny nadal mają duże znaczenie dla społeczności lokalnej. </w:t>
          </w:r>
        </w:p>
        <w:p w14:paraId="3AF880F6" w14:textId="45B27AA6" w:rsidR="00E41B39" w:rsidRPr="00E41B39" w:rsidRDefault="00E41B39" w:rsidP="00E41B39">
          <w:pPr>
            <w:spacing w:line="360" w:lineRule="auto"/>
            <w:jc w:val="both"/>
          </w:pPr>
          <w:r>
            <w:t>Inną kwestią jest znaczenie dziedzictwa kulturowego dla gospodarki, które zwłaszcza w regionach nieposiadających wiodących gałęzi gospodarczych czy przemysłowych często wykorzystywane jest jako szczególny walor rozwoju gospodarczego. Dzięki rozwiniętej tożsamości gospodarczej i szerokiej promocji zabytków miasta,</w:t>
          </w:r>
          <w:r w:rsidR="00433758">
            <w:t xml:space="preserve"> </w:t>
          </w:r>
          <w:r>
            <w:t>nawet całe regiony są w stanie oprzeć swoją gospodarkę na turystyce. Dzięki wsparciu i stymulacji turystki za strony państwa i władz poprzez politykę kulturalną, która ma za zadanie ochronę dziedzictwa stając się głównym czynnikiem polityki turystycznej, która jest świadomym popieraniem i kształtowaniem turystyki. Dzięki odpowiedniej polityce ochronnej i rozwojowej można wykreować atrakcyjny turystycznie wizerunek regionu. Można je postrzegać jako podstawę przedsiębiorczości lokalnej, czynnik konkurencyjności, produkt rynkowy. Jednak, aby dziedzictwo kulturowe mogło stanowić o sile gospodarczej jednostek osadniczych, musi być opatrzone rozbudowaną infrastrukturą, do której nie zaliczmy wyłącznie transportu, ale również bazę turystyczną, w tym noclegową, a przede wszystkim program kulturalny i promocję. Pow</w:t>
          </w:r>
          <w:r w:rsidR="00433758">
            <w:t>iat puławski jest pod tym kątem silnie</w:t>
          </w:r>
          <w:r>
            <w:t xml:space="preserve"> zabezpieczony dobrze rozwiniętą bazą turystyczno-wypoczynkową w Kazimierzu Dolnym, Janowcu, Puławach, Nałęczowie i Wąwolnicy. Trzeba zauważyć, że jego głównym kierunkiem gospodarczym jest ro</w:t>
          </w:r>
          <w:r w:rsidR="00433758">
            <w:t xml:space="preserve">lnictwo, jednak turystyka jest </w:t>
          </w:r>
          <w:r>
            <w:t xml:space="preserve">ważnym kierunkiem rozwoju, dzięki znacznym walorom przyrodniczym </w:t>
          </w:r>
          <w:r w:rsidR="00A71F22">
            <w:t>Kazimierskiego Parku Krajobrazowego,</w:t>
          </w:r>
          <w:r>
            <w:t xml:space="preserve"> </w:t>
          </w:r>
          <w:r w:rsidR="002C3ECE">
            <w:t>Dolinie Wisły, mikroklimatowi w </w:t>
          </w:r>
          <w:r>
            <w:t xml:space="preserve">okolicy Nałęczowa. Silnie wsparte </w:t>
          </w:r>
          <w:r w:rsidR="00433758">
            <w:t xml:space="preserve">dzięki </w:t>
          </w:r>
          <w:r>
            <w:t>licznym zabytkom kultury i hi</w:t>
          </w:r>
          <w:r w:rsidR="00433758">
            <w:t>storii Polski, a główną atrakcją</w:t>
          </w:r>
          <w:r>
            <w:t xml:space="preserve"> dzięki ich nawarstwieniu pozostaje Kazimierz Do</w:t>
          </w:r>
          <w:r w:rsidR="00F7016A">
            <w:t>lny, ofertę którego uzupełnią w </w:t>
          </w:r>
          <w:r>
            <w:t>szczególności Puławy, Nałęczów czy Janowiec.</w:t>
          </w:r>
        </w:p>
        <w:p w14:paraId="6567FEBB" w14:textId="764CBDFE" w:rsidR="008D59DE" w:rsidRDefault="0091454B" w:rsidP="002C3ECE">
          <w:pPr>
            <w:pStyle w:val="Nagwek2"/>
            <w:spacing w:after="120"/>
          </w:pPr>
          <w:bookmarkStart w:id="101" w:name="_Toc466240776"/>
          <w:r>
            <w:t>Analiza SWOT</w:t>
          </w:r>
          <w:bookmarkEnd w:id="101"/>
        </w:p>
        <w:p w14:paraId="4A12EFE8" w14:textId="4A950107" w:rsidR="008D59DE" w:rsidRDefault="008D59DE" w:rsidP="002C3ECE">
          <w:pPr>
            <w:pStyle w:val="Legenda"/>
            <w:keepNext/>
            <w:spacing w:after="0"/>
          </w:pPr>
          <w:bookmarkStart w:id="102" w:name="_Toc466242642"/>
          <w:r>
            <w:t xml:space="preserve">Tabela </w:t>
          </w:r>
          <w:fldSimple w:instr=" SEQ Tabela \* ARABIC ">
            <w:r w:rsidR="001615B0">
              <w:rPr>
                <w:noProof/>
              </w:rPr>
              <w:t>1</w:t>
            </w:r>
          </w:fldSimple>
          <w:r w:rsidR="002C3ECE">
            <w:rPr>
              <w:noProof/>
            </w:rPr>
            <w:t>3</w:t>
          </w:r>
          <w:r>
            <w:t>. Analiza SWOT</w:t>
          </w:r>
          <w:bookmarkEnd w:id="102"/>
        </w:p>
        <w:tbl>
          <w:tblPr>
            <w:tblStyle w:val="Tabela-Siatka"/>
            <w:tblW w:w="0" w:type="auto"/>
            <w:tblLook w:val="04A0" w:firstRow="1" w:lastRow="0" w:firstColumn="1" w:lastColumn="0" w:noHBand="0" w:noVBand="1"/>
          </w:tblPr>
          <w:tblGrid>
            <w:gridCol w:w="4606"/>
            <w:gridCol w:w="4606"/>
          </w:tblGrid>
          <w:tr w:rsidR="00C0010C" w:rsidRPr="00A14806" w14:paraId="6A5F58AA" w14:textId="77777777" w:rsidTr="00752B0C">
            <w:trPr>
              <w:tblHeader/>
            </w:trPr>
            <w:tc>
              <w:tcPr>
                <w:tcW w:w="4606" w:type="dxa"/>
              </w:tcPr>
              <w:p w14:paraId="6CE0CE12" w14:textId="77590029" w:rsidR="00C0010C" w:rsidRPr="00A14806" w:rsidRDefault="00C0010C" w:rsidP="00C0010C">
                <w:pPr>
                  <w:rPr>
                    <w:b/>
                    <w:sz w:val="18"/>
                  </w:rPr>
                </w:pPr>
                <w:r w:rsidRPr="00A14806">
                  <w:rPr>
                    <w:b/>
                    <w:sz w:val="18"/>
                  </w:rPr>
                  <w:t xml:space="preserve">Silne strony </w:t>
                </w:r>
              </w:p>
            </w:tc>
            <w:tc>
              <w:tcPr>
                <w:tcW w:w="4606" w:type="dxa"/>
              </w:tcPr>
              <w:p w14:paraId="074E8560" w14:textId="26B9D672" w:rsidR="00C0010C" w:rsidRPr="00A14806" w:rsidRDefault="00C0010C" w:rsidP="00C0010C">
                <w:pPr>
                  <w:rPr>
                    <w:b/>
                    <w:sz w:val="18"/>
                  </w:rPr>
                </w:pPr>
                <w:r w:rsidRPr="00A14806">
                  <w:rPr>
                    <w:b/>
                    <w:sz w:val="18"/>
                  </w:rPr>
                  <w:t xml:space="preserve">Słabe strony </w:t>
                </w:r>
              </w:p>
            </w:tc>
          </w:tr>
          <w:tr w:rsidR="00C0010C" w:rsidRPr="00A14806" w14:paraId="5389289D" w14:textId="77777777" w:rsidTr="00C0010C">
            <w:tc>
              <w:tcPr>
                <w:tcW w:w="4606" w:type="dxa"/>
              </w:tcPr>
              <w:p w14:paraId="3A668A80" w14:textId="1E95D58B" w:rsidR="00A14806" w:rsidRPr="00FC48EF" w:rsidRDefault="00A14806" w:rsidP="005F0733">
                <w:pPr>
                  <w:pStyle w:val="Akapitzlist"/>
                  <w:numPr>
                    <w:ilvl w:val="0"/>
                    <w:numId w:val="23"/>
                  </w:numPr>
                  <w:ind w:left="284" w:hanging="142"/>
                  <w:rPr>
                    <w:sz w:val="18"/>
                  </w:rPr>
                </w:pPr>
                <w:r w:rsidRPr="00FC48EF">
                  <w:rPr>
                    <w:sz w:val="18"/>
                  </w:rPr>
                  <w:t>Bogate i unikalne dziedzictwo kulturowe</w:t>
                </w:r>
                <w:r w:rsidR="00C96BD3" w:rsidRPr="00FC48EF">
                  <w:rPr>
                    <w:sz w:val="18"/>
                  </w:rPr>
                  <w:t xml:space="preserve"> (trójkąt turystyczny: Puławy – Kazimierz Dolny – Nałęczów; Janowiec)</w:t>
                </w:r>
              </w:p>
              <w:p w14:paraId="0B834CE7" w14:textId="77777777" w:rsidR="00C96BD3" w:rsidRPr="00FC48EF" w:rsidRDefault="00A14806" w:rsidP="005F0733">
                <w:pPr>
                  <w:pStyle w:val="Akapitzlist"/>
                  <w:numPr>
                    <w:ilvl w:val="0"/>
                    <w:numId w:val="23"/>
                  </w:numPr>
                  <w:ind w:left="284" w:hanging="142"/>
                  <w:rPr>
                    <w:sz w:val="18"/>
                  </w:rPr>
                </w:pPr>
                <w:r w:rsidRPr="00FC48EF">
                  <w:rPr>
                    <w:sz w:val="18"/>
                  </w:rPr>
                  <w:t>Bogata kultura i sztuka ludowa</w:t>
                </w:r>
              </w:p>
              <w:p w14:paraId="7CC86B83" w14:textId="1298AFF4" w:rsidR="00C96BD3" w:rsidRPr="00FC48EF" w:rsidRDefault="00C96BD3" w:rsidP="005F0733">
                <w:pPr>
                  <w:pStyle w:val="Akapitzlist"/>
                  <w:numPr>
                    <w:ilvl w:val="0"/>
                    <w:numId w:val="23"/>
                  </w:numPr>
                  <w:ind w:left="284" w:hanging="142"/>
                  <w:rPr>
                    <w:sz w:val="18"/>
                  </w:rPr>
                </w:pPr>
                <w:r w:rsidRPr="00FC48EF">
                  <w:rPr>
                    <w:sz w:val="18"/>
                  </w:rPr>
                  <w:t xml:space="preserve">Liczne zabytki sakralne (Sanktuarium Matki Bożej </w:t>
                </w:r>
                <w:proofErr w:type="spellStart"/>
                <w:r w:rsidRPr="00FC48EF">
                  <w:rPr>
                    <w:sz w:val="18"/>
                  </w:rPr>
                  <w:t>Kębelskiej</w:t>
                </w:r>
                <w:proofErr w:type="spellEnd"/>
                <w:r w:rsidRPr="00FC48EF">
                  <w:rPr>
                    <w:sz w:val="18"/>
                  </w:rPr>
                  <w:t xml:space="preserve">, Kaplica w </w:t>
                </w:r>
                <w:proofErr w:type="spellStart"/>
                <w:r w:rsidRPr="00FC48EF">
                  <w:rPr>
                    <w:sz w:val="18"/>
                  </w:rPr>
                  <w:t>Kęble</w:t>
                </w:r>
                <w:proofErr w:type="spellEnd"/>
                <w:r w:rsidRPr="00FC48EF">
                  <w:rPr>
                    <w:sz w:val="18"/>
                  </w:rPr>
                  <w:t>, Zespół Kościoła Parafialnego pw. Św. Apostołów Piotra i Pawła)</w:t>
                </w:r>
              </w:p>
              <w:p w14:paraId="6316FC0A" w14:textId="77777777" w:rsidR="00A14806" w:rsidRPr="00FC48EF" w:rsidRDefault="00A14806" w:rsidP="005F0733">
                <w:pPr>
                  <w:pStyle w:val="Akapitzlist"/>
                  <w:numPr>
                    <w:ilvl w:val="0"/>
                    <w:numId w:val="23"/>
                  </w:numPr>
                  <w:ind w:left="284" w:hanging="142"/>
                  <w:rPr>
                    <w:sz w:val="18"/>
                  </w:rPr>
                </w:pPr>
                <w:r w:rsidRPr="00FC48EF">
                  <w:rPr>
                    <w:sz w:val="18"/>
                  </w:rPr>
                  <w:t>Bardzo dobre warunki turystyczno-wypoczynkowe</w:t>
                </w:r>
              </w:p>
              <w:p w14:paraId="18E12BF0" w14:textId="775CAEF2" w:rsidR="00A14806" w:rsidRPr="00FC48EF" w:rsidRDefault="00A14806" w:rsidP="005F0733">
                <w:pPr>
                  <w:pStyle w:val="Akapitzlist"/>
                  <w:numPr>
                    <w:ilvl w:val="0"/>
                    <w:numId w:val="23"/>
                  </w:numPr>
                  <w:ind w:left="284" w:hanging="142"/>
                  <w:rPr>
                    <w:sz w:val="18"/>
                  </w:rPr>
                </w:pPr>
                <w:r w:rsidRPr="00FC48EF">
                  <w:rPr>
                    <w:sz w:val="18"/>
                  </w:rPr>
                  <w:t>Obecność uzdrowisk w Nałęczowie</w:t>
                </w:r>
              </w:p>
              <w:p w14:paraId="39B06271" w14:textId="55BC7334" w:rsidR="00C96BD3" w:rsidRPr="00FC48EF" w:rsidRDefault="00C96BD3" w:rsidP="005F0733">
                <w:pPr>
                  <w:pStyle w:val="Akapitzlist"/>
                  <w:numPr>
                    <w:ilvl w:val="0"/>
                    <w:numId w:val="23"/>
                  </w:numPr>
                  <w:ind w:left="284" w:hanging="142"/>
                  <w:rPr>
                    <w:sz w:val="18"/>
                  </w:rPr>
                </w:pPr>
                <w:r w:rsidRPr="00FC48EF">
                  <w:rPr>
                    <w:sz w:val="18"/>
                  </w:rPr>
                  <w:t xml:space="preserve">Atrakcyjne tereny przyrodnicze (park krajobrazowy, rezerwaty, obszary chronionego krajobrazu, obszary Natura 2000) </w:t>
                </w:r>
              </w:p>
              <w:p w14:paraId="51CD1B25" w14:textId="49E8E34E" w:rsidR="00A14806" w:rsidRPr="00FC48EF" w:rsidRDefault="00A14806" w:rsidP="005F0733">
                <w:pPr>
                  <w:pStyle w:val="Akapitzlist"/>
                  <w:numPr>
                    <w:ilvl w:val="0"/>
                    <w:numId w:val="23"/>
                  </w:numPr>
                  <w:ind w:left="284" w:hanging="142"/>
                  <w:rPr>
                    <w:sz w:val="18"/>
                  </w:rPr>
                </w:pPr>
                <w:r w:rsidRPr="00FC48EF">
                  <w:rPr>
                    <w:sz w:val="18"/>
                  </w:rPr>
                  <w:t>Imprezy kulturalne (Festiwal Filmu i Sztuki „Dwa Brzegi”, Festiwal Kapel i Śpiewaków Ludowych) oraz turystyczne (Święto Róż, Święto Truskawki)</w:t>
                </w:r>
                <w:r w:rsidR="00C96BD3" w:rsidRPr="00FC48EF">
                  <w:rPr>
                    <w:sz w:val="18"/>
                  </w:rPr>
                  <w:t xml:space="preserve"> o charakterze ponadregionalnym odbywające się </w:t>
                </w:r>
                <w:r w:rsidR="00C96BD3" w:rsidRPr="00FC48EF">
                  <w:rPr>
                    <w:sz w:val="18"/>
                  </w:rPr>
                  <w:lastRenderedPageBreak/>
                  <w:t>cyklicznie na ternie powiatu</w:t>
                </w:r>
              </w:p>
              <w:p w14:paraId="51D97AEE" w14:textId="60CC44AD" w:rsidR="00A14806" w:rsidRPr="00FC48EF" w:rsidRDefault="00A14806" w:rsidP="005F0733">
                <w:pPr>
                  <w:pStyle w:val="Akapitzlist"/>
                  <w:numPr>
                    <w:ilvl w:val="0"/>
                    <w:numId w:val="23"/>
                  </w:numPr>
                  <w:ind w:left="284" w:hanging="142"/>
                  <w:rPr>
                    <w:sz w:val="18"/>
                  </w:rPr>
                </w:pPr>
                <w:r w:rsidRPr="00FC48EF">
                  <w:rPr>
                    <w:sz w:val="18"/>
                  </w:rPr>
                  <w:t>Działalność zespołów artystycznych promujących powiat na zewnątrz</w:t>
                </w:r>
              </w:p>
              <w:p w14:paraId="2E8E249D" w14:textId="77777777" w:rsidR="00A14806" w:rsidRPr="00FC48EF" w:rsidRDefault="00A14806" w:rsidP="005F0733">
                <w:pPr>
                  <w:pStyle w:val="Akapitzlist"/>
                  <w:numPr>
                    <w:ilvl w:val="0"/>
                    <w:numId w:val="23"/>
                  </w:numPr>
                  <w:ind w:left="284" w:hanging="142"/>
                  <w:rPr>
                    <w:sz w:val="18"/>
                  </w:rPr>
                </w:pPr>
                <w:r w:rsidRPr="00FC48EF">
                  <w:rPr>
                    <w:sz w:val="18"/>
                  </w:rPr>
                  <w:t>Działanie Lokalnej Organizacji Turystycznej „Kraina Lessowych Wąwozów”</w:t>
                </w:r>
              </w:p>
              <w:p w14:paraId="196A1D03" w14:textId="77777777" w:rsidR="00C96BD3" w:rsidRPr="00FC48EF" w:rsidRDefault="00C96BD3" w:rsidP="005F0733">
                <w:pPr>
                  <w:pStyle w:val="Akapitzlist"/>
                  <w:numPr>
                    <w:ilvl w:val="0"/>
                    <w:numId w:val="23"/>
                  </w:numPr>
                  <w:ind w:left="284" w:hanging="142"/>
                  <w:rPr>
                    <w:sz w:val="18"/>
                  </w:rPr>
                </w:pPr>
                <w:r w:rsidRPr="00FC48EF">
                  <w:rPr>
                    <w:sz w:val="18"/>
                  </w:rPr>
                  <w:t>Działalność Lokalnej Grupy Działania „Zielony Pierścień”</w:t>
                </w:r>
              </w:p>
              <w:p w14:paraId="3BBDA9FB" w14:textId="77777777" w:rsidR="00C96BD3" w:rsidRPr="00FC48EF" w:rsidRDefault="00C96BD3" w:rsidP="005F0733">
                <w:pPr>
                  <w:pStyle w:val="Akapitzlist"/>
                  <w:numPr>
                    <w:ilvl w:val="0"/>
                    <w:numId w:val="23"/>
                  </w:numPr>
                  <w:ind w:left="284" w:hanging="142"/>
                  <w:rPr>
                    <w:sz w:val="18"/>
                  </w:rPr>
                </w:pPr>
                <w:r w:rsidRPr="00FC48EF">
                  <w:rPr>
                    <w:sz w:val="18"/>
                  </w:rPr>
                  <w:t xml:space="preserve">Działalność lokalnych organizacji na rzecz ochrony dziedzictwa kulturowego (Towarzystwo Ochrony Dziedzictwa Kulturowego „Fara </w:t>
                </w:r>
                <w:proofErr w:type="spellStart"/>
                <w:r w:rsidRPr="00FC48EF">
                  <w:rPr>
                    <w:sz w:val="18"/>
                  </w:rPr>
                  <w:t>Koskowolska</w:t>
                </w:r>
                <w:proofErr w:type="spellEnd"/>
                <w:r w:rsidRPr="00FC48EF">
                  <w:rPr>
                    <w:sz w:val="18"/>
                  </w:rPr>
                  <w:t>”)</w:t>
                </w:r>
              </w:p>
              <w:p w14:paraId="7662F351" w14:textId="372C39C4" w:rsidR="00C96BD3" w:rsidRPr="00FC48EF" w:rsidRDefault="00C96BD3" w:rsidP="005F0733">
                <w:pPr>
                  <w:pStyle w:val="Akapitzlist"/>
                  <w:numPr>
                    <w:ilvl w:val="0"/>
                    <w:numId w:val="23"/>
                  </w:numPr>
                  <w:ind w:left="284" w:hanging="142"/>
                  <w:rPr>
                    <w:sz w:val="18"/>
                  </w:rPr>
                </w:pPr>
                <w:r w:rsidRPr="00FC48EF">
                  <w:rPr>
                    <w:sz w:val="18"/>
                  </w:rPr>
                  <w:t>Niewielki poziom bezpośredniej konkurencyjności pomiędzy gminami w zakresie oferty turystycznej ze względu na jej różnorodność</w:t>
                </w:r>
              </w:p>
              <w:p w14:paraId="66D952B7" w14:textId="7A05F4D2" w:rsidR="00C96BD3" w:rsidRPr="00FC48EF" w:rsidRDefault="00C96BD3" w:rsidP="005F0733">
                <w:pPr>
                  <w:pStyle w:val="Akapitzlist"/>
                  <w:numPr>
                    <w:ilvl w:val="0"/>
                    <w:numId w:val="23"/>
                  </w:numPr>
                  <w:ind w:left="284" w:hanging="142"/>
                  <w:rPr>
                    <w:sz w:val="18"/>
                  </w:rPr>
                </w:pPr>
                <w:r w:rsidRPr="00FC48EF">
                  <w:rPr>
                    <w:sz w:val="18"/>
                  </w:rPr>
                  <w:t>Akcentowanie rozwoju turystyki z wykorzystaniem dziedzictwa kulturowego w dokumentach strategicznych powiatu</w:t>
                </w:r>
              </w:p>
            </w:tc>
            <w:tc>
              <w:tcPr>
                <w:tcW w:w="4606" w:type="dxa"/>
              </w:tcPr>
              <w:p w14:paraId="1BDC3779" w14:textId="351415D7" w:rsidR="000A6602" w:rsidRPr="00D22CE9" w:rsidRDefault="000A6602" w:rsidP="005F0733">
                <w:pPr>
                  <w:pStyle w:val="Akapitzlist"/>
                  <w:numPr>
                    <w:ilvl w:val="0"/>
                    <w:numId w:val="24"/>
                  </w:numPr>
                  <w:ind w:left="354" w:hanging="142"/>
                  <w:rPr>
                    <w:sz w:val="18"/>
                  </w:rPr>
                </w:pPr>
                <w:r w:rsidRPr="00D22CE9">
                  <w:rPr>
                    <w:sz w:val="18"/>
                  </w:rPr>
                  <w:lastRenderedPageBreak/>
                  <w:t>Niedostateczne wykorzystanie potencjału wynikającego z bog</w:t>
                </w:r>
                <w:r w:rsidR="001926CB">
                  <w:rPr>
                    <w:sz w:val="18"/>
                  </w:rPr>
                  <w:t>atego dziedzictwa kulturowego i </w:t>
                </w:r>
                <w:r w:rsidRPr="00D22CE9">
                  <w:rPr>
                    <w:sz w:val="18"/>
                  </w:rPr>
                  <w:t>historycznego</w:t>
                </w:r>
                <w:r w:rsidR="00D22CE9">
                  <w:rPr>
                    <w:sz w:val="18"/>
                  </w:rPr>
                  <w:t xml:space="preserve"> oraz atrakcyjnych warunków przyrodniczo-krajobrazowych</w:t>
                </w:r>
              </w:p>
              <w:p w14:paraId="0A335AD9" w14:textId="7CC23892" w:rsidR="00D22CE9" w:rsidRPr="00D22CE9" w:rsidRDefault="00D22CE9" w:rsidP="005F0733">
                <w:pPr>
                  <w:pStyle w:val="Akapitzlist"/>
                  <w:numPr>
                    <w:ilvl w:val="0"/>
                    <w:numId w:val="24"/>
                  </w:numPr>
                  <w:ind w:left="354" w:hanging="142"/>
                  <w:rPr>
                    <w:sz w:val="18"/>
                  </w:rPr>
                </w:pPr>
                <w:r w:rsidRPr="00D22CE9">
                  <w:rPr>
                    <w:sz w:val="18"/>
                  </w:rPr>
                  <w:t>Niewielka ilość opracowanych gminnych ewidencji zabytków i gminnych programów opieki nad zabytkami</w:t>
                </w:r>
              </w:p>
              <w:p w14:paraId="307E8846" w14:textId="5C30771C" w:rsidR="000A6602" w:rsidRPr="00D22CE9" w:rsidRDefault="000A6602" w:rsidP="005F0733">
                <w:pPr>
                  <w:pStyle w:val="Akapitzlist"/>
                  <w:numPr>
                    <w:ilvl w:val="0"/>
                    <w:numId w:val="24"/>
                  </w:numPr>
                  <w:ind w:left="354" w:hanging="142"/>
                  <w:rPr>
                    <w:sz w:val="18"/>
                  </w:rPr>
                </w:pPr>
                <w:r w:rsidRPr="00D22CE9">
                  <w:rPr>
                    <w:sz w:val="18"/>
                  </w:rPr>
                  <w:t>Niedostateczna promocja powiatu puławskiego</w:t>
                </w:r>
              </w:p>
              <w:p w14:paraId="21CDD5F2" w14:textId="32533CC9" w:rsidR="00D22CE9" w:rsidRPr="00D22CE9" w:rsidRDefault="00D22CE9" w:rsidP="005F0733">
                <w:pPr>
                  <w:pStyle w:val="Akapitzlist"/>
                  <w:numPr>
                    <w:ilvl w:val="0"/>
                    <w:numId w:val="24"/>
                  </w:numPr>
                  <w:ind w:left="354" w:hanging="142"/>
                  <w:rPr>
                    <w:sz w:val="18"/>
                  </w:rPr>
                </w:pPr>
                <w:r w:rsidRPr="00D22CE9">
                  <w:rPr>
                    <w:sz w:val="18"/>
                  </w:rPr>
                  <w:t>Niewystarczający stan zabezpieczenia obiektów zabytkowych i postępujący proces ich niszczenia</w:t>
                </w:r>
              </w:p>
              <w:p w14:paraId="6740D442" w14:textId="1656A7AE" w:rsidR="00D22CE9" w:rsidRPr="00D22CE9" w:rsidRDefault="00D22CE9" w:rsidP="005F0733">
                <w:pPr>
                  <w:pStyle w:val="Akapitzlist"/>
                  <w:numPr>
                    <w:ilvl w:val="0"/>
                    <w:numId w:val="24"/>
                  </w:numPr>
                  <w:ind w:left="354" w:hanging="142"/>
                  <w:rPr>
                    <w:sz w:val="18"/>
                  </w:rPr>
                </w:pPr>
                <w:r w:rsidRPr="00D22CE9">
                  <w:rPr>
                    <w:sz w:val="18"/>
                  </w:rPr>
                  <w:t>Zły stan techniczny części obiektów</w:t>
                </w:r>
              </w:p>
              <w:p w14:paraId="7EABB3AC" w14:textId="58DA75C5" w:rsidR="00D22CE9" w:rsidRPr="00D22CE9" w:rsidRDefault="00D22CE9" w:rsidP="005F0733">
                <w:pPr>
                  <w:pStyle w:val="Akapitzlist"/>
                  <w:numPr>
                    <w:ilvl w:val="0"/>
                    <w:numId w:val="24"/>
                  </w:numPr>
                  <w:ind w:left="354" w:hanging="142"/>
                  <w:rPr>
                    <w:sz w:val="18"/>
                  </w:rPr>
                </w:pPr>
                <w:r w:rsidRPr="00D22CE9">
                  <w:rPr>
                    <w:sz w:val="18"/>
                  </w:rPr>
                  <w:t>Brak wyczerpującej inwentaryzacji dziedzictwa na terenie powiatu</w:t>
                </w:r>
              </w:p>
              <w:p w14:paraId="3800F226" w14:textId="6BA8EFF5" w:rsidR="00D22CE9" w:rsidRPr="00D22CE9" w:rsidRDefault="00D22CE9" w:rsidP="005F0733">
                <w:pPr>
                  <w:pStyle w:val="Akapitzlist"/>
                  <w:numPr>
                    <w:ilvl w:val="0"/>
                    <w:numId w:val="24"/>
                  </w:numPr>
                  <w:ind w:left="354" w:hanging="142"/>
                  <w:rPr>
                    <w:sz w:val="18"/>
                  </w:rPr>
                </w:pPr>
                <w:r w:rsidRPr="00D22CE9">
                  <w:rPr>
                    <w:sz w:val="18"/>
                  </w:rPr>
                  <w:t>Niewystarczające środki finansowe w budżecie powiatu</w:t>
                </w:r>
                <w:r w:rsidR="002871A6">
                  <w:rPr>
                    <w:sz w:val="18"/>
                  </w:rPr>
                  <w:t xml:space="preserve"> i gmin</w:t>
                </w:r>
                <w:r w:rsidRPr="00D22CE9">
                  <w:rPr>
                    <w:sz w:val="18"/>
                  </w:rPr>
                  <w:t xml:space="preserve"> na działania z zakresu ochrony </w:t>
                </w:r>
                <w:r w:rsidR="00C42C10">
                  <w:rPr>
                    <w:sz w:val="18"/>
                  </w:rPr>
                  <w:t xml:space="preserve">i promocji </w:t>
                </w:r>
                <w:r w:rsidRPr="00D22CE9">
                  <w:rPr>
                    <w:sz w:val="18"/>
                  </w:rPr>
                  <w:t>dziedzictwa kulturowego</w:t>
                </w:r>
              </w:p>
              <w:p w14:paraId="0857FAA0" w14:textId="7B07CE7D" w:rsidR="00C0010C" w:rsidRPr="00D22CE9" w:rsidRDefault="000A6602" w:rsidP="005F0733">
                <w:pPr>
                  <w:pStyle w:val="Akapitzlist"/>
                  <w:numPr>
                    <w:ilvl w:val="0"/>
                    <w:numId w:val="24"/>
                  </w:numPr>
                  <w:ind w:left="354" w:hanging="142"/>
                  <w:rPr>
                    <w:sz w:val="18"/>
                  </w:rPr>
                </w:pPr>
                <w:r w:rsidRPr="00D22CE9">
                  <w:rPr>
                    <w:sz w:val="18"/>
                  </w:rPr>
                  <w:t>Deficyt wysokiego standardu usług turystycznych</w:t>
                </w:r>
              </w:p>
              <w:p w14:paraId="498ED192" w14:textId="0CAA2ACC" w:rsidR="000A6602" w:rsidRPr="00D22CE9" w:rsidRDefault="000A6602" w:rsidP="005F0733">
                <w:pPr>
                  <w:pStyle w:val="Akapitzlist"/>
                  <w:numPr>
                    <w:ilvl w:val="0"/>
                    <w:numId w:val="24"/>
                  </w:numPr>
                  <w:ind w:left="354" w:hanging="142"/>
                  <w:rPr>
                    <w:sz w:val="18"/>
                  </w:rPr>
                </w:pPr>
                <w:r w:rsidRPr="00D22CE9">
                  <w:rPr>
                    <w:sz w:val="18"/>
                  </w:rPr>
                  <w:lastRenderedPageBreak/>
                  <w:t>Niewystarczające zaplecze hotelowo-konferencyjne konieczne dla rozwoju turystyki biznesowej</w:t>
                </w:r>
              </w:p>
              <w:p w14:paraId="133FB3C1" w14:textId="2BBAEF7F" w:rsidR="000A6602" w:rsidRPr="00D22CE9" w:rsidRDefault="000A6602" w:rsidP="005F0733">
                <w:pPr>
                  <w:pStyle w:val="Akapitzlist"/>
                  <w:numPr>
                    <w:ilvl w:val="0"/>
                    <w:numId w:val="24"/>
                  </w:numPr>
                  <w:ind w:left="354" w:hanging="142"/>
                  <w:rPr>
                    <w:sz w:val="18"/>
                  </w:rPr>
                </w:pPr>
                <w:r w:rsidRPr="00D22CE9">
                  <w:rPr>
                    <w:sz w:val="18"/>
                  </w:rPr>
                  <w:t>Niedostateczna infrastruktura turystyczna do wydłużenia sezonu [umożliwiająca rozwój turystyki całorocznej] turystycznego poza miesiące letnie</w:t>
                </w:r>
              </w:p>
              <w:p w14:paraId="3A4711F8" w14:textId="6475506A" w:rsidR="000A6602" w:rsidRDefault="000A6602" w:rsidP="005F0733">
                <w:pPr>
                  <w:pStyle w:val="Akapitzlist"/>
                  <w:numPr>
                    <w:ilvl w:val="0"/>
                    <w:numId w:val="24"/>
                  </w:numPr>
                  <w:ind w:left="354" w:hanging="142"/>
                  <w:rPr>
                    <w:sz w:val="18"/>
                  </w:rPr>
                </w:pPr>
                <w:r w:rsidRPr="00D22CE9">
                  <w:rPr>
                    <w:sz w:val="18"/>
                  </w:rPr>
                  <w:t>Dominacja turystyki jednodniowej i weekendowej</w:t>
                </w:r>
              </w:p>
              <w:p w14:paraId="039AD963" w14:textId="3C31E001" w:rsidR="002538C2" w:rsidRPr="00D22CE9" w:rsidRDefault="002538C2" w:rsidP="005F0733">
                <w:pPr>
                  <w:pStyle w:val="Akapitzlist"/>
                  <w:numPr>
                    <w:ilvl w:val="0"/>
                    <w:numId w:val="24"/>
                  </w:numPr>
                  <w:ind w:left="354" w:hanging="142"/>
                  <w:rPr>
                    <w:sz w:val="18"/>
                  </w:rPr>
                </w:pPr>
                <w:r>
                  <w:rPr>
                    <w:sz w:val="18"/>
                  </w:rPr>
                  <w:t>Brak świadomości społeczeństwa na temat istotności dziedzictwa kulturowego</w:t>
                </w:r>
              </w:p>
              <w:p w14:paraId="2B4DE143" w14:textId="7B94ABF8" w:rsidR="00D22CE9" w:rsidRPr="00D22CE9" w:rsidRDefault="000F24FD" w:rsidP="005F0733">
                <w:pPr>
                  <w:pStyle w:val="Akapitzlist"/>
                  <w:numPr>
                    <w:ilvl w:val="0"/>
                    <w:numId w:val="24"/>
                  </w:numPr>
                  <w:ind w:left="354" w:hanging="142"/>
                  <w:rPr>
                    <w:sz w:val="18"/>
                  </w:rPr>
                </w:pPr>
                <w:r>
                  <w:rPr>
                    <w:sz w:val="18"/>
                  </w:rPr>
                  <w:t xml:space="preserve">Słabe powiązanie edukacji </w:t>
                </w:r>
                <w:r w:rsidR="00D22CE9" w:rsidRPr="00D22CE9">
                  <w:rPr>
                    <w:sz w:val="18"/>
                  </w:rPr>
                  <w:t>szkolnej z edukacją kulturową</w:t>
                </w:r>
              </w:p>
              <w:p w14:paraId="33892B5C" w14:textId="747D36B9" w:rsidR="000A6602" w:rsidRPr="000A6602" w:rsidRDefault="000A6602" w:rsidP="000A6602">
                <w:pPr>
                  <w:rPr>
                    <w:sz w:val="18"/>
                  </w:rPr>
                </w:pPr>
              </w:p>
            </w:tc>
          </w:tr>
          <w:tr w:rsidR="00C0010C" w:rsidRPr="00A14806" w14:paraId="40FC21C3" w14:textId="77777777" w:rsidTr="00C0010C">
            <w:tc>
              <w:tcPr>
                <w:tcW w:w="4606" w:type="dxa"/>
              </w:tcPr>
              <w:p w14:paraId="4FE800DA" w14:textId="441B380F" w:rsidR="00C0010C" w:rsidRPr="00A14806" w:rsidRDefault="00C0010C" w:rsidP="00C0010C">
                <w:pPr>
                  <w:rPr>
                    <w:b/>
                    <w:sz w:val="18"/>
                  </w:rPr>
                </w:pPr>
                <w:r w:rsidRPr="00A14806">
                  <w:rPr>
                    <w:b/>
                    <w:sz w:val="18"/>
                  </w:rPr>
                  <w:lastRenderedPageBreak/>
                  <w:t>Szanse</w:t>
                </w:r>
                <w:r w:rsidR="008D59DE" w:rsidRPr="00A14806">
                  <w:rPr>
                    <w:b/>
                    <w:sz w:val="18"/>
                  </w:rPr>
                  <w:t xml:space="preserve"> </w:t>
                </w:r>
              </w:p>
            </w:tc>
            <w:tc>
              <w:tcPr>
                <w:tcW w:w="4606" w:type="dxa"/>
              </w:tcPr>
              <w:p w14:paraId="127581AA" w14:textId="65A5D14D" w:rsidR="00C0010C" w:rsidRPr="00A14806" w:rsidRDefault="00C0010C" w:rsidP="00C0010C">
                <w:pPr>
                  <w:rPr>
                    <w:b/>
                    <w:sz w:val="18"/>
                  </w:rPr>
                </w:pPr>
                <w:r w:rsidRPr="00A14806">
                  <w:rPr>
                    <w:b/>
                    <w:sz w:val="18"/>
                  </w:rPr>
                  <w:t>Zagrożenia</w:t>
                </w:r>
                <w:r w:rsidR="008D59DE" w:rsidRPr="00A14806">
                  <w:rPr>
                    <w:b/>
                    <w:sz w:val="18"/>
                  </w:rPr>
                  <w:t xml:space="preserve"> </w:t>
                </w:r>
              </w:p>
            </w:tc>
          </w:tr>
          <w:tr w:rsidR="00C0010C" w:rsidRPr="00A14806" w14:paraId="4E26AE71" w14:textId="77777777" w:rsidTr="00C0010C">
            <w:tc>
              <w:tcPr>
                <w:tcW w:w="4606" w:type="dxa"/>
              </w:tcPr>
              <w:p w14:paraId="11F26A76" w14:textId="1D4CD66C" w:rsidR="002A58DA" w:rsidRPr="002A58DA" w:rsidRDefault="002A58DA" w:rsidP="005F0733">
                <w:pPr>
                  <w:pStyle w:val="Akapitzlist"/>
                  <w:numPr>
                    <w:ilvl w:val="0"/>
                    <w:numId w:val="26"/>
                  </w:numPr>
                  <w:ind w:left="284" w:hanging="142"/>
                  <w:rPr>
                    <w:sz w:val="18"/>
                  </w:rPr>
                </w:pPr>
                <w:r w:rsidRPr="002A58DA">
                  <w:rPr>
                    <w:sz w:val="18"/>
                  </w:rPr>
                  <w:t>Wzrost zainteresowania turystyką kulturową</w:t>
                </w:r>
              </w:p>
              <w:p w14:paraId="085ADA4C" w14:textId="5C31148D" w:rsidR="002A58DA" w:rsidRPr="002A58DA" w:rsidRDefault="002A58DA" w:rsidP="005F0733">
                <w:pPr>
                  <w:pStyle w:val="Akapitzlist"/>
                  <w:numPr>
                    <w:ilvl w:val="0"/>
                    <w:numId w:val="26"/>
                  </w:numPr>
                  <w:ind w:left="284" w:hanging="142"/>
                  <w:rPr>
                    <w:sz w:val="18"/>
                  </w:rPr>
                </w:pPr>
                <w:r w:rsidRPr="002A58DA">
                  <w:rPr>
                    <w:sz w:val="18"/>
                  </w:rPr>
                  <w:t>Uwzględnienie ochrony dziedzictwa kulturowego w planowaniu przestrzennym</w:t>
                </w:r>
              </w:p>
              <w:p w14:paraId="61EE564A" w14:textId="3BAE5A42" w:rsidR="002A58DA" w:rsidRPr="002A58DA" w:rsidRDefault="002A58DA" w:rsidP="005F0733">
                <w:pPr>
                  <w:pStyle w:val="Akapitzlist"/>
                  <w:numPr>
                    <w:ilvl w:val="0"/>
                    <w:numId w:val="26"/>
                  </w:numPr>
                  <w:ind w:left="284" w:hanging="142"/>
                  <w:rPr>
                    <w:sz w:val="18"/>
                  </w:rPr>
                </w:pPr>
                <w:r w:rsidRPr="002A58DA">
                  <w:rPr>
                    <w:sz w:val="18"/>
                  </w:rPr>
                  <w:t>Wzrost znaczenia i wartości zabytków i lokalnych tradycji jako produktu turystycznego</w:t>
                </w:r>
              </w:p>
              <w:p w14:paraId="1BAE66E1" w14:textId="76736D00" w:rsidR="002A58DA" w:rsidRPr="002A58DA" w:rsidRDefault="002A58DA" w:rsidP="005F0733">
                <w:pPr>
                  <w:pStyle w:val="Akapitzlist"/>
                  <w:numPr>
                    <w:ilvl w:val="0"/>
                    <w:numId w:val="26"/>
                  </w:numPr>
                  <w:ind w:left="284" w:hanging="142"/>
                  <w:rPr>
                    <w:sz w:val="18"/>
                  </w:rPr>
                </w:pPr>
                <w:r w:rsidRPr="002A58DA">
                  <w:rPr>
                    <w:sz w:val="18"/>
                  </w:rPr>
                  <w:t>Rozbudowa zaplecza turystyczno-wypoczynkowego</w:t>
                </w:r>
              </w:p>
              <w:p w14:paraId="45FCC171" w14:textId="33FAD45C" w:rsidR="002A58DA" w:rsidRPr="002A58DA" w:rsidRDefault="002A58DA" w:rsidP="005F0733">
                <w:pPr>
                  <w:pStyle w:val="Akapitzlist"/>
                  <w:numPr>
                    <w:ilvl w:val="0"/>
                    <w:numId w:val="26"/>
                  </w:numPr>
                  <w:ind w:left="284" w:hanging="142"/>
                  <w:rPr>
                    <w:sz w:val="18"/>
                  </w:rPr>
                </w:pPr>
                <w:r w:rsidRPr="002A58DA">
                  <w:rPr>
                    <w:sz w:val="18"/>
                  </w:rPr>
                  <w:t>Rozwój i promocja turystyki całorocznej związanej z aktywnym wypoczynkiem na terenie powiatu</w:t>
                </w:r>
              </w:p>
              <w:p w14:paraId="0EA0413B" w14:textId="334CD2BC" w:rsidR="002A58DA" w:rsidRPr="002A58DA" w:rsidRDefault="002A58DA" w:rsidP="005F0733">
                <w:pPr>
                  <w:pStyle w:val="Akapitzlist"/>
                  <w:numPr>
                    <w:ilvl w:val="0"/>
                    <w:numId w:val="26"/>
                  </w:numPr>
                  <w:ind w:left="284" w:hanging="142"/>
                  <w:rPr>
                    <w:sz w:val="18"/>
                  </w:rPr>
                </w:pPr>
                <w:r w:rsidRPr="002A58DA">
                  <w:rPr>
                    <w:sz w:val="18"/>
                  </w:rPr>
                  <w:t>Rozwój działalności pozarolniczej na wsi poprzez wykorzystanie walorów krajobrazowo-przyrodniczych</w:t>
                </w:r>
              </w:p>
              <w:p w14:paraId="583C7465" w14:textId="10267508" w:rsidR="002A58DA" w:rsidRPr="002A58DA" w:rsidRDefault="002A58DA" w:rsidP="005F0733">
                <w:pPr>
                  <w:pStyle w:val="Akapitzlist"/>
                  <w:numPr>
                    <w:ilvl w:val="0"/>
                    <w:numId w:val="26"/>
                  </w:numPr>
                  <w:ind w:left="284" w:hanging="142"/>
                  <w:rPr>
                    <w:sz w:val="18"/>
                  </w:rPr>
                </w:pPr>
                <w:r w:rsidRPr="002A58DA">
                  <w:rPr>
                    <w:sz w:val="18"/>
                  </w:rPr>
                  <w:t>Wykorzystanie potencjału rzek</w:t>
                </w:r>
              </w:p>
              <w:p w14:paraId="18273312" w14:textId="258CF0FA" w:rsidR="002A58DA" w:rsidRPr="002A58DA" w:rsidRDefault="002A58DA" w:rsidP="005F0733">
                <w:pPr>
                  <w:pStyle w:val="Akapitzlist"/>
                  <w:numPr>
                    <w:ilvl w:val="0"/>
                    <w:numId w:val="26"/>
                  </w:numPr>
                  <w:ind w:left="284" w:hanging="142"/>
                  <w:rPr>
                    <w:sz w:val="18"/>
                  </w:rPr>
                </w:pPr>
                <w:r w:rsidRPr="002A58DA">
                  <w:rPr>
                    <w:sz w:val="18"/>
                  </w:rPr>
                  <w:t>Kreowanie nowych obszarów i produktów turystycznych w oparciu o atrakcyjny sposób zagospodarowania obiektów zabytkowych</w:t>
                </w:r>
              </w:p>
              <w:p w14:paraId="6F01F952" w14:textId="4ABCF68F" w:rsidR="002A58DA" w:rsidRPr="002A58DA" w:rsidRDefault="002A58DA" w:rsidP="005F0733">
                <w:pPr>
                  <w:pStyle w:val="Akapitzlist"/>
                  <w:numPr>
                    <w:ilvl w:val="0"/>
                    <w:numId w:val="26"/>
                  </w:numPr>
                  <w:ind w:left="284" w:hanging="142"/>
                  <w:rPr>
                    <w:sz w:val="18"/>
                  </w:rPr>
                </w:pPr>
                <w:r w:rsidRPr="002A58DA">
                  <w:rPr>
                    <w:sz w:val="18"/>
                  </w:rPr>
                  <w:t xml:space="preserve">Tworzenie nowych projektów i produktów turystycznych w </w:t>
                </w:r>
                <w:r w:rsidR="006E5ADD" w:rsidRPr="002A58DA">
                  <w:rPr>
                    <w:sz w:val="18"/>
                  </w:rPr>
                  <w:t>oparciu o</w:t>
                </w:r>
                <w:r w:rsidRPr="002A58DA">
                  <w:rPr>
                    <w:sz w:val="18"/>
                  </w:rPr>
                  <w:t xml:space="preserve"> istniejące zasoby</w:t>
                </w:r>
              </w:p>
              <w:p w14:paraId="28974250" w14:textId="52B3F469" w:rsidR="00C0010C" w:rsidRPr="002A58DA" w:rsidRDefault="002A58DA" w:rsidP="005F0733">
                <w:pPr>
                  <w:pStyle w:val="Akapitzlist"/>
                  <w:numPr>
                    <w:ilvl w:val="0"/>
                    <w:numId w:val="26"/>
                  </w:numPr>
                  <w:ind w:left="284" w:hanging="142"/>
                  <w:rPr>
                    <w:sz w:val="18"/>
                  </w:rPr>
                </w:pPr>
                <w:r w:rsidRPr="002A58DA">
                  <w:rPr>
                    <w:sz w:val="18"/>
                  </w:rPr>
                  <w:t>Koordynacja punktów informacji turystycznej</w:t>
                </w:r>
              </w:p>
              <w:p w14:paraId="06681A39" w14:textId="3BDB51F0" w:rsidR="002A58DA" w:rsidRPr="002A58DA" w:rsidRDefault="002A58DA" w:rsidP="005F0733">
                <w:pPr>
                  <w:pStyle w:val="Akapitzlist"/>
                  <w:numPr>
                    <w:ilvl w:val="0"/>
                    <w:numId w:val="26"/>
                  </w:numPr>
                  <w:ind w:left="284" w:hanging="142"/>
                  <w:rPr>
                    <w:sz w:val="18"/>
                  </w:rPr>
                </w:pPr>
                <w:r w:rsidRPr="002A58DA">
                  <w:rPr>
                    <w:sz w:val="18"/>
                  </w:rPr>
                  <w:t>Poprawa dostępności do zabytków przez wprowadzenie nowoczesnych systemów informacji turystycznej</w:t>
                </w:r>
              </w:p>
              <w:p w14:paraId="23A808DD" w14:textId="438D0164" w:rsidR="002A58DA" w:rsidRPr="002A58DA" w:rsidRDefault="002A58DA" w:rsidP="005F0733">
                <w:pPr>
                  <w:pStyle w:val="Akapitzlist"/>
                  <w:numPr>
                    <w:ilvl w:val="0"/>
                    <w:numId w:val="26"/>
                  </w:numPr>
                  <w:ind w:left="284" w:hanging="142"/>
                  <w:rPr>
                    <w:sz w:val="18"/>
                  </w:rPr>
                </w:pPr>
                <w:r w:rsidRPr="002A58DA">
                  <w:rPr>
                    <w:sz w:val="18"/>
                  </w:rPr>
                  <w:t>Rozwój organizacji pozarządowych</w:t>
                </w:r>
              </w:p>
            </w:tc>
            <w:tc>
              <w:tcPr>
                <w:tcW w:w="4606" w:type="dxa"/>
              </w:tcPr>
              <w:p w14:paraId="006E086D" w14:textId="71AFBBAB" w:rsidR="00C0010C" w:rsidRPr="00C05D7E" w:rsidRDefault="00C05D7E" w:rsidP="005F0733">
                <w:pPr>
                  <w:pStyle w:val="Akapitzlist"/>
                  <w:keepNext/>
                  <w:numPr>
                    <w:ilvl w:val="0"/>
                    <w:numId w:val="25"/>
                  </w:numPr>
                  <w:ind w:left="354" w:hanging="142"/>
                  <w:rPr>
                    <w:sz w:val="18"/>
                  </w:rPr>
                </w:pPr>
                <w:r w:rsidRPr="00C05D7E">
                  <w:rPr>
                    <w:sz w:val="18"/>
                  </w:rPr>
                  <w:t>Brak wystarczających środków finansowych na realizację inwestycji rozwojowych z zakresu kultury</w:t>
                </w:r>
              </w:p>
              <w:p w14:paraId="4DDB9898" w14:textId="6135FDDF" w:rsidR="00C05D7E" w:rsidRPr="00C05D7E" w:rsidRDefault="00C05D7E" w:rsidP="005F0733">
                <w:pPr>
                  <w:pStyle w:val="Akapitzlist"/>
                  <w:keepNext/>
                  <w:numPr>
                    <w:ilvl w:val="0"/>
                    <w:numId w:val="25"/>
                  </w:numPr>
                  <w:ind w:left="354" w:hanging="142"/>
                  <w:rPr>
                    <w:sz w:val="18"/>
                  </w:rPr>
                </w:pPr>
                <w:r w:rsidRPr="00C05D7E">
                  <w:rPr>
                    <w:sz w:val="18"/>
                  </w:rPr>
                  <w:t>Brak realnych zachęt dla prywatnych inwestycj</w:t>
                </w:r>
                <w:r w:rsidR="00C42C21">
                  <w:rPr>
                    <w:sz w:val="18"/>
                  </w:rPr>
                  <w:t>i w </w:t>
                </w:r>
                <w:r w:rsidRPr="00C05D7E">
                  <w:rPr>
                    <w:sz w:val="18"/>
                  </w:rPr>
                  <w:t>zabytki</w:t>
                </w:r>
              </w:p>
              <w:p w14:paraId="0ED2DE4D" w14:textId="0A3AF904" w:rsidR="00C05D7E" w:rsidRPr="00C05D7E" w:rsidRDefault="00C05D7E" w:rsidP="005F0733">
                <w:pPr>
                  <w:pStyle w:val="Akapitzlist"/>
                  <w:keepNext/>
                  <w:numPr>
                    <w:ilvl w:val="0"/>
                    <w:numId w:val="25"/>
                  </w:numPr>
                  <w:ind w:left="354" w:hanging="142"/>
                  <w:rPr>
                    <w:sz w:val="18"/>
                  </w:rPr>
                </w:pPr>
                <w:r w:rsidRPr="00C05D7E">
                  <w:rPr>
                    <w:sz w:val="18"/>
                  </w:rPr>
                  <w:t>Bardzo wysokie koszty remontów obiektów zabytkowych</w:t>
                </w:r>
              </w:p>
              <w:p w14:paraId="74F3BB69" w14:textId="14A1E01F" w:rsidR="00C05D7E" w:rsidRPr="00C05D7E" w:rsidRDefault="00C05D7E" w:rsidP="005F0733">
                <w:pPr>
                  <w:pStyle w:val="Akapitzlist"/>
                  <w:keepNext/>
                  <w:numPr>
                    <w:ilvl w:val="0"/>
                    <w:numId w:val="25"/>
                  </w:numPr>
                  <w:ind w:left="354" w:hanging="142"/>
                  <w:rPr>
                    <w:sz w:val="18"/>
                  </w:rPr>
                </w:pPr>
                <w:r w:rsidRPr="00C05D7E">
                  <w:rPr>
                    <w:sz w:val="18"/>
                  </w:rPr>
                  <w:t>Duża konkurencja o środki zewnętrzne</w:t>
                </w:r>
              </w:p>
              <w:p w14:paraId="49C4A91F" w14:textId="2E88084D" w:rsidR="00C05D7E" w:rsidRPr="00C05D7E" w:rsidRDefault="00C05D7E" w:rsidP="005F0733">
                <w:pPr>
                  <w:pStyle w:val="Akapitzlist"/>
                  <w:keepNext/>
                  <w:numPr>
                    <w:ilvl w:val="0"/>
                    <w:numId w:val="25"/>
                  </w:numPr>
                  <w:ind w:left="354" w:hanging="142"/>
                  <w:rPr>
                    <w:sz w:val="18"/>
                  </w:rPr>
                </w:pPr>
                <w:r w:rsidRPr="00C05D7E">
                  <w:rPr>
                    <w:sz w:val="18"/>
                  </w:rPr>
                  <w:t>Skomplikowane procedury w ubieganiu się o środki zewnętrzne</w:t>
                </w:r>
              </w:p>
              <w:p w14:paraId="05127C7A" w14:textId="251EEE77" w:rsidR="00C05D7E" w:rsidRPr="00C05D7E" w:rsidRDefault="00C05D7E" w:rsidP="005F0733">
                <w:pPr>
                  <w:pStyle w:val="Akapitzlist"/>
                  <w:keepNext/>
                  <w:numPr>
                    <w:ilvl w:val="0"/>
                    <w:numId w:val="25"/>
                  </w:numPr>
                  <w:ind w:left="354" w:hanging="142"/>
                  <w:rPr>
                    <w:sz w:val="18"/>
                  </w:rPr>
                </w:pPr>
                <w:r w:rsidRPr="00C05D7E">
                  <w:rPr>
                    <w:sz w:val="18"/>
                  </w:rPr>
                  <w:t>Silna konkurencja ze strony innych miast</w:t>
                </w:r>
              </w:p>
              <w:p w14:paraId="0068C3A8" w14:textId="45B0AF74" w:rsidR="00C05D7E" w:rsidRPr="00C05D7E" w:rsidRDefault="00C05D7E" w:rsidP="005F0733">
                <w:pPr>
                  <w:pStyle w:val="Akapitzlist"/>
                  <w:keepNext/>
                  <w:numPr>
                    <w:ilvl w:val="0"/>
                    <w:numId w:val="25"/>
                  </w:numPr>
                  <w:ind w:left="354" w:hanging="142"/>
                  <w:rPr>
                    <w:sz w:val="18"/>
                  </w:rPr>
                </w:pPr>
                <w:r w:rsidRPr="00C05D7E">
                  <w:rPr>
                    <w:sz w:val="18"/>
                  </w:rPr>
                  <w:t>Pogorszenie stanu jakości środowiska</w:t>
                </w:r>
              </w:p>
            </w:tc>
          </w:tr>
        </w:tbl>
        <w:p w14:paraId="03D4E5C5" w14:textId="3A82F118" w:rsidR="00D314C5" w:rsidRDefault="008D59DE" w:rsidP="00E41B39">
          <w:pPr>
            <w:pStyle w:val="Legenda"/>
          </w:pPr>
          <w:r>
            <w:t>Źródło: Opracowanie własne</w:t>
          </w:r>
        </w:p>
        <w:p w14:paraId="35F12789" w14:textId="08F82771" w:rsidR="005B392B" w:rsidRDefault="0091454B" w:rsidP="005F0733">
          <w:pPr>
            <w:pStyle w:val="Nagwek1"/>
            <w:numPr>
              <w:ilvl w:val="0"/>
              <w:numId w:val="1"/>
            </w:numPr>
          </w:pPr>
          <w:bookmarkStart w:id="103" w:name="_Toc466240777"/>
          <w:r>
            <w:t>Założenia programu opieki nad zabytkami</w:t>
          </w:r>
          <w:bookmarkEnd w:id="103"/>
        </w:p>
        <w:p w14:paraId="6E621F17" w14:textId="77777777" w:rsidR="00BD4829" w:rsidRPr="00BD4829" w:rsidRDefault="00BD4829" w:rsidP="00BD4829">
          <w:pPr>
            <w:spacing w:line="360" w:lineRule="auto"/>
            <w:jc w:val="both"/>
            <w:rPr>
              <w:rFonts w:ascii="Calibri" w:eastAsia="Calibri" w:hAnsi="Calibri" w:cs="Times New Roman"/>
            </w:rPr>
          </w:pPr>
          <w:r w:rsidRPr="00BD4829">
            <w:rPr>
              <w:rFonts w:ascii="Calibri" w:eastAsia="Calibri" w:hAnsi="Calibri" w:cs="Times New Roman"/>
            </w:rPr>
            <w:t xml:space="preserve">Na podstawie przeprowadzonej diagnozy oraz analizy SWOT, biorąc pod uwagę bogate dziedzictwo kulturowe powiatu oraz jego stan, a także mając świadomość niedostatecznego wykorzystania potencjału płynącego z posiadanych zasobów dziedzictwa za </w:t>
          </w:r>
          <w:r w:rsidRPr="00BD4829">
            <w:rPr>
              <w:rFonts w:ascii="Calibri" w:eastAsia="Calibri" w:hAnsi="Calibri" w:cs="Times New Roman"/>
              <w:b/>
            </w:rPr>
            <w:t>cel główny</w:t>
          </w:r>
          <w:r w:rsidRPr="00BD4829">
            <w:rPr>
              <w:rFonts w:ascii="Calibri" w:eastAsia="Calibri" w:hAnsi="Calibri" w:cs="Times New Roman"/>
            </w:rPr>
            <w:t xml:space="preserve"> Programu Opieki nad Zabytkami Powiatu Puławskiego uznano: „Ochronę i poprawę atrakcyjności dziedzictwa kulturowego powiatu puławskiego oraz jego popularyzację i promocję”. </w:t>
          </w:r>
        </w:p>
        <w:p w14:paraId="454F9F14" w14:textId="20D1D8E7" w:rsidR="00BD4829" w:rsidRPr="00BD4829" w:rsidRDefault="00BD4829" w:rsidP="00BD4829">
          <w:pPr>
            <w:keepNext/>
            <w:jc w:val="both"/>
            <w:rPr>
              <w:rFonts w:ascii="Calibri" w:eastAsia="Times New Roman" w:hAnsi="Calibri" w:cs="Times New Roman"/>
              <w:i/>
              <w:sz w:val="18"/>
            </w:rPr>
          </w:pPr>
          <w:bookmarkStart w:id="104" w:name="_Toc466244898"/>
          <w:r w:rsidRPr="00BD4829">
            <w:rPr>
              <w:rFonts w:ascii="Calibri" w:eastAsia="Times New Roman" w:hAnsi="Calibri" w:cs="Times New Roman"/>
              <w:i/>
              <w:sz w:val="18"/>
            </w:rPr>
            <w:lastRenderedPageBreak/>
            <w:t xml:space="preserve">Rysunek </w:t>
          </w:r>
          <w:r w:rsidR="0068491D">
            <w:rPr>
              <w:rFonts w:ascii="Calibri" w:eastAsia="Times New Roman" w:hAnsi="Calibri" w:cs="Times New Roman"/>
              <w:i/>
              <w:sz w:val="18"/>
            </w:rPr>
            <w:fldChar w:fldCharType="begin"/>
          </w:r>
          <w:r w:rsidR="0068491D">
            <w:rPr>
              <w:rFonts w:ascii="Calibri" w:eastAsia="Times New Roman" w:hAnsi="Calibri" w:cs="Times New Roman"/>
              <w:i/>
              <w:sz w:val="18"/>
            </w:rPr>
            <w:instrText xml:space="preserve"> SEQ Rysunek \* ARABIC </w:instrText>
          </w:r>
          <w:r w:rsidR="0068491D">
            <w:rPr>
              <w:rFonts w:ascii="Calibri" w:eastAsia="Times New Roman" w:hAnsi="Calibri" w:cs="Times New Roman"/>
              <w:i/>
              <w:sz w:val="18"/>
            </w:rPr>
            <w:fldChar w:fldCharType="separate"/>
          </w:r>
          <w:r w:rsidR="0051126B">
            <w:rPr>
              <w:rFonts w:ascii="Calibri" w:eastAsia="Times New Roman" w:hAnsi="Calibri" w:cs="Times New Roman"/>
              <w:i/>
              <w:noProof/>
              <w:sz w:val="18"/>
            </w:rPr>
            <w:t>5</w:t>
          </w:r>
          <w:r w:rsidR="0068491D">
            <w:rPr>
              <w:rFonts w:ascii="Calibri" w:eastAsia="Times New Roman" w:hAnsi="Calibri" w:cs="Times New Roman"/>
              <w:i/>
              <w:sz w:val="18"/>
            </w:rPr>
            <w:fldChar w:fldCharType="end"/>
          </w:r>
          <w:r w:rsidRPr="00BD4829">
            <w:rPr>
              <w:rFonts w:ascii="Calibri" w:eastAsia="Times New Roman" w:hAnsi="Calibri" w:cs="Times New Roman"/>
              <w:i/>
              <w:sz w:val="18"/>
            </w:rPr>
            <w:t>. Schemat założeń Programu Opieki nad Zabytkami</w:t>
          </w:r>
          <w:bookmarkEnd w:id="104"/>
        </w:p>
        <w:p w14:paraId="1A96A77F" w14:textId="77777777" w:rsidR="00BD4829" w:rsidRPr="00BD4829" w:rsidRDefault="00BD4829" w:rsidP="00BD4829">
          <w:pPr>
            <w:keepNext/>
            <w:spacing w:line="360" w:lineRule="auto"/>
            <w:jc w:val="both"/>
            <w:rPr>
              <w:rFonts w:ascii="Calibri" w:eastAsia="Calibri" w:hAnsi="Calibri" w:cs="Times New Roman"/>
            </w:rPr>
          </w:pPr>
          <w:r w:rsidRPr="00BD4829">
            <w:rPr>
              <w:rFonts w:ascii="Calibri" w:eastAsia="Calibri" w:hAnsi="Calibri" w:cs="Times New Roman"/>
              <w:noProof/>
              <w:lang w:eastAsia="pl-PL"/>
            </w:rPr>
            <w:drawing>
              <wp:inline distT="0" distB="0" distL="0" distR="0" wp14:anchorId="0E4A530C" wp14:editId="5460B9DE">
                <wp:extent cx="4038600" cy="2355850"/>
                <wp:effectExtent l="0" t="0" r="19050" b="63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0A475D3" w14:textId="77777777" w:rsidR="00BD4829" w:rsidRPr="00BD4829" w:rsidRDefault="00BD4829" w:rsidP="00BD4829">
          <w:pPr>
            <w:jc w:val="both"/>
            <w:rPr>
              <w:rFonts w:ascii="Calibri" w:eastAsia="Times New Roman" w:hAnsi="Calibri" w:cs="Times New Roman"/>
              <w:i/>
              <w:sz w:val="18"/>
            </w:rPr>
          </w:pPr>
          <w:r w:rsidRPr="00BD4829">
            <w:rPr>
              <w:rFonts w:ascii="Calibri" w:eastAsia="Times New Roman" w:hAnsi="Calibri" w:cs="Times New Roman"/>
              <w:i/>
              <w:sz w:val="18"/>
            </w:rPr>
            <w:t>Źródło. Opracowanie własne</w:t>
          </w:r>
        </w:p>
        <w:p w14:paraId="6048EC74" w14:textId="77777777" w:rsidR="00BD4829" w:rsidRPr="00BD4829" w:rsidRDefault="00BD4829" w:rsidP="00BD4829">
          <w:pPr>
            <w:spacing w:line="360" w:lineRule="auto"/>
            <w:jc w:val="both"/>
            <w:rPr>
              <w:rFonts w:ascii="Calibri" w:eastAsia="Calibri" w:hAnsi="Calibri" w:cs="Times New Roman"/>
            </w:rPr>
          </w:pPr>
          <w:r w:rsidRPr="00BD4829">
            <w:rPr>
              <w:rFonts w:ascii="Calibri" w:eastAsia="Calibri" w:hAnsi="Calibri" w:cs="Times New Roman"/>
            </w:rPr>
            <w:t>W celu jego realizacji wyznaczono dwa priorytety, dla których opracowano kierunki działań i wyznaczono działania</w:t>
          </w:r>
          <w:r w:rsidRPr="00BD4829">
            <w:rPr>
              <w:rFonts w:ascii="Calibri" w:eastAsia="Calibri" w:hAnsi="Calibri" w:cs="Times New Roman"/>
              <w:b/>
            </w:rPr>
            <w:t>. Priorytet pierwszy</w:t>
          </w:r>
          <w:r w:rsidRPr="00BD4829">
            <w:rPr>
              <w:rFonts w:ascii="Calibri" w:eastAsia="Calibri" w:hAnsi="Calibri" w:cs="Times New Roman"/>
            </w:rPr>
            <w:t xml:space="preserve">: „Rewaloryzacja elementów dziedzictwa kulturowego i kształtowanie krajobrazu kulturowego powiatu”, wiąże się realizacją twardych działań inwestycyjnych (często kosztownych) oraz prawno-instytucjonalnych mających na celu ochronę oraz poprawę stanu dziedzictwa kulturowego powiatu. W ramach tego priorytetu wyznaczono </w:t>
          </w:r>
          <w:r w:rsidRPr="00BD4829">
            <w:rPr>
              <w:rFonts w:ascii="Calibri" w:eastAsia="Calibri" w:hAnsi="Calibri" w:cs="Times New Roman"/>
              <w:b/>
            </w:rPr>
            <w:t>trzy kierunki działań</w:t>
          </w:r>
          <w:r w:rsidRPr="00BD4829">
            <w:rPr>
              <w:rFonts w:ascii="Calibri" w:eastAsia="Calibri" w:hAnsi="Calibri" w:cs="Times New Roman"/>
            </w:rPr>
            <w:t xml:space="preserve">: </w:t>
          </w:r>
        </w:p>
        <w:p w14:paraId="68A3FEF2" w14:textId="77777777" w:rsidR="00BD4829" w:rsidRPr="00BD4829" w:rsidRDefault="00BD4829" w:rsidP="00BD4829">
          <w:pPr>
            <w:numPr>
              <w:ilvl w:val="0"/>
              <w:numId w:val="40"/>
            </w:numPr>
            <w:spacing w:line="360" w:lineRule="auto"/>
            <w:contextualSpacing/>
            <w:jc w:val="both"/>
            <w:rPr>
              <w:rFonts w:ascii="Calibri" w:eastAsia="Calibri" w:hAnsi="Calibri" w:cs="Times New Roman"/>
            </w:rPr>
          </w:pPr>
          <w:r w:rsidRPr="00BD4829">
            <w:rPr>
              <w:rFonts w:ascii="Calibri" w:eastAsia="Calibri" w:hAnsi="Calibri" w:cs="Times New Roman"/>
            </w:rPr>
            <w:t xml:space="preserve">zintegrowana ochrona dziedzictwa kulturowego, </w:t>
          </w:r>
        </w:p>
        <w:p w14:paraId="76787DD3" w14:textId="77777777" w:rsidR="00BD4829" w:rsidRPr="00BD4829" w:rsidRDefault="00BD4829" w:rsidP="00BD4829">
          <w:pPr>
            <w:numPr>
              <w:ilvl w:val="0"/>
              <w:numId w:val="40"/>
            </w:numPr>
            <w:spacing w:line="360" w:lineRule="auto"/>
            <w:contextualSpacing/>
            <w:jc w:val="both"/>
            <w:rPr>
              <w:rFonts w:ascii="Calibri" w:eastAsia="Calibri" w:hAnsi="Calibri" w:cs="Times New Roman"/>
            </w:rPr>
          </w:pPr>
          <w:r w:rsidRPr="00BD4829">
            <w:rPr>
              <w:rFonts w:ascii="Calibri" w:eastAsia="Calibri" w:hAnsi="Calibri" w:cs="Times New Roman"/>
            </w:rPr>
            <w:t xml:space="preserve">poprawa atrakcyjności zabytków, </w:t>
          </w:r>
        </w:p>
        <w:p w14:paraId="078007C9" w14:textId="77777777" w:rsidR="00BD4829" w:rsidRPr="00BD4829" w:rsidRDefault="00BD4829" w:rsidP="00BD4829">
          <w:pPr>
            <w:numPr>
              <w:ilvl w:val="0"/>
              <w:numId w:val="40"/>
            </w:numPr>
            <w:spacing w:line="360" w:lineRule="auto"/>
            <w:contextualSpacing/>
            <w:jc w:val="both"/>
            <w:rPr>
              <w:rFonts w:ascii="Calibri" w:eastAsia="Calibri" w:hAnsi="Calibri" w:cs="Times New Roman"/>
            </w:rPr>
          </w:pPr>
          <w:r w:rsidRPr="00BD4829">
            <w:rPr>
              <w:rFonts w:ascii="Calibri" w:eastAsia="Calibri" w:hAnsi="Calibri" w:cs="Times New Roman"/>
            </w:rPr>
            <w:t xml:space="preserve">ochrona krajobrazu kulturowego. </w:t>
          </w:r>
        </w:p>
        <w:p w14:paraId="55B74E82" w14:textId="77777777" w:rsidR="00BD4829" w:rsidRPr="00BD4829" w:rsidRDefault="00BD4829" w:rsidP="00BD4829">
          <w:pPr>
            <w:spacing w:line="360" w:lineRule="auto"/>
            <w:jc w:val="both"/>
            <w:rPr>
              <w:rFonts w:ascii="Calibri" w:eastAsia="Calibri" w:hAnsi="Calibri" w:cs="Times New Roman"/>
            </w:rPr>
          </w:pPr>
          <w:r w:rsidRPr="00BD4829">
            <w:rPr>
              <w:rFonts w:ascii="Calibri" w:eastAsia="Calibri" w:hAnsi="Calibri" w:cs="Times New Roman"/>
            </w:rPr>
            <w:t xml:space="preserve">Kierunki te oraz zaplanowane w ich ramach działania stanowią odpowiedź na zidentyfikowane w analizie SWOT słabe strony, m.in.: zły stan techniczny części obiektów, niewystarczająca inwentaryzacja dziedzictwa, postępujący proces niszczenia obiektów zabytkowych. Realizacja wyznaczonych działań przyczyni się do poprawy atrakcyjności zabytków powiatu, zapobiegnie ich degradacji oraz pozwoli na zapewnienie im należytej ochrony. Na przeszkodzie realizacji działań w ramach tego priorytetu mogą stanąć ograniczone środki finansowe zarówno powiatu jak i gmin wchodzących w jego skład. </w:t>
          </w:r>
        </w:p>
        <w:p w14:paraId="744BBCAC" w14:textId="45F9CA8B" w:rsidR="00BD4829" w:rsidRPr="00BD4829" w:rsidRDefault="00BD4829" w:rsidP="00BD4829">
          <w:pPr>
            <w:keepNext/>
            <w:rPr>
              <w:rFonts w:ascii="Calibri" w:eastAsia="Times New Roman" w:hAnsi="Calibri" w:cs="Times New Roman"/>
              <w:i/>
              <w:sz w:val="18"/>
            </w:rPr>
          </w:pPr>
          <w:bookmarkStart w:id="105" w:name="_Toc466242643"/>
          <w:r w:rsidRPr="00BD4829">
            <w:rPr>
              <w:rFonts w:ascii="Calibri" w:eastAsia="Times New Roman" w:hAnsi="Calibri" w:cs="Times New Roman"/>
              <w:i/>
              <w:sz w:val="18"/>
            </w:rPr>
            <w:t xml:space="preserve">Tabela </w:t>
          </w:r>
          <w:r w:rsidRPr="00BD4829">
            <w:rPr>
              <w:rFonts w:ascii="Calibri" w:eastAsia="Times New Roman" w:hAnsi="Calibri" w:cs="Times New Roman"/>
              <w:i/>
              <w:sz w:val="18"/>
            </w:rPr>
            <w:fldChar w:fldCharType="begin"/>
          </w:r>
          <w:r w:rsidRPr="00BD4829">
            <w:rPr>
              <w:rFonts w:ascii="Calibri" w:eastAsia="Times New Roman" w:hAnsi="Calibri" w:cs="Times New Roman"/>
              <w:i/>
              <w:sz w:val="18"/>
            </w:rPr>
            <w:instrText xml:space="preserve"> SEQ Tabela \* ARABIC </w:instrText>
          </w:r>
          <w:r w:rsidRPr="00BD4829">
            <w:rPr>
              <w:rFonts w:ascii="Calibri" w:eastAsia="Times New Roman" w:hAnsi="Calibri" w:cs="Times New Roman"/>
              <w:i/>
              <w:sz w:val="18"/>
            </w:rPr>
            <w:fldChar w:fldCharType="separate"/>
          </w:r>
          <w:r w:rsidR="00421A6E">
            <w:rPr>
              <w:rFonts w:ascii="Calibri" w:eastAsia="Times New Roman" w:hAnsi="Calibri" w:cs="Times New Roman"/>
              <w:i/>
              <w:noProof/>
              <w:sz w:val="18"/>
            </w:rPr>
            <w:t>1</w:t>
          </w:r>
          <w:r w:rsidRPr="00BD4829">
            <w:rPr>
              <w:rFonts w:ascii="Calibri" w:eastAsia="Times New Roman" w:hAnsi="Calibri" w:cs="Times New Roman"/>
              <w:i/>
              <w:sz w:val="18"/>
            </w:rPr>
            <w:fldChar w:fldCharType="end"/>
          </w:r>
          <w:r w:rsidR="002C3ECE">
            <w:rPr>
              <w:rFonts w:ascii="Calibri" w:eastAsia="Times New Roman" w:hAnsi="Calibri" w:cs="Times New Roman"/>
              <w:i/>
              <w:sz w:val="18"/>
            </w:rPr>
            <w:t>4</w:t>
          </w:r>
          <w:r w:rsidRPr="00BD4829">
            <w:rPr>
              <w:rFonts w:ascii="Calibri" w:eastAsia="Times New Roman" w:hAnsi="Calibri" w:cs="Times New Roman"/>
              <w:i/>
              <w:sz w:val="18"/>
            </w:rPr>
            <w:t>. Założenia strategiczne Programu w zakresie priorytetu I</w:t>
          </w:r>
          <w:bookmarkEnd w:id="105"/>
        </w:p>
        <w:tbl>
          <w:tblPr>
            <w:tblStyle w:val="Tabelalisty3akcent21"/>
            <w:tblW w:w="0" w:type="auto"/>
            <w:tblCellMar>
              <w:top w:w="85" w:type="dxa"/>
              <w:bottom w:w="85" w:type="dxa"/>
            </w:tblCellMar>
            <w:tblLook w:val="04A0" w:firstRow="1" w:lastRow="0" w:firstColumn="1" w:lastColumn="0" w:noHBand="0" w:noVBand="1"/>
          </w:tblPr>
          <w:tblGrid>
            <w:gridCol w:w="3256"/>
            <w:gridCol w:w="5806"/>
          </w:tblGrid>
          <w:tr w:rsidR="00BD4829" w:rsidRPr="00BD4829" w14:paraId="33DB9E9A" w14:textId="77777777" w:rsidTr="00BD48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Borders>
                  <w:bottom w:val="single" w:sz="4" w:space="0" w:color="ED7D31"/>
                </w:tcBorders>
                <w:vAlign w:val="center"/>
              </w:tcPr>
              <w:p w14:paraId="1891FE75" w14:textId="77777777" w:rsidR="00BD4829" w:rsidRPr="00BD4829" w:rsidRDefault="00BD4829" w:rsidP="00BD4829">
                <w:pPr>
                  <w:rPr>
                    <w:rFonts w:cs="Times New Roman"/>
                    <w:sz w:val="20"/>
                  </w:rPr>
                </w:pPr>
                <w:r w:rsidRPr="00BD4829">
                  <w:rPr>
                    <w:rFonts w:cs="Times New Roman"/>
                    <w:sz w:val="20"/>
                  </w:rPr>
                  <w:t>Priorytet I: Rewaloryzacja elementów dziedzictwa kulturowego i kształtowanie krajobrazu kulturowego powiatu</w:t>
                </w:r>
              </w:p>
            </w:tc>
          </w:tr>
          <w:tr w:rsidR="00BD4829" w:rsidRPr="00BD4829" w14:paraId="28C38AF6" w14:textId="77777777" w:rsidTr="00BD4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ED7D31"/>
                  <w:right w:val="single" w:sz="4" w:space="0" w:color="ED7D31"/>
                </w:tcBorders>
                <w:shd w:val="clear" w:color="auto" w:fill="FBE4D5"/>
                <w:vAlign w:val="center"/>
              </w:tcPr>
              <w:p w14:paraId="0B605A75" w14:textId="77777777" w:rsidR="00BD4829" w:rsidRPr="00BD4829" w:rsidRDefault="00BD4829" w:rsidP="00BD4829">
                <w:pPr>
                  <w:rPr>
                    <w:rFonts w:cs="Times New Roman"/>
                    <w:sz w:val="20"/>
                  </w:rPr>
                </w:pPr>
                <w:r w:rsidRPr="00BD4829">
                  <w:rPr>
                    <w:rFonts w:cs="Times New Roman"/>
                    <w:sz w:val="20"/>
                  </w:rPr>
                  <w:t>Kierunki działań</w:t>
                </w:r>
              </w:p>
            </w:tc>
            <w:tc>
              <w:tcPr>
                <w:tcW w:w="5806" w:type="dxa"/>
                <w:tcBorders>
                  <w:left w:val="single" w:sz="4" w:space="0" w:color="ED7D31"/>
                  <w:right w:val="single" w:sz="4" w:space="0" w:color="ED7D31"/>
                </w:tcBorders>
                <w:shd w:val="clear" w:color="auto" w:fill="FBE4D5"/>
                <w:vAlign w:val="center"/>
              </w:tcPr>
              <w:p w14:paraId="0A7AEC2F"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r w:rsidRPr="00BD4829">
                  <w:rPr>
                    <w:rFonts w:cs="Times New Roman"/>
                    <w:sz w:val="20"/>
                  </w:rPr>
                  <w:t>Działania</w:t>
                </w:r>
              </w:p>
            </w:tc>
          </w:tr>
          <w:tr w:rsidR="00BD4829" w:rsidRPr="00BD4829" w14:paraId="0B29D295" w14:textId="77777777" w:rsidTr="00BD4829">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ED7D31"/>
                  <w:left w:val="single" w:sz="4" w:space="0" w:color="ED7D31"/>
                  <w:bottom w:val="single" w:sz="4" w:space="0" w:color="ED7D31"/>
                  <w:right w:val="single" w:sz="4" w:space="0" w:color="ED7D31"/>
                </w:tcBorders>
                <w:vAlign w:val="center"/>
              </w:tcPr>
              <w:p w14:paraId="70B6C892" w14:textId="77777777" w:rsidR="00BD4829" w:rsidRPr="00BD4829" w:rsidRDefault="00BD4829" w:rsidP="00BD4829">
                <w:pPr>
                  <w:rPr>
                    <w:rFonts w:cs="Times New Roman"/>
                    <w:sz w:val="20"/>
                  </w:rPr>
                </w:pPr>
                <w:r w:rsidRPr="00BD4829">
                  <w:rPr>
                    <w:rFonts w:cs="Times New Roman"/>
                    <w:sz w:val="20"/>
                  </w:rPr>
                  <w:t>1. Zintegrowana ochrona dziedzictwa kulturowego</w:t>
                </w:r>
              </w:p>
            </w:tc>
            <w:tc>
              <w:tcPr>
                <w:tcW w:w="5806" w:type="dxa"/>
                <w:tcBorders>
                  <w:top w:val="single" w:sz="4" w:space="0" w:color="ED7D31"/>
                  <w:left w:val="single" w:sz="4" w:space="0" w:color="ED7D31"/>
                  <w:bottom w:val="single" w:sz="4" w:space="0" w:color="ED7D31"/>
                  <w:right w:val="single" w:sz="4" w:space="0" w:color="ED7D31"/>
                </w:tcBorders>
                <w:vAlign w:val="center"/>
              </w:tcPr>
              <w:p w14:paraId="2F3974A3"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inwentaryzacja zasobów dziedzictwa na terenie powiatu</w:t>
                </w:r>
              </w:p>
              <w:p w14:paraId="4A3C64C2"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p>
              <w:p w14:paraId="09F254A0"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prowadzenie kontroli stanu zachowania obiektów zabytkowych</w:t>
                </w:r>
              </w:p>
              <w:p w14:paraId="30A5320D"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p>
              <w:p w14:paraId="4C7DF1D7"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xml:space="preserve">- prowadzenie bieżących prac porządkowych przy zabytków </w:t>
                </w:r>
              </w:p>
              <w:p w14:paraId="16B3AC22"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p>
              <w:p w14:paraId="05DF64D4"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poprawa stanu technicznego obiektów zabytkowych będących własnością powiatu poprzez prowadzenie prac remontowo-konserwatorskich</w:t>
                </w:r>
              </w:p>
              <w:p w14:paraId="662BCFA3"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p>
              <w:p w14:paraId="39C98A04"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uwzględnienie ochrony zabytków przy planowaniu zadań inwestycyjnych</w:t>
                </w:r>
              </w:p>
              <w:p w14:paraId="03C08137"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p>
            </w:tc>
          </w:tr>
          <w:tr w:rsidR="00BD4829" w:rsidRPr="00BD4829" w14:paraId="46446ECB" w14:textId="77777777" w:rsidTr="00BD4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left w:val="single" w:sz="4" w:space="0" w:color="ED7D31"/>
                  <w:right w:val="single" w:sz="4" w:space="0" w:color="ED7D31"/>
                </w:tcBorders>
                <w:vAlign w:val="center"/>
              </w:tcPr>
              <w:p w14:paraId="5E804910" w14:textId="77777777" w:rsidR="00BD4829" w:rsidRPr="00BD4829" w:rsidRDefault="00BD4829" w:rsidP="00BD4829">
                <w:pPr>
                  <w:rPr>
                    <w:rFonts w:cs="Times New Roman"/>
                    <w:sz w:val="20"/>
                  </w:rPr>
                </w:pPr>
                <w:r w:rsidRPr="00BD4829">
                  <w:rPr>
                    <w:rFonts w:cs="Times New Roman"/>
                    <w:sz w:val="20"/>
                  </w:rPr>
                  <w:lastRenderedPageBreak/>
                  <w:t>2. Poprawa atrakcyjności zabytków</w:t>
                </w:r>
              </w:p>
            </w:tc>
            <w:tc>
              <w:tcPr>
                <w:tcW w:w="5806" w:type="dxa"/>
                <w:tcBorders>
                  <w:left w:val="single" w:sz="4" w:space="0" w:color="ED7D31"/>
                  <w:right w:val="single" w:sz="4" w:space="0" w:color="ED7D31"/>
                </w:tcBorders>
                <w:vAlign w:val="center"/>
              </w:tcPr>
              <w:p w14:paraId="7A7FC7B8"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r w:rsidRPr="00BD4829">
                  <w:rPr>
                    <w:rFonts w:cs="Times New Roman"/>
                    <w:sz w:val="20"/>
                  </w:rPr>
                  <w:t>- poprawa dostępności do obiektów zabytkowych</w:t>
                </w:r>
              </w:p>
              <w:p w14:paraId="131DE70A"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p>
              <w:p w14:paraId="7D353495"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r w:rsidRPr="00BD4829">
                  <w:rPr>
                    <w:rFonts w:cs="Times New Roman"/>
                    <w:sz w:val="20"/>
                  </w:rPr>
                  <w:t>- przygotowanie mechanizmu dofinansowania prac remontowo-konserwatorskich przy obiektach zabytkowych nie będących własnością powiatu</w:t>
                </w:r>
              </w:p>
              <w:p w14:paraId="7D2F430B"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p>
              <w:p w14:paraId="192BF436"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r w:rsidRPr="00BD4829">
                  <w:rPr>
                    <w:rFonts w:cs="Times New Roman"/>
                    <w:sz w:val="20"/>
                  </w:rPr>
                  <w:t>- informowanie właścicieli obiektów zabytkowych o możliwych źródłach finansowania prac remontowo-konserwatorskich</w:t>
                </w:r>
              </w:p>
            </w:tc>
          </w:tr>
          <w:tr w:rsidR="00BD4829" w:rsidRPr="00BD4829" w14:paraId="25036299" w14:textId="77777777" w:rsidTr="00BD4829">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ED7D31"/>
                  <w:left w:val="single" w:sz="4" w:space="0" w:color="ED7D31"/>
                  <w:bottom w:val="single" w:sz="4" w:space="0" w:color="ED7D31"/>
                  <w:right w:val="single" w:sz="4" w:space="0" w:color="ED7D31"/>
                </w:tcBorders>
                <w:vAlign w:val="center"/>
              </w:tcPr>
              <w:p w14:paraId="4A5B3DE8" w14:textId="77777777" w:rsidR="00BD4829" w:rsidRPr="00BD4829" w:rsidRDefault="00BD4829" w:rsidP="00BD4829">
                <w:pPr>
                  <w:rPr>
                    <w:rFonts w:cs="Times New Roman"/>
                    <w:sz w:val="20"/>
                  </w:rPr>
                </w:pPr>
                <w:r w:rsidRPr="00BD4829">
                  <w:rPr>
                    <w:rFonts w:cs="Times New Roman"/>
                    <w:sz w:val="20"/>
                  </w:rPr>
                  <w:t>3. Ochrona krajobrazu kulturowego</w:t>
                </w:r>
              </w:p>
            </w:tc>
            <w:tc>
              <w:tcPr>
                <w:tcW w:w="5806" w:type="dxa"/>
                <w:tcBorders>
                  <w:top w:val="single" w:sz="4" w:space="0" w:color="ED7D31"/>
                  <w:left w:val="single" w:sz="4" w:space="0" w:color="ED7D31"/>
                  <w:bottom w:val="single" w:sz="4" w:space="0" w:color="ED7D31"/>
                  <w:right w:val="single" w:sz="4" w:space="0" w:color="ED7D31"/>
                </w:tcBorders>
                <w:vAlign w:val="center"/>
              </w:tcPr>
              <w:p w14:paraId="2962D728"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współpraca z gminami przy opracowaniu miejscowych planach zagospodarowania przestrzennego w zakresie uwzględnienia ochrony zasobów zabytkowych i walorów przyrodniczych</w:t>
                </w:r>
              </w:p>
              <w:p w14:paraId="4FE4E642"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p>
              <w:p w14:paraId="1B624BD1" w14:textId="77777777" w:rsidR="00BD4829" w:rsidRPr="00BD4829" w:rsidRDefault="00BD4829" w:rsidP="00BD4829">
                <w:pPr>
                  <w:keepNext/>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cr/>
                  <w:t>- egzekwowanie zapisów dotyczących prowadzenia działalności inwestycyjnej na terenach objętych ochroną</w:t>
                </w:r>
              </w:p>
            </w:tc>
          </w:tr>
        </w:tbl>
        <w:p w14:paraId="0DEA60FA" w14:textId="77777777" w:rsidR="00BD4829" w:rsidRPr="00BD4829" w:rsidRDefault="00BD4829" w:rsidP="00BD4829">
          <w:pPr>
            <w:rPr>
              <w:rFonts w:ascii="Calibri" w:eastAsia="Times New Roman" w:hAnsi="Calibri" w:cs="Times New Roman"/>
              <w:i/>
              <w:sz w:val="18"/>
            </w:rPr>
          </w:pPr>
          <w:r w:rsidRPr="00BD4829">
            <w:rPr>
              <w:rFonts w:ascii="Calibri" w:eastAsia="Times New Roman" w:hAnsi="Calibri" w:cs="Times New Roman"/>
              <w:i/>
              <w:sz w:val="18"/>
            </w:rPr>
            <w:t>Źródło: Opracowanie własne</w:t>
          </w:r>
        </w:p>
        <w:p w14:paraId="7396FEAE" w14:textId="77777777" w:rsidR="00BD4829" w:rsidRPr="00BD4829" w:rsidRDefault="00BD4829" w:rsidP="00BD4829">
          <w:pPr>
            <w:spacing w:line="360" w:lineRule="auto"/>
            <w:jc w:val="both"/>
            <w:rPr>
              <w:rFonts w:ascii="Calibri" w:eastAsia="Calibri" w:hAnsi="Calibri" w:cs="Times New Roman"/>
            </w:rPr>
          </w:pPr>
          <w:r w:rsidRPr="00BD4829">
            <w:rPr>
              <w:rFonts w:ascii="Calibri" w:eastAsia="Calibri" w:hAnsi="Calibri" w:cs="Times New Roman"/>
              <w:b/>
            </w:rPr>
            <w:t>Priorytet drugi</w:t>
          </w:r>
          <w:r w:rsidRPr="00BD4829">
            <w:rPr>
              <w:rFonts w:ascii="Calibri" w:eastAsia="Calibri" w:hAnsi="Calibri" w:cs="Times New Roman"/>
            </w:rPr>
            <w:t xml:space="preserve">: „Budowanie tożsamości kulturowej mieszkańców powiatu i promocja zasobów dziedzictwa kulturowego” skupia się na przede wszystkim na realizacji działań promocyjno-edukacyjnych oraz organizacyjnych, mających na celu wzrost świadomości społeczeństwa nt. istotności dziedzictwa kulturowego, budowanie tożsamości lokalnej oraz kreowanie produktów turystycznych w oparciu o dziedzictwo kulturowe powiatu.  W ramach priorytetu wyznaczono </w:t>
          </w:r>
          <w:r w:rsidRPr="00BD4829">
            <w:rPr>
              <w:rFonts w:ascii="Calibri" w:eastAsia="Calibri" w:hAnsi="Calibri" w:cs="Times New Roman"/>
              <w:b/>
            </w:rPr>
            <w:t>trzy kierunki działań</w:t>
          </w:r>
          <w:r w:rsidRPr="00BD4829">
            <w:rPr>
              <w:rFonts w:ascii="Calibri" w:eastAsia="Calibri" w:hAnsi="Calibri" w:cs="Times New Roman"/>
            </w:rPr>
            <w:t xml:space="preserve">: </w:t>
          </w:r>
        </w:p>
        <w:p w14:paraId="02B54B55" w14:textId="77777777" w:rsidR="00BD4829" w:rsidRPr="00BD4829" w:rsidRDefault="00BD4829" w:rsidP="00BD4829">
          <w:pPr>
            <w:numPr>
              <w:ilvl w:val="0"/>
              <w:numId w:val="41"/>
            </w:numPr>
            <w:spacing w:line="360" w:lineRule="auto"/>
            <w:contextualSpacing/>
            <w:jc w:val="both"/>
            <w:rPr>
              <w:rFonts w:ascii="Calibri" w:eastAsia="Calibri" w:hAnsi="Calibri" w:cs="Times New Roman"/>
            </w:rPr>
          </w:pPr>
          <w:r w:rsidRPr="00BD4829">
            <w:rPr>
              <w:rFonts w:ascii="Calibri" w:eastAsia="Calibri" w:hAnsi="Calibri" w:cs="Times New Roman"/>
            </w:rPr>
            <w:t xml:space="preserve">wykorzystanie dziedzictwa kulturowego w tworzeniu oferty turystycznej powiatu, </w:t>
          </w:r>
        </w:p>
        <w:p w14:paraId="0017A192" w14:textId="77777777" w:rsidR="00BD4829" w:rsidRPr="00BD4829" w:rsidRDefault="00BD4829" w:rsidP="00BD4829">
          <w:pPr>
            <w:numPr>
              <w:ilvl w:val="0"/>
              <w:numId w:val="41"/>
            </w:numPr>
            <w:spacing w:line="360" w:lineRule="auto"/>
            <w:contextualSpacing/>
            <w:jc w:val="both"/>
            <w:rPr>
              <w:rFonts w:ascii="Calibri" w:eastAsia="Calibri" w:hAnsi="Calibri" w:cs="Times New Roman"/>
            </w:rPr>
          </w:pPr>
          <w:r w:rsidRPr="00BD4829">
            <w:rPr>
              <w:rFonts w:ascii="Calibri" w:eastAsia="Calibri" w:hAnsi="Calibri" w:cs="Times New Roman"/>
            </w:rPr>
            <w:t>popularyzacja wiedzy o dziedzictwie kulturowym powiatu,</w:t>
          </w:r>
        </w:p>
        <w:p w14:paraId="259E1F88" w14:textId="77777777" w:rsidR="00BD4829" w:rsidRPr="00BD4829" w:rsidRDefault="00BD4829" w:rsidP="00BD4829">
          <w:pPr>
            <w:numPr>
              <w:ilvl w:val="0"/>
              <w:numId w:val="41"/>
            </w:numPr>
            <w:spacing w:line="360" w:lineRule="auto"/>
            <w:contextualSpacing/>
            <w:jc w:val="both"/>
            <w:rPr>
              <w:rFonts w:ascii="Calibri" w:eastAsia="Calibri" w:hAnsi="Calibri" w:cs="Times New Roman"/>
            </w:rPr>
          </w:pPr>
          <w:r w:rsidRPr="00BD4829">
            <w:rPr>
              <w:rFonts w:ascii="Calibri" w:eastAsia="Calibri" w:hAnsi="Calibri" w:cs="Times New Roman"/>
            </w:rPr>
            <w:t xml:space="preserve"> poprawa dostępności do informacji o zabytkach znajdujących się na terenie powiatu. </w:t>
          </w:r>
        </w:p>
        <w:p w14:paraId="3E2C6570" w14:textId="77777777" w:rsidR="00BD4829" w:rsidRPr="00BD4829" w:rsidRDefault="00BD4829" w:rsidP="00BD4829">
          <w:pPr>
            <w:spacing w:line="360" w:lineRule="auto"/>
            <w:jc w:val="both"/>
            <w:rPr>
              <w:rFonts w:ascii="Calibri" w:eastAsia="Calibri" w:hAnsi="Calibri" w:cs="Times New Roman"/>
            </w:rPr>
          </w:pPr>
          <w:r w:rsidRPr="00BD4829">
            <w:rPr>
              <w:rFonts w:ascii="Calibri" w:eastAsia="Calibri" w:hAnsi="Calibri" w:cs="Times New Roman"/>
            </w:rPr>
            <w:t xml:space="preserve">Zaplanowane w ramach tych kierunków działania oparte są na istniejącym bogatym i unikalnym dziedzictwie kulturowym powiatu, które ciągle nie jest wystarczająco wypromowane zarówno wśród mieszkańców powiatu jak i wśród potencjalnych odwiedzających. Ważne jest więc podjęcie działań mających na celu edukację dzieci i młodzieży w zakresie dziedzictwa, ale także wzmocnienie działań promocyjnych skierowanych „na zewnątrz”, które to jeśli zostaną dobrze przeprowadzone dadzą efekty w postaci zwiększenia liczby turystów odwiedzających obszar powiatu. Istotna jest ponadto integracja działań związanych z promocją dziedzictwa kulturowego z bogatymi zasobami przyrodniczo-krajobrazowymi terenu powiatu. W kontekście realizacji zaplanowanych w ramach tego </w:t>
          </w:r>
          <w:r w:rsidRPr="00BD4829">
            <w:rPr>
              <w:rFonts w:ascii="Calibri" w:eastAsia="Calibri" w:hAnsi="Calibri" w:cs="Times New Roman"/>
            </w:rPr>
            <w:lastRenderedPageBreak/>
            <w:t xml:space="preserve">priorytetu działań niezwykle istotna jest współpraca pomiędzy jednostkami samorządu terytorialnego, ich jednostkami organizacyjnymi, organizacjami pozarządowymi, stowarzyszeniami oraz przedsiębiorcami i osobami prywatnymi. </w:t>
          </w:r>
        </w:p>
        <w:p w14:paraId="483C5C08" w14:textId="073D21BD" w:rsidR="00BD4829" w:rsidRPr="00BD4829" w:rsidRDefault="00BD4829" w:rsidP="00BD4829">
          <w:pPr>
            <w:keepNext/>
            <w:rPr>
              <w:rFonts w:ascii="Calibri" w:eastAsia="Times New Roman" w:hAnsi="Calibri" w:cs="Times New Roman"/>
              <w:i/>
              <w:sz w:val="18"/>
            </w:rPr>
          </w:pPr>
          <w:bookmarkStart w:id="106" w:name="_Toc466242644"/>
          <w:r w:rsidRPr="00BD4829">
            <w:rPr>
              <w:rFonts w:ascii="Calibri" w:eastAsia="Times New Roman" w:hAnsi="Calibri" w:cs="Times New Roman"/>
              <w:i/>
              <w:sz w:val="18"/>
            </w:rPr>
            <w:t xml:space="preserve">Tabela </w:t>
          </w:r>
          <w:r w:rsidRPr="00BD4829">
            <w:rPr>
              <w:rFonts w:ascii="Calibri" w:eastAsia="Times New Roman" w:hAnsi="Calibri" w:cs="Times New Roman"/>
              <w:i/>
              <w:sz w:val="18"/>
            </w:rPr>
            <w:fldChar w:fldCharType="begin"/>
          </w:r>
          <w:r w:rsidRPr="00BD4829">
            <w:rPr>
              <w:rFonts w:ascii="Calibri" w:eastAsia="Times New Roman" w:hAnsi="Calibri" w:cs="Times New Roman"/>
              <w:i/>
              <w:sz w:val="18"/>
            </w:rPr>
            <w:instrText xml:space="preserve"> SEQ Tabela \* ARABIC </w:instrText>
          </w:r>
          <w:r w:rsidRPr="00BD4829">
            <w:rPr>
              <w:rFonts w:ascii="Calibri" w:eastAsia="Times New Roman" w:hAnsi="Calibri" w:cs="Times New Roman"/>
              <w:i/>
              <w:sz w:val="18"/>
            </w:rPr>
            <w:fldChar w:fldCharType="separate"/>
          </w:r>
          <w:r w:rsidR="00421A6E">
            <w:rPr>
              <w:rFonts w:ascii="Calibri" w:eastAsia="Times New Roman" w:hAnsi="Calibri" w:cs="Times New Roman"/>
              <w:i/>
              <w:noProof/>
              <w:sz w:val="18"/>
            </w:rPr>
            <w:t>1</w:t>
          </w:r>
          <w:r w:rsidRPr="00BD4829">
            <w:rPr>
              <w:rFonts w:ascii="Calibri" w:eastAsia="Times New Roman" w:hAnsi="Calibri" w:cs="Times New Roman"/>
              <w:i/>
              <w:sz w:val="18"/>
            </w:rPr>
            <w:fldChar w:fldCharType="end"/>
          </w:r>
          <w:r w:rsidR="002C3ECE">
            <w:rPr>
              <w:rFonts w:ascii="Calibri" w:eastAsia="Times New Roman" w:hAnsi="Calibri" w:cs="Times New Roman"/>
              <w:i/>
              <w:sz w:val="18"/>
            </w:rPr>
            <w:t>5</w:t>
          </w:r>
          <w:r w:rsidRPr="00BD4829">
            <w:rPr>
              <w:rFonts w:ascii="Calibri" w:eastAsia="Times New Roman" w:hAnsi="Calibri" w:cs="Times New Roman"/>
              <w:i/>
              <w:sz w:val="18"/>
            </w:rPr>
            <w:t>. Założenia strategiczne Programu w zakresie priorytetu II</w:t>
          </w:r>
          <w:bookmarkEnd w:id="106"/>
        </w:p>
        <w:tbl>
          <w:tblPr>
            <w:tblStyle w:val="Tabelalisty3akcent21"/>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85" w:type="dxa"/>
              <w:bottom w:w="85" w:type="dxa"/>
            </w:tblCellMar>
            <w:tblLook w:val="04A0" w:firstRow="1" w:lastRow="0" w:firstColumn="1" w:lastColumn="0" w:noHBand="0" w:noVBand="1"/>
          </w:tblPr>
          <w:tblGrid>
            <w:gridCol w:w="3256"/>
            <w:gridCol w:w="5806"/>
          </w:tblGrid>
          <w:tr w:rsidR="00BD4829" w:rsidRPr="00BD4829" w14:paraId="6FCF2F65" w14:textId="77777777" w:rsidTr="00BD48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Borders>
                  <w:right w:val="single" w:sz="4" w:space="0" w:color="92D050"/>
                </w:tcBorders>
                <w:shd w:val="clear" w:color="auto" w:fill="70AD47"/>
                <w:vAlign w:val="center"/>
              </w:tcPr>
              <w:p w14:paraId="4EA37513" w14:textId="77777777" w:rsidR="00BD4829" w:rsidRPr="00BD4829" w:rsidRDefault="00BD4829" w:rsidP="00BD4829">
                <w:pPr>
                  <w:rPr>
                    <w:rFonts w:cs="Times New Roman"/>
                    <w:sz w:val="20"/>
                  </w:rPr>
                </w:pPr>
                <w:r w:rsidRPr="00BD4829">
                  <w:rPr>
                    <w:rFonts w:cs="Times New Roman"/>
                    <w:sz w:val="20"/>
                  </w:rPr>
                  <w:t>Priorytet II: Budowanie tożsamości kulturowej mieszkańców powiatu i promocja zasobów dziedzictwa kulturowego</w:t>
                </w:r>
              </w:p>
            </w:tc>
          </w:tr>
          <w:tr w:rsidR="00BD4829" w:rsidRPr="00BD4829" w14:paraId="33F582A0" w14:textId="77777777" w:rsidTr="00BD4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92D050"/>
                </w:tcBorders>
                <w:shd w:val="clear" w:color="auto" w:fill="E2EFD9"/>
                <w:vAlign w:val="center"/>
              </w:tcPr>
              <w:p w14:paraId="7A5A1931" w14:textId="77777777" w:rsidR="00BD4829" w:rsidRPr="00BD4829" w:rsidRDefault="00BD4829" w:rsidP="00BD4829">
                <w:pPr>
                  <w:rPr>
                    <w:rFonts w:cs="Times New Roman"/>
                    <w:sz w:val="20"/>
                  </w:rPr>
                </w:pPr>
                <w:r w:rsidRPr="00BD4829">
                  <w:rPr>
                    <w:rFonts w:cs="Times New Roman"/>
                    <w:sz w:val="20"/>
                  </w:rPr>
                  <w:t>Kierunki działań</w:t>
                </w:r>
              </w:p>
            </w:tc>
            <w:tc>
              <w:tcPr>
                <w:tcW w:w="5806" w:type="dxa"/>
                <w:tcBorders>
                  <w:top w:val="single" w:sz="4" w:space="0" w:color="92D050"/>
                </w:tcBorders>
                <w:shd w:val="clear" w:color="auto" w:fill="E2EFD9"/>
                <w:vAlign w:val="center"/>
              </w:tcPr>
              <w:p w14:paraId="6D857565"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r w:rsidRPr="00BD4829">
                  <w:rPr>
                    <w:rFonts w:cs="Times New Roman"/>
                    <w:sz w:val="20"/>
                  </w:rPr>
                  <w:t>Działania</w:t>
                </w:r>
              </w:p>
            </w:tc>
          </w:tr>
          <w:tr w:rsidR="00BD4829" w:rsidRPr="00BD4829" w14:paraId="389B5C92" w14:textId="77777777" w:rsidTr="00BD4829">
            <w:tc>
              <w:tcPr>
                <w:cnfStyle w:val="001000000000" w:firstRow="0" w:lastRow="0" w:firstColumn="1" w:lastColumn="0" w:oddVBand="0" w:evenVBand="0" w:oddHBand="0" w:evenHBand="0" w:firstRowFirstColumn="0" w:firstRowLastColumn="0" w:lastRowFirstColumn="0" w:lastRowLastColumn="0"/>
                <w:tcW w:w="3256" w:type="dxa"/>
                <w:vAlign w:val="center"/>
              </w:tcPr>
              <w:p w14:paraId="6CA1135B" w14:textId="77777777" w:rsidR="00BD4829" w:rsidRPr="00BD4829" w:rsidRDefault="00BD4829" w:rsidP="00BD4829">
                <w:pPr>
                  <w:rPr>
                    <w:rFonts w:cs="Times New Roman"/>
                    <w:sz w:val="20"/>
                  </w:rPr>
                </w:pPr>
                <w:r w:rsidRPr="00BD4829">
                  <w:rPr>
                    <w:rFonts w:cs="Times New Roman"/>
                    <w:sz w:val="20"/>
                  </w:rPr>
                  <w:t>1. Wykorzystanie dziedzictwa kulturowego w tworzeniu oferty turystycznej powiatu</w:t>
                </w:r>
              </w:p>
            </w:tc>
            <w:tc>
              <w:tcPr>
                <w:tcW w:w="5806" w:type="dxa"/>
                <w:vAlign w:val="center"/>
              </w:tcPr>
              <w:p w14:paraId="7A708516"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wydawanie map i przewodników popularyzujących wiedzę o zasobach dziedzictwa kulturowego powiatu oraz jego walorach turystycznych</w:t>
                </w:r>
                <w:r w:rsidRPr="00BD4829">
                  <w:rPr>
                    <w:rFonts w:cs="Times New Roman"/>
                    <w:sz w:val="20"/>
                  </w:rPr>
                  <w:cr/>
                </w:r>
              </w:p>
              <w:p w14:paraId="49AEA716"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utworzenie systemu identyfikacji wizualnej obiektów zabytkowych, walorów przyrodniczych i szlaków turystycznych</w:t>
                </w:r>
                <w:r w:rsidRPr="00BD4829">
                  <w:rPr>
                    <w:rFonts w:cs="Times New Roman"/>
                    <w:sz w:val="20"/>
                  </w:rPr>
                  <w:cr/>
                </w:r>
              </w:p>
              <w:p w14:paraId="4C4CC7D7" w14:textId="77777777" w:rsidR="00BD4829" w:rsidRPr="00BD4829" w:rsidRDefault="00BD4829" w:rsidP="00BD4829">
                <w:pPr>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wyznaczenie nowych tematycznych szlaków turystycznych wykorzystujących dziedzictwo kulturowe powiatu</w:t>
                </w:r>
              </w:p>
            </w:tc>
          </w:tr>
          <w:tr w:rsidR="00BD4829" w:rsidRPr="00BD4829" w14:paraId="3411FA83" w14:textId="77777777" w:rsidTr="00BD4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B3B223C" w14:textId="46B45184" w:rsidR="00BD4829" w:rsidRPr="00BD4829" w:rsidRDefault="00BD4829" w:rsidP="00BD4829">
                <w:pPr>
                  <w:rPr>
                    <w:rFonts w:cs="Times New Roman"/>
                    <w:sz w:val="20"/>
                  </w:rPr>
                </w:pPr>
                <w:r w:rsidRPr="00BD4829">
                  <w:rPr>
                    <w:rFonts w:cs="Times New Roman"/>
                    <w:sz w:val="20"/>
                  </w:rPr>
                  <w:t xml:space="preserve">2. </w:t>
                </w:r>
                <w:r w:rsidR="00F663C6">
                  <w:rPr>
                    <w:rFonts w:cs="Times New Roman"/>
                    <w:sz w:val="20"/>
                  </w:rPr>
                  <w:t>P</w:t>
                </w:r>
                <w:r w:rsidRPr="00BD4829">
                  <w:rPr>
                    <w:rFonts w:cs="Times New Roman"/>
                    <w:sz w:val="20"/>
                  </w:rPr>
                  <w:t>opularyzacja wiedzy o dziedzictwie kulturowym powiatu</w:t>
                </w:r>
              </w:p>
            </w:tc>
            <w:tc>
              <w:tcPr>
                <w:tcW w:w="5806" w:type="dxa"/>
                <w:vAlign w:val="center"/>
              </w:tcPr>
              <w:p w14:paraId="669D1F6D" w14:textId="3DDABA22"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r w:rsidRPr="00BD4829">
                  <w:rPr>
                    <w:rFonts w:cs="Times New Roman"/>
                    <w:sz w:val="20"/>
                  </w:rPr>
                  <w:t xml:space="preserve">- współpraca z jednostkami samorządowymi, organizacjami pozarządowymi i stowarzyszeniami w zakresie upowszechnienia </w:t>
                </w:r>
                <w:r w:rsidR="006E5ADD" w:rsidRPr="00BD4829">
                  <w:rPr>
                    <w:rFonts w:cs="Times New Roman"/>
                    <w:sz w:val="20"/>
                  </w:rPr>
                  <w:t>wiedzy i</w:t>
                </w:r>
                <w:r w:rsidRPr="00BD4829">
                  <w:rPr>
                    <w:rFonts w:cs="Times New Roman"/>
                    <w:sz w:val="20"/>
                  </w:rPr>
                  <w:t xml:space="preserve"> organizacji wydarzeń edukacyjnych dotyczących dziedzictwa kulturowego powiatu</w:t>
                </w:r>
              </w:p>
              <w:p w14:paraId="34CB8B50"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p>
              <w:p w14:paraId="7FAC596B"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r w:rsidRPr="00BD4829">
                  <w:rPr>
                    <w:rFonts w:cs="Times New Roman"/>
                    <w:sz w:val="20"/>
                  </w:rPr>
                  <w:t>- współpraca z mediami w celu promocji dziedzictwa kulturowego</w:t>
                </w:r>
              </w:p>
              <w:p w14:paraId="11EF6A84"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p>
              <w:p w14:paraId="28D5FB2F" w14:textId="77777777" w:rsidR="00BD4829" w:rsidRPr="00BD4829" w:rsidRDefault="00BD4829" w:rsidP="00BD4829">
                <w:pPr>
                  <w:cnfStyle w:val="000000100000" w:firstRow="0" w:lastRow="0" w:firstColumn="0" w:lastColumn="0" w:oddVBand="0" w:evenVBand="0" w:oddHBand="1" w:evenHBand="0" w:firstRowFirstColumn="0" w:firstRowLastColumn="0" w:lastRowFirstColumn="0" w:lastRowLastColumn="0"/>
                  <w:rPr>
                    <w:rFonts w:cs="Times New Roman"/>
                    <w:sz w:val="20"/>
                  </w:rPr>
                </w:pPr>
                <w:r w:rsidRPr="00BD4829">
                  <w:rPr>
                    <w:rFonts w:cs="Times New Roman"/>
                    <w:sz w:val="20"/>
                  </w:rPr>
                  <w:cr/>
                  <w:t>- opracowywanie i wydawanie publikacji popularyzujących wiedzę na temat dziedzictwa kulturowego powiatu</w:t>
                </w:r>
              </w:p>
            </w:tc>
          </w:tr>
          <w:tr w:rsidR="00BD4829" w:rsidRPr="00BD4829" w14:paraId="2E61C2C4" w14:textId="77777777" w:rsidTr="00BD4829">
            <w:tc>
              <w:tcPr>
                <w:cnfStyle w:val="001000000000" w:firstRow="0" w:lastRow="0" w:firstColumn="1" w:lastColumn="0" w:oddVBand="0" w:evenVBand="0" w:oddHBand="0" w:evenHBand="0" w:firstRowFirstColumn="0" w:firstRowLastColumn="0" w:lastRowFirstColumn="0" w:lastRowLastColumn="0"/>
                <w:tcW w:w="3256" w:type="dxa"/>
                <w:vAlign w:val="center"/>
              </w:tcPr>
              <w:p w14:paraId="30C45586" w14:textId="1F7A3142" w:rsidR="00BD4829" w:rsidRPr="00BD4829" w:rsidRDefault="00BD4829" w:rsidP="00BD4829">
                <w:pPr>
                  <w:rPr>
                    <w:rFonts w:cs="Times New Roman"/>
                    <w:sz w:val="20"/>
                  </w:rPr>
                </w:pPr>
                <w:r w:rsidRPr="00BD4829">
                  <w:rPr>
                    <w:rFonts w:cs="Times New Roman"/>
                    <w:sz w:val="20"/>
                  </w:rPr>
                  <w:t xml:space="preserve">3. </w:t>
                </w:r>
                <w:r w:rsidR="00F663C6">
                  <w:rPr>
                    <w:rFonts w:cs="Times New Roman"/>
                    <w:sz w:val="20"/>
                  </w:rPr>
                  <w:t>P</w:t>
                </w:r>
                <w:r w:rsidRPr="00BD4829">
                  <w:rPr>
                    <w:rFonts w:cs="Times New Roman"/>
                    <w:sz w:val="20"/>
                  </w:rPr>
                  <w:t>oprawa dostępności do informacji o zabytkach znajdujących się na terenie powiatu</w:t>
                </w:r>
              </w:p>
            </w:tc>
            <w:tc>
              <w:tcPr>
                <w:tcW w:w="5806" w:type="dxa"/>
                <w:vAlign w:val="center"/>
              </w:tcPr>
              <w:p w14:paraId="7711B8AA" w14:textId="77777777" w:rsidR="00BD4829" w:rsidRPr="00BD4829" w:rsidRDefault="00BD4829" w:rsidP="00BD4829">
                <w:pPr>
                  <w:keepNext/>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zapewnienie warunków do badania i dokumentowania obiektów zabytkowych</w:t>
                </w:r>
              </w:p>
              <w:p w14:paraId="7DE63A6E" w14:textId="77777777" w:rsidR="00BD4829" w:rsidRPr="00BD4829" w:rsidRDefault="00BD4829" w:rsidP="00BD4829">
                <w:pPr>
                  <w:keepNext/>
                  <w:cnfStyle w:val="000000000000" w:firstRow="0" w:lastRow="0" w:firstColumn="0" w:lastColumn="0" w:oddVBand="0" w:evenVBand="0" w:oddHBand="0" w:evenHBand="0" w:firstRowFirstColumn="0" w:firstRowLastColumn="0" w:lastRowFirstColumn="0" w:lastRowLastColumn="0"/>
                  <w:rPr>
                    <w:rFonts w:cs="Times New Roman"/>
                    <w:sz w:val="20"/>
                  </w:rPr>
                </w:pPr>
              </w:p>
              <w:p w14:paraId="045C84BA" w14:textId="77777777" w:rsidR="00BD4829" w:rsidRPr="00BD4829" w:rsidRDefault="00BD4829" w:rsidP="00BD4829">
                <w:pPr>
                  <w:keepNext/>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xml:space="preserve"> - popularyzacja dobrej jakości realizacji konserwatorskich</w:t>
                </w:r>
              </w:p>
              <w:p w14:paraId="6C5C834C" w14:textId="77777777" w:rsidR="00BD4829" w:rsidRPr="00BD4829" w:rsidRDefault="00BD4829" w:rsidP="00BD4829">
                <w:pPr>
                  <w:keepNext/>
                  <w:cnfStyle w:val="000000000000" w:firstRow="0" w:lastRow="0" w:firstColumn="0" w:lastColumn="0" w:oddVBand="0" w:evenVBand="0" w:oddHBand="0" w:evenHBand="0" w:firstRowFirstColumn="0" w:firstRowLastColumn="0" w:lastRowFirstColumn="0" w:lastRowLastColumn="0"/>
                  <w:rPr>
                    <w:rFonts w:cs="Times New Roman"/>
                    <w:sz w:val="20"/>
                  </w:rPr>
                </w:pPr>
              </w:p>
              <w:p w14:paraId="3425EF80" w14:textId="77777777" w:rsidR="00BD4829" w:rsidRPr="00BD4829" w:rsidRDefault="00BD4829" w:rsidP="00BD4829">
                <w:pPr>
                  <w:keepNext/>
                  <w:cnfStyle w:val="000000000000" w:firstRow="0" w:lastRow="0" w:firstColumn="0" w:lastColumn="0" w:oddVBand="0" w:evenVBand="0" w:oddHBand="0" w:evenHBand="0" w:firstRowFirstColumn="0" w:firstRowLastColumn="0" w:lastRowFirstColumn="0" w:lastRowLastColumn="0"/>
                  <w:rPr>
                    <w:rFonts w:cs="Times New Roman"/>
                    <w:sz w:val="20"/>
                  </w:rPr>
                </w:pPr>
                <w:r w:rsidRPr="00BD4829">
                  <w:rPr>
                    <w:rFonts w:cs="Times New Roman"/>
                    <w:sz w:val="20"/>
                  </w:rPr>
                  <w:t>- oznakowanie zabytków prawnie chronionych</w:t>
                </w:r>
              </w:p>
            </w:tc>
          </w:tr>
        </w:tbl>
        <w:p w14:paraId="777994B1" w14:textId="77777777" w:rsidR="00BD4829" w:rsidRPr="00BD4829" w:rsidRDefault="00BD4829" w:rsidP="00BD4829">
          <w:pPr>
            <w:rPr>
              <w:rFonts w:ascii="Calibri" w:eastAsia="Times New Roman" w:hAnsi="Calibri" w:cs="Times New Roman"/>
              <w:i/>
              <w:sz w:val="18"/>
            </w:rPr>
          </w:pPr>
          <w:r w:rsidRPr="00BD4829">
            <w:rPr>
              <w:rFonts w:ascii="Calibri" w:eastAsia="Times New Roman" w:hAnsi="Calibri" w:cs="Times New Roman"/>
              <w:i/>
              <w:sz w:val="18"/>
            </w:rPr>
            <w:t>Źródło: Opracowanie własne</w:t>
          </w:r>
        </w:p>
        <w:p w14:paraId="330DC01E" w14:textId="2A0E2181" w:rsidR="00F42F4A" w:rsidRDefault="00F42F4A" w:rsidP="00F42F4A"/>
        <w:p w14:paraId="7F86821D" w14:textId="7739A86F" w:rsidR="005B392B" w:rsidRDefault="005B392B" w:rsidP="005F0733">
          <w:pPr>
            <w:pStyle w:val="Nagwek1"/>
            <w:numPr>
              <w:ilvl w:val="0"/>
              <w:numId w:val="1"/>
            </w:numPr>
          </w:pPr>
          <w:bookmarkStart w:id="107" w:name="_Toc461651380"/>
          <w:bookmarkStart w:id="108" w:name="_Toc466240778"/>
          <w:r>
            <w:t>Zarządzanie programem</w:t>
          </w:r>
          <w:bookmarkEnd w:id="107"/>
          <w:bookmarkEnd w:id="108"/>
        </w:p>
        <w:p w14:paraId="1407A1C9" w14:textId="13B405C2" w:rsidR="00E41B39" w:rsidRPr="00E41B39" w:rsidRDefault="00E41B39" w:rsidP="005F0733">
          <w:pPr>
            <w:pStyle w:val="Akapitzlist"/>
            <w:numPr>
              <w:ilvl w:val="0"/>
              <w:numId w:val="31"/>
            </w:numPr>
            <w:spacing w:line="360" w:lineRule="auto"/>
            <w:jc w:val="both"/>
            <w:rPr>
              <w:b/>
            </w:rPr>
          </w:pPr>
          <w:r w:rsidRPr="00E41B39">
            <w:rPr>
              <w:b/>
            </w:rPr>
            <w:t>Realizatorzy i podmioty współpracujące we wdrażaniu programu</w:t>
          </w:r>
        </w:p>
        <w:p w14:paraId="03D65D83" w14:textId="7687AF62" w:rsidR="00E41B39" w:rsidRDefault="00E41B39" w:rsidP="00E41B39">
          <w:pPr>
            <w:pStyle w:val="Akapitzlist"/>
            <w:spacing w:line="360" w:lineRule="auto"/>
            <w:jc w:val="both"/>
          </w:pPr>
          <w:r w:rsidRPr="00426756">
            <w:t xml:space="preserve">Realizatorami Programu Opieki nad Zabytkami Powiatu Puławskiego są </w:t>
          </w:r>
          <w:r>
            <w:t xml:space="preserve">w głównej mierze Władze Powiatu </w:t>
          </w:r>
          <w:r w:rsidR="005D6E3C">
            <w:t>wraz gminami wchodzącymi w granica administracyjne powiatu</w:t>
          </w:r>
          <w:r>
            <w:t>, możliwe jest również przekazanie części zadań i środków instytucjom kultury, kościołom oraz organizacjom pozarządowym, które działać będą w imieniu władz samor</w:t>
          </w:r>
          <w:r w:rsidR="005D6E3C">
            <w:t>ządowych. Zadania realizowane w </w:t>
          </w:r>
          <w:r>
            <w:t xml:space="preserve">ramach realizacji Programu mogą być wykonywane na zasadzie partnerstwa lub niezależności i samodzielności, kierując się zasadą subsydiarności. </w:t>
          </w:r>
        </w:p>
        <w:p w14:paraId="51CE14A0" w14:textId="77777777" w:rsidR="00E41B39" w:rsidRPr="00426756" w:rsidRDefault="00E41B39" w:rsidP="00E41B39">
          <w:pPr>
            <w:pStyle w:val="Akapitzlist"/>
            <w:spacing w:line="360" w:lineRule="auto"/>
            <w:ind w:firstLine="696"/>
            <w:jc w:val="both"/>
          </w:pPr>
        </w:p>
        <w:p w14:paraId="69FA1424" w14:textId="53675BD9" w:rsidR="00E41B39" w:rsidRPr="00E41B39" w:rsidRDefault="00E41B39" w:rsidP="005F0733">
          <w:pPr>
            <w:pStyle w:val="Akapitzlist"/>
            <w:numPr>
              <w:ilvl w:val="0"/>
              <w:numId w:val="31"/>
            </w:numPr>
            <w:spacing w:line="360" w:lineRule="auto"/>
            <w:jc w:val="both"/>
            <w:rPr>
              <w:b/>
            </w:rPr>
          </w:pPr>
          <w:r w:rsidRPr="00E41B39">
            <w:rPr>
              <w:b/>
            </w:rPr>
            <w:lastRenderedPageBreak/>
            <w:t xml:space="preserve">Źródła finansowania działań </w:t>
          </w:r>
        </w:p>
        <w:p w14:paraId="39E39700" w14:textId="7D92516C" w:rsidR="00E41B39" w:rsidRDefault="00E41B39" w:rsidP="00E41B39">
          <w:pPr>
            <w:pStyle w:val="Akapitzlist"/>
            <w:spacing w:line="360" w:lineRule="auto"/>
            <w:jc w:val="both"/>
          </w:pPr>
          <w:r>
            <w:t>Aby założenia P</w:t>
          </w:r>
          <w:r w:rsidRPr="00B20053">
            <w:t xml:space="preserve">rogramu mogły zostać zrealizowane niezbędne jest zapewnienie </w:t>
          </w:r>
          <w:r>
            <w:t xml:space="preserve">źródeł ich finansowania. Środki pochodzące z budżetów gmin i powiatu mogą okazać się niewystarczające i dlatego warto jest zapewnić finasowanie zewnętrzne pochodzące w programów i projektów w ramach działań wyższych jednostek administracyjnych jak województwo, kraj, a także środki unijne. Do głównych dysponentów środków umożliwiających wykonywanie działań z zakresu opieki nad zabytkami </w:t>
          </w:r>
          <w:r w:rsidR="00A71F22">
            <w:t>należą</w:t>
          </w:r>
          <w:r>
            <w:t xml:space="preserve">: Minister Kultury i Dziedzictwa Narodowego, Wojewódzki Konserwator Zabytków i ograny stanowiące tj. gminy, powiat i samorząd województwa. </w:t>
          </w:r>
        </w:p>
        <w:p w14:paraId="6B24A062" w14:textId="70211ADE" w:rsidR="00E41B39" w:rsidRDefault="00E41B39" w:rsidP="00E41B39">
          <w:pPr>
            <w:spacing w:line="360" w:lineRule="auto"/>
            <w:jc w:val="both"/>
          </w:pPr>
          <w:r>
            <w:t>Od 2005 r. Minister Kultury i Dziedzictwa Narodowego ogłasza roczne nabory do programów, z których finansowane są zadania z zakresu kultury, m.in. w ramach Programu „Dziedzictwo Kulturowe” można się ubiegać o środki z priorytetów:</w:t>
          </w:r>
        </w:p>
        <w:p w14:paraId="7729B115" w14:textId="77777777" w:rsidR="00E41B39" w:rsidRDefault="00E41B39" w:rsidP="005F0733">
          <w:pPr>
            <w:pStyle w:val="Akapitzlist"/>
            <w:numPr>
              <w:ilvl w:val="0"/>
              <w:numId w:val="28"/>
            </w:numPr>
            <w:spacing w:line="360" w:lineRule="auto"/>
            <w:jc w:val="both"/>
          </w:pPr>
          <w:r>
            <w:t>„Ochrona zabytków” – na dofinansowanie prac konserwatorskich, restauratorskich oraz robót budowlanych prowadzonych przy zabytkach będących w rejestrze zabytków;</w:t>
          </w:r>
        </w:p>
        <w:p w14:paraId="157B589C" w14:textId="77777777" w:rsidR="00E41B39" w:rsidRDefault="00E41B39" w:rsidP="005F0733">
          <w:pPr>
            <w:pStyle w:val="Akapitzlist"/>
            <w:numPr>
              <w:ilvl w:val="0"/>
              <w:numId w:val="28"/>
            </w:numPr>
            <w:spacing w:line="360" w:lineRule="auto"/>
            <w:jc w:val="both"/>
          </w:pPr>
          <w:r>
            <w:t>„Ochrona dziedzictwa kulturowego za granicą” – z którego realizowane są również zadania na terenie Polski, a zaliczyć do nich można: rewaloryzację, prace remontowe i konserwatorskie zabytków;</w:t>
          </w:r>
        </w:p>
        <w:p w14:paraId="38031464" w14:textId="77777777" w:rsidR="00E41B39" w:rsidRDefault="00E41B39" w:rsidP="005F0733">
          <w:pPr>
            <w:pStyle w:val="Akapitzlist"/>
            <w:numPr>
              <w:ilvl w:val="0"/>
              <w:numId w:val="28"/>
            </w:numPr>
            <w:spacing w:line="360" w:lineRule="auto"/>
            <w:jc w:val="both"/>
          </w:pPr>
          <w:r>
            <w:t xml:space="preserve">„Ochrona i cyfryzacja dziedzictwa kulturowego” – w ramach którego możliwe jest pozyskanie środków na </w:t>
          </w:r>
          <w:r w:rsidRPr="00B72CAB">
            <w:t>digitalizacj</w:t>
          </w:r>
          <w:r>
            <w:t>ę</w:t>
          </w:r>
          <w:r w:rsidRPr="00B72CAB">
            <w:t xml:space="preserve"> zasobów kultury i dziedzictwa narodowego uwzględniająca przeprowadzenie niezbędnych prac konserwatorskich</w:t>
          </w:r>
          <w:r>
            <w:t>, udostępnianie cyfrowych zasobów za pomocą urządzeń multimedialnych oraz ich przechowywanie;</w:t>
          </w:r>
        </w:p>
        <w:p w14:paraId="69321140" w14:textId="77777777" w:rsidR="00E41B39" w:rsidRDefault="00E41B39" w:rsidP="005F0733">
          <w:pPr>
            <w:pStyle w:val="Akapitzlist"/>
            <w:numPr>
              <w:ilvl w:val="0"/>
              <w:numId w:val="28"/>
            </w:numPr>
            <w:spacing w:line="360" w:lineRule="auto"/>
            <w:jc w:val="both"/>
          </w:pPr>
          <w:r>
            <w:t xml:space="preserve">„Ochrona zabytków archeologicznych” – dzięki któremu można sfinansować ewidencjonowanie i inwentaryzację zasobów archeologicznych, nieinwazyjne badania archeologiczne, opracowania pod warunkiem publikacji książkowej wyników prowadzonych badan archeologicznych.  </w:t>
          </w:r>
        </w:p>
        <w:p w14:paraId="05D69EA7" w14:textId="2FA520C9" w:rsidR="00E41B39" w:rsidRDefault="00E41B39" w:rsidP="00E41B39">
          <w:pPr>
            <w:spacing w:line="360" w:lineRule="auto"/>
            <w:jc w:val="both"/>
          </w:pPr>
          <w:r>
            <w:t xml:space="preserve">Środki finansowe przyznawane są również w ramach Regionalnego Programu Operacyjnego Województwa Lubelskiego 2014-2020 w ramach osi priorytetowej 7 „Ochrona dziedzictwa kulturowego i naturalnego”, w tym przypadku finansowanie możliwe jest w ramach dwóch priorytetów wskazanych w tabeli nr </w:t>
          </w:r>
          <w:r w:rsidR="00192E7F">
            <w:t>1</w:t>
          </w:r>
          <w:r w:rsidR="002C3ECE">
            <w:t>6</w:t>
          </w:r>
          <w:r w:rsidR="00192E7F">
            <w:t>.</w:t>
          </w:r>
        </w:p>
        <w:p w14:paraId="2DD51ED8" w14:textId="2B4E5B7E" w:rsidR="00E41B39" w:rsidRPr="00A71F22" w:rsidRDefault="00E41B39" w:rsidP="00A71F22">
          <w:pPr>
            <w:pStyle w:val="Legenda"/>
          </w:pPr>
          <w:bookmarkStart w:id="109" w:name="_Toc466242645"/>
          <w:r w:rsidRPr="00A71F22">
            <w:t xml:space="preserve">Tabela </w:t>
          </w:r>
          <w:fldSimple w:instr=" SEQ Tabela \* ARABIC ">
            <w:r w:rsidR="001615B0">
              <w:rPr>
                <w:noProof/>
              </w:rPr>
              <w:t>1</w:t>
            </w:r>
          </w:fldSimple>
          <w:r w:rsidR="002C3ECE">
            <w:rPr>
              <w:noProof/>
            </w:rPr>
            <w:t>6</w:t>
          </w:r>
          <w:r w:rsidR="00BD4829">
            <w:t xml:space="preserve">. </w:t>
          </w:r>
          <w:r w:rsidRPr="00A71F22">
            <w:t>Opis priorytetów w ramach RPO WL 2014-2020</w:t>
          </w:r>
          <w:bookmarkEnd w:id="109"/>
        </w:p>
        <w:tbl>
          <w:tblPr>
            <w:tblStyle w:val="Tabela-Siatka"/>
            <w:tblW w:w="0" w:type="auto"/>
            <w:tblLook w:val="04A0" w:firstRow="1" w:lastRow="0" w:firstColumn="1" w:lastColumn="0" w:noHBand="0" w:noVBand="1"/>
          </w:tblPr>
          <w:tblGrid>
            <w:gridCol w:w="4531"/>
            <w:gridCol w:w="4531"/>
          </w:tblGrid>
          <w:tr w:rsidR="00E41B39" w:rsidRPr="00A71F22" w14:paraId="4CAC3424" w14:textId="77777777" w:rsidTr="00A71F22">
            <w:tc>
              <w:tcPr>
                <w:tcW w:w="4531" w:type="dxa"/>
                <w:shd w:val="clear" w:color="auto" w:fill="A6A6A6" w:themeFill="background1" w:themeFillShade="A6"/>
              </w:tcPr>
              <w:p w14:paraId="15910E50" w14:textId="77777777" w:rsidR="00E41B39" w:rsidRPr="00A71F22" w:rsidRDefault="00E41B39" w:rsidP="00A71F22">
                <w:pPr>
                  <w:jc w:val="both"/>
                  <w:rPr>
                    <w:b/>
                    <w:sz w:val="20"/>
                    <w:szCs w:val="20"/>
                  </w:rPr>
                </w:pPr>
                <w:r w:rsidRPr="00A71F22">
                  <w:rPr>
                    <w:b/>
                    <w:sz w:val="20"/>
                    <w:szCs w:val="20"/>
                  </w:rPr>
                  <w:t>Priorytet inwestycyjny 6c - Zachowanie, ochrona, promowanie i rozwój dziedzictwa naturalnego i kulturowego</w:t>
                </w:r>
              </w:p>
            </w:tc>
            <w:tc>
              <w:tcPr>
                <w:tcW w:w="4531" w:type="dxa"/>
                <w:shd w:val="clear" w:color="auto" w:fill="A6A6A6" w:themeFill="background1" w:themeFillShade="A6"/>
              </w:tcPr>
              <w:p w14:paraId="78DEDBE4" w14:textId="160A0CBB" w:rsidR="00E41B39" w:rsidRPr="00A71F22" w:rsidRDefault="00E41B39" w:rsidP="00A71F22">
                <w:pPr>
                  <w:jc w:val="both"/>
                  <w:rPr>
                    <w:b/>
                    <w:sz w:val="20"/>
                    <w:szCs w:val="20"/>
                  </w:rPr>
                </w:pPr>
                <w:r w:rsidRPr="00A71F22">
                  <w:rPr>
                    <w:b/>
                    <w:sz w:val="20"/>
                    <w:szCs w:val="20"/>
                  </w:rPr>
                  <w:t>Priorytet inwestycyjny 6d: Ochrona i przywrócenie różnorodności biologicznej, ochrona i rekultywacja gleby oraz wspieranie</w:t>
                </w:r>
              </w:p>
              <w:p w14:paraId="18A6A8F3" w14:textId="77777777" w:rsidR="00E41B39" w:rsidRPr="00A71F22" w:rsidRDefault="00E41B39" w:rsidP="00A71F22">
                <w:pPr>
                  <w:jc w:val="both"/>
                  <w:rPr>
                    <w:b/>
                    <w:sz w:val="20"/>
                    <w:szCs w:val="20"/>
                  </w:rPr>
                </w:pPr>
                <w:r w:rsidRPr="00A71F22">
                  <w:rPr>
                    <w:b/>
                    <w:sz w:val="20"/>
                    <w:szCs w:val="20"/>
                  </w:rPr>
                  <w:lastRenderedPageBreak/>
                  <w:t>usług ekosystemowych, także poprzez program „Natura 2000” i zieloną infrastrukturę</w:t>
                </w:r>
              </w:p>
            </w:tc>
          </w:tr>
          <w:tr w:rsidR="00E41B39" w:rsidRPr="00A71F22" w14:paraId="291C8E90" w14:textId="77777777" w:rsidTr="00F7016A">
            <w:trPr>
              <w:trHeight w:val="826"/>
            </w:trPr>
            <w:tc>
              <w:tcPr>
                <w:tcW w:w="4531" w:type="dxa"/>
              </w:tcPr>
              <w:p w14:paraId="055915F5" w14:textId="77777777" w:rsidR="00E41B39" w:rsidRPr="00A71F22" w:rsidRDefault="00E41B39" w:rsidP="00A71F22">
                <w:pPr>
                  <w:jc w:val="both"/>
                  <w:rPr>
                    <w:sz w:val="20"/>
                    <w:szCs w:val="20"/>
                  </w:rPr>
                </w:pPr>
                <w:r w:rsidRPr="00A71F22">
                  <w:rPr>
                    <w:sz w:val="20"/>
                    <w:szCs w:val="20"/>
                  </w:rPr>
                  <w:lastRenderedPageBreak/>
                  <w:t>Wsparciem objęte zostaną:</w:t>
                </w:r>
              </w:p>
              <w:p w14:paraId="45AC196B" w14:textId="77777777" w:rsidR="00E41B39" w:rsidRPr="00A71F22" w:rsidRDefault="00E41B39" w:rsidP="00A71F22">
                <w:pPr>
                  <w:pStyle w:val="Akapitzlist"/>
                  <w:numPr>
                    <w:ilvl w:val="0"/>
                    <w:numId w:val="29"/>
                  </w:numPr>
                  <w:jc w:val="both"/>
                  <w:rPr>
                    <w:sz w:val="20"/>
                    <w:szCs w:val="20"/>
                  </w:rPr>
                </w:pPr>
                <w:r w:rsidRPr="00A71F22">
                  <w:rPr>
                    <w:sz w:val="20"/>
                    <w:szCs w:val="20"/>
                  </w:rPr>
                  <w:t>Renowacje, restauracje, rewaloryzacje i zabezpieczenia obiektów znajdujących się w rejestrze zabytków, a także ich zespoły wraz z otoczeniem;</w:t>
                </w:r>
              </w:p>
              <w:p w14:paraId="7657E74C" w14:textId="77777777" w:rsidR="00E41B39" w:rsidRPr="00A71F22" w:rsidRDefault="00E41B39" w:rsidP="00A71F22">
                <w:pPr>
                  <w:pStyle w:val="Akapitzlist"/>
                  <w:numPr>
                    <w:ilvl w:val="0"/>
                    <w:numId w:val="29"/>
                  </w:numPr>
                  <w:jc w:val="both"/>
                  <w:rPr>
                    <w:sz w:val="20"/>
                    <w:szCs w:val="20"/>
                  </w:rPr>
                </w:pPr>
                <w:r w:rsidRPr="00A71F22">
                  <w:rPr>
                    <w:sz w:val="20"/>
                    <w:szCs w:val="20"/>
                  </w:rPr>
                  <w:t>Konserwacje i zabezpieczenia przed kradzieżom i zniszczeniem dla ruchomych obiektów;</w:t>
                </w:r>
              </w:p>
              <w:p w14:paraId="25514F1D" w14:textId="77777777" w:rsidR="00E41B39" w:rsidRPr="00A71F22" w:rsidRDefault="00E41B39" w:rsidP="00A71F22">
                <w:pPr>
                  <w:pStyle w:val="Akapitzlist"/>
                  <w:numPr>
                    <w:ilvl w:val="0"/>
                    <w:numId w:val="29"/>
                  </w:numPr>
                  <w:jc w:val="both"/>
                  <w:rPr>
                    <w:sz w:val="20"/>
                    <w:szCs w:val="20"/>
                  </w:rPr>
                </w:pPr>
                <w:r w:rsidRPr="00A71F22">
                  <w:rPr>
                    <w:sz w:val="20"/>
                    <w:szCs w:val="20"/>
                  </w:rPr>
                  <w:t>Rozwój i poprawa stanu infrastruktury kultury;</w:t>
                </w:r>
              </w:p>
              <w:p w14:paraId="3B54D2CB" w14:textId="77777777" w:rsidR="00E41B39" w:rsidRPr="00A71F22" w:rsidRDefault="00E41B39" w:rsidP="00A71F22">
                <w:pPr>
                  <w:pStyle w:val="Akapitzlist"/>
                  <w:numPr>
                    <w:ilvl w:val="0"/>
                    <w:numId w:val="29"/>
                  </w:numPr>
                  <w:jc w:val="both"/>
                  <w:rPr>
                    <w:sz w:val="20"/>
                    <w:szCs w:val="20"/>
                  </w:rPr>
                </w:pPr>
                <w:r w:rsidRPr="00A71F22">
                  <w:rPr>
                    <w:sz w:val="20"/>
                    <w:szCs w:val="20"/>
                  </w:rPr>
                  <w:t>Adaptacje obiektów pod nowe funkcje kulturalne;</w:t>
                </w:r>
              </w:p>
              <w:p w14:paraId="4027859F" w14:textId="77777777" w:rsidR="00E41B39" w:rsidRPr="00A71F22" w:rsidRDefault="00E41B39" w:rsidP="00A71F22">
                <w:pPr>
                  <w:pStyle w:val="Akapitzlist"/>
                  <w:numPr>
                    <w:ilvl w:val="0"/>
                    <w:numId w:val="29"/>
                  </w:numPr>
                  <w:jc w:val="both"/>
                  <w:rPr>
                    <w:sz w:val="20"/>
                    <w:szCs w:val="20"/>
                  </w:rPr>
                </w:pPr>
                <w:r w:rsidRPr="00A71F22">
                  <w:rPr>
                    <w:sz w:val="20"/>
                    <w:szCs w:val="20"/>
                  </w:rPr>
                  <w:t>Rozwój turystycznie atrakcyjnych miejsc dziedzictwa kulturowego.</w:t>
                </w:r>
              </w:p>
            </w:tc>
            <w:tc>
              <w:tcPr>
                <w:tcW w:w="4531" w:type="dxa"/>
              </w:tcPr>
              <w:p w14:paraId="473DF05D" w14:textId="77777777" w:rsidR="00E41B39" w:rsidRPr="00A71F22" w:rsidRDefault="00E41B39" w:rsidP="00A71F22">
                <w:pPr>
                  <w:jc w:val="both"/>
                  <w:rPr>
                    <w:sz w:val="20"/>
                    <w:szCs w:val="20"/>
                  </w:rPr>
                </w:pPr>
                <w:r w:rsidRPr="00A71F22">
                  <w:rPr>
                    <w:sz w:val="20"/>
                    <w:szCs w:val="20"/>
                  </w:rPr>
                  <w:t>Wsparciem objęte zostanie:</w:t>
                </w:r>
              </w:p>
              <w:p w14:paraId="2E3B0431" w14:textId="4C22D617" w:rsidR="00E41B39" w:rsidRPr="00A71F22" w:rsidRDefault="00E41B39" w:rsidP="00A71F22">
                <w:pPr>
                  <w:pStyle w:val="Akapitzlist"/>
                  <w:numPr>
                    <w:ilvl w:val="0"/>
                    <w:numId w:val="30"/>
                  </w:numPr>
                  <w:jc w:val="both"/>
                  <w:rPr>
                    <w:sz w:val="20"/>
                    <w:szCs w:val="20"/>
                  </w:rPr>
                </w:pPr>
                <w:r w:rsidRPr="00A71F22">
                  <w:rPr>
                    <w:sz w:val="20"/>
                    <w:szCs w:val="20"/>
                  </w:rPr>
                  <w:t>Tworzenia geoparków, parków krajobrazowych, centrów ochrony bioróżnor</w:t>
                </w:r>
                <w:r w:rsidR="00A71F22">
                  <w:rPr>
                    <w:sz w:val="20"/>
                    <w:szCs w:val="20"/>
                  </w:rPr>
                  <w:t>odności na terenach miejskich i </w:t>
                </w:r>
                <w:r w:rsidRPr="00A71F22">
                  <w:rPr>
                    <w:sz w:val="20"/>
                    <w:szCs w:val="20"/>
                  </w:rPr>
                  <w:t>pozamiejskich;</w:t>
                </w:r>
              </w:p>
            </w:tc>
          </w:tr>
        </w:tbl>
        <w:p w14:paraId="4795FE15" w14:textId="77777777" w:rsidR="00E41B39" w:rsidRPr="00426756" w:rsidRDefault="00E41B39" w:rsidP="00A71F22">
          <w:pPr>
            <w:pStyle w:val="Legenda"/>
          </w:pPr>
          <w:r w:rsidRPr="00426756">
            <w:t>Źródło: Opracowanie własne na podstawie Regionalnego Programu Operacyjnego Województwa Lubelskiego na lata 2014-2020. Przyjętego decyzją Komisji Europejskiej C(2015)887 z dnia 12 lutego 2015 r.</w:t>
          </w:r>
        </w:p>
        <w:p w14:paraId="60414850" w14:textId="77777777" w:rsidR="00E41B39" w:rsidRPr="003E4CC4" w:rsidRDefault="00E41B39" w:rsidP="00E41B39">
          <w:pPr>
            <w:spacing w:line="360" w:lineRule="auto"/>
            <w:ind w:firstLine="360"/>
            <w:jc w:val="both"/>
          </w:pPr>
          <w:r w:rsidRPr="003E4CC4">
            <w:t xml:space="preserve">Źródła finansowania zadań programu nie powinny ograniczać się wyłącznie do środków publicznych i wskazane jest w jak największym stopniu włączenie środków prywatnych w zależności od prawa własności i władania zasobami dziedzictwa kulturowego na obszarze Powiatu Puławskiego. </w:t>
          </w:r>
        </w:p>
        <w:p w14:paraId="4380195A" w14:textId="77777777" w:rsidR="00E41B39" w:rsidRDefault="00E41B39" w:rsidP="005F0733">
          <w:pPr>
            <w:pStyle w:val="Akapitzlist"/>
            <w:numPr>
              <w:ilvl w:val="0"/>
              <w:numId w:val="31"/>
            </w:numPr>
            <w:spacing w:line="360" w:lineRule="auto"/>
            <w:jc w:val="both"/>
            <w:rPr>
              <w:b/>
            </w:rPr>
          </w:pPr>
          <w:r w:rsidRPr="00B20053">
            <w:rPr>
              <w:b/>
            </w:rPr>
            <w:t xml:space="preserve">Monitoring i ewaluacja programu </w:t>
          </w:r>
        </w:p>
        <w:p w14:paraId="79FFB371" w14:textId="10FF1B97" w:rsidR="00E41B39" w:rsidRDefault="00E41B39" w:rsidP="00E41B39">
          <w:pPr>
            <w:spacing w:line="360" w:lineRule="auto"/>
            <w:ind w:firstLine="360"/>
            <w:jc w:val="both"/>
          </w:pPr>
          <w:r w:rsidRPr="003E4CC4">
            <w:t>Ustawa o ochronie zabytków i opiece nad zabytkami z dnia 23 lipca 2003 r. w art. 87 ust. 5 nakłada na zarząd województwa, powiatu i wójtów, burmistrzów oraz prezydentów sporządzanie co dwa lata spr</w:t>
          </w:r>
          <w:r>
            <w:t>awozdań z realizacji programów, które weryfikować będą odpowiednio sejmik województwa, rada powiatu lub rada gminy. W przypadku niniejsz</w:t>
          </w:r>
          <w:r w:rsidR="00192E7F">
            <w:t>ego dokumentu zadania te leżą w </w:t>
          </w:r>
          <w:r>
            <w:t>kompetencjach Zarządu Powiatu oraz Rady Powiatu.</w:t>
          </w:r>
          <w:r w:rsidR="00254307">
            <w:t xml:space="preserve"> </w:t>
          </w:r>
        </w:p>
        <w:p w14:paraId="25D23B29" w14:textId="1C6D43F5" w:rsidR="00254307" w:rsidRDefault="00254307" w:rsidP="00254307">
          <w:pPr>
            <w:spacing w:line="360" w:lineRule="auto"/>
            <w:jc w:val="both"/>
          </w:pPr>
          <w:r>
            <w:t>Monitoring i ocena realizacji programu możliwe będą dzięki zastosowaniu poniższych wskaźników odpowiadającym działaniom:</w:t>
          </w:r>
        </w:p>
        <w:p w14:paraId="6C8F14D9" w14:textId="1CCB0ECE" w:rsidR="00A71F22" w:rsidRDefault="00A71F22" w:rsidP="00A71F22">
          <w:pPr>
            <w:pStyle w:val="Legenda"/>
            <w:keepNext/>
          </w:pPr>
          <w:bookmarkStart w:id="110" w:name="_Toc466242646"/>
          <w:r>
            <w:t xml:space="preserve">Tabela </w:t>
          </w:r>
          <w:fldSimple w:instr=" SEQ Tabela \* ARABIC ">
            <w:r w:rsidR="001615B0">
              <w:rPr>
                <w:noProof/>
              </w:rPr>
              <w:t>1</w:t>
            </w:r>
          </w:fldSimple>
          <w:r w:rsidR="002C3ECE">
            <w:rPr>
              <w:noProof/>
            </w:rPr>
            <w:t>7</w:t>
          </w:r>
          <w:r w:rsidR="00BD4829">
            <w:t>.</w:t>
          </w:r>
          <w:r w:rsidRPr="006E1CDE">
            <w:t xml:space="preserve"> Mon</w:t>
          </w:r>
          <w:r>
            <w:t>itoring programu - Priorytet I</w:t>
          </w:r>
          <w:bookmarkEnd w:id="110"/>
        </w:p>
        <w:tbl>
          <w:tblPr>
            <w:tblStyle w:val="Tabela-Siatka"/>
            <w:tblW w:w="0" w:type="auto"/>
            <w:tblLook w:val="04A0" w:firstRow="1" w:lastRow="0" w:firstColumn="1" w:lastColumn="0" w:noHBand="0" w:noVBand="1"/>
          </w:tblPr>
          <w:tblGrid>
            <w:gridCol w:w="4531"/>
            <w:gridCol w:w="4531"/>
          </w:tblGrid>
          <w:tr w:rsidR="00192E7F" w14:paraId="6CE10614" w14:textId="77777777" w:rsidTr="00BD4829">
            <w:trPr>
              <w:tblHeader/>
            </w:trPr>
            <w:tc>
              <w:tcPr>
                <w:tcW w:w="9062" w:type="dxa"/>
                <w:gridSpan w:val="2"/>
                <w:shd w:val="clear" w:color="auto" w:fill="A6A6A6" w:themeFill="background1" w:themeFillShade="A6"/>
              </w:tcPr>
              <w:p w14:paraId="2C58FCA5" w14:textId="1998C2B2" w:rsidR="00192E7F" w:rsidRPr="00A71F22" w:rsidRDefault="00192E7F" w:rsidP="00A71F22">
                <w:pPr>
                  <w:jc w:val="both"/>
                  <w:rPr>
                    <w:b/>
                    <w:sz w:val="20"/>
                    <w:szCs w:val="20"/>
                  </w:rPr>
                </w:pPr>
                <w:r w:rsidRPr="00A71F22">
                  <w:rPr>
                    <w:b/>
                    <w:sz w:val="20"/>
                    <w:szCs w:val="20"/>
                  </w:rPr>
                  <w:t>Priorytet I - Rewaloryzacja elementów dziedzictwa kulturowego i kształtowanie krajobrazu kulturowego powiatu</w:t>
                </w:r>
              </w:p>
            </w:tc>
          </w:tr>
          <w:tr w:rsidR="00192E7F" w14:paraId="7E0284D3" w14:textId="77777777" w:rsidTr="00A71F22">
            <w:tc>
              <w:tcPr>
                <w:tcW w:w="4531" w:type="dxa"/>
              </w:tcPr>
              <w:p w14:paraId="0FB319B1" w14:textId="77597B20" w:rsidR="00192E7F" w:rsidRPr="00A71F22" w:rsidRDefault="00192E7F" w:rsidP="00A71F22">
                <w:pPr>
                  <w:jc w:val="both"/>
                  <w:rPr>
                    <w:sz w:val="20"/>
                    <w:szCs w:val="20"/>
                  </w:rPr>
                </w:pPr>
                <w:r w:rsidRPr="00A71F22">
                  <w:rPr>
                    <w:sz w:val="20"/>
                    <w:szCs w:val="20"/>
                  </w:rPr>
                  <w:t>Działanie</w:t>
                </w:r>
              </w:p>
            </w:tc>
            <w:tc>
              <w:tcPr>
                <w:tcW w:w="4531" w:type="dxa"/>
              </w:tcPr>
              <w:p w14:paraId="64ED487B" w14:textId="47D1C534" w:rsidR="00192E7F" w:rsidRPr="00A71F22" w:rsidRDefault="00192E7F" w:rsidP="00A71F22">
                <w:pPr>
                  <w:jc w:val="both"/>
                  <w:rPr>
                    <w:sz w:val="20"/>
                    <w:szCs w:val="20"/>
                  </w:rPr>
                </w:pPr>
                <w:r w:rsidRPr="00A71F22">
                  <w:rPr>
                    <w:sz w:val="20"/>
                    <w:szCs w:val="20"/>
                  </w:rPr>
                  <w:t>Wskaźnik postępu</w:t>
                </w:r>
              </w:p>
            </w:tc>
          </w:tr>
          <w:tr w:rsidR="00192E7F" w14:paraId="385FE50A" w14:textId="77777777" w:rsidTr="00A71F22">
            <w:tc>
              <w:tcPr>
                <w:tcW w:w="4531" w:type="dxa"/>
              </w:tcPr>
              <w:p w14:paraId="41AE934E" w14:textId="7405AFDE" w:rsidR="00192E7F" w:rsidRPr="00A71F22" w:rsidRDefault="00192E7F" w:rsidP="00A71F22">
                <w:pPr>
                  <w:jc w:val="both"/>
                  <w:rPr>
                    <w:sz w:val="20"/>
                    <w:szCs w:val="20"/>
                  </w:rPr>
                </w:pPr>
                <w:r w:rsidRPr="00A71F22">
                  <w:rPr>
                    <w:sz w:val="20"/>
                    <w:szCs w:val="20"/>
                  </w:rPr>
                  <w:t>Poprawa stanu technicznego obiektów zabytkowych będących własnością powiatu poprzez prowadzenie prac remontowo-konserwatorskich</w:t>
                </w:r>
              </w:p>
            </w:tc>
            <w:tc>
              <w:tcPr>
                <w:tcW w:w="4531" w:type="dxa"/>
              </w:tcPr>
              <w:p w14:paraId="62D84BC3" w14:textId="77777777" w:rsidR="00192E7F" w:rsidRPr="00A71F22" w:rsidRDefault="00192E7F" w:rsidP="00A71F22">
                <w:pPr>
                  <w:pStyle w:val="Default"/>
                  <w:jc w:val="both"/>
                  <w:rPr>
                    <w:color w:val="auto"/>
                    <w:sz w:val="20"/>
                    <w:szCs w:val="20"/>
                  </w:rPr>
                </w:pPr>
              </w:p>
              <w:p w14:paraId="1EDF57AD" w14:textId="77777777" w:rsidR="00192E7F" w:rsidRPr="00A71F22" w:rsidRDefault="00192E7F" w:rsidP="00A71F22">
                <w:pPr>
                  <w:rPr>
                    <w:sz w:val="20"/>
                    <w:szCs w:val="20"/>
                  </w:rPr>
                </w:pPr>
                <w:r w:rsidRPr="00A71F22">
                  <w:rPr>
                    <w:sz w:val="20"/>
                    <w:szCs w:val="20"/>
                  </w:rPr>
                  <w:t xml:space="preserve">- liczba obiektów objętych zadaniem, </w:t>
                </w:r>
              </w:p>
              <w:p w14:paraId="79334789" w14:textId="77777777" w:rsidR="00192E7F" w:rsidRPr="00A71F22" w:rsidRDefault="00192E7F" w:rsidP="00A71F22">
                <w:pPr>
                  <w:rPr>
                    <w:sz w:val="20"/>
                    <w:szCs w:val="20"/>
                  </w:rPr>
                </w:pPr>
                <w:r w:rsidRPr="00A71F22">
                  <w:rPr>
                    <w:sz w:val="20"/>
                    <w:szCs w:val="20"/>
                  </w:rPr>
                  <w:t xml:space="preserve">- nakłady finansowe </w:t>
                </w:r>
              </w:p>
              <w:p w14:paraId="3F4C3BBF" w14:textId="77777777" w:rsidR="00192E7F" w:rsidRPr="00A71F22" w:rsidRDefault="00192E7F" w:rsidP="00A71F22">
                <w:pPr>
                  <w:pStyle w:val="Default"/>
                  <w:jc w:val="both"/>
                  <w:rPr>
                    <w:sz w:val="20"/>
                    <w:szCs w:val="20"/>
                  </w:rPr>
                </w:pPr>
              </w:p>
              <w:p w14:paraId="6155EC87" w14:textId="77777777" w:rsidR="00192E7F" w:rsidRPr="00A71F22" w:rsidRDefault="00192E7F" w:rsidP="00A71F22">
                <w:pPr>
                  <w:jc w:val="both"/>
                  <w:rPr>
                    <w:sz w:val="20"/>
                    <w:szCs w:val="20"/>
                  </w:rPr>
                </w:pPr>
              </w:p>
            </w:tc>
          </w:tr>
          <w:tr w:rsidR="00192E7F" w14:paraId="04B32690" w14:textId="77777777" w:rsidTr="00A71F22">
            <w:tc>
              <w:tcPr>
                <w:tcW w:w="4531" w:type="dxa"/>
              </w:tcPr>
              <w:p w14:paraId="51E27CFC" w14:textId="68345C93" w:rsidR="00192E7F" w:rsidRPr="00A71F22" w:rsidRDefault="00192E7F" w:rsidP="00A71F22">
                <w:pPr>
                  <w:jc w:val="both"/>
                  <w:rPr>
                    <w:sz w:val="20"/>
                    <w:szCs w:val="20"/>
                  </w:rPr>
                </w:pPr>
                <w:r w:rsidRPr="00A71F22">
                  <w:rPr>
                    <w:sz w:val="20"/>
                    <w:szCs w:val="20"/>
                  </w:rPr>
                  <w:t>inwentaryzacja zasobów dziedzictwa na terenie powiatu</w:t>
                </w:r>
              </w:p>
            </w:tc>
            <w:tc>
              <w:tcPr>
                <w:tcW w:w="4531" w:type="dxa"/>
              </w:tcPr>
              <w:p w14:paraId="29C9A5D0" w14:textId="77777777" w:rsidR="00192E7F" w:rsidRPr="00A71F22" w:rsidRDefault="00192E7F" w:rsidP="00A71F22">
                <w:pPr>
                  <w:jc w:val="both"/>
                  <w:rPr>
                    <w:sz w:val="20"/>
                    <w:szCs w:val="20"/>
                  </w:rPr>
                </w:pPr>
                <w:r w:rsidRPr="00A71F22">
                  <w:rPr>
                    <w:sz w:val="20"/>
                    <w:szCs w:val="20"/>
                  </w:rPr>
                  <w:t>- liczba obiektów w ewidencjach</w:t>
                </w:r>
              </w:p>
              <w:p w14:paraId="37EAEF0F" w14:textId="77777777" w:rsidR="00192E7F" w:rsidRPr="00A71F22" w:rsidRDefault="00192E7F" w:rsidP="00A71F22">
                <w:pPr>
                  <w:jc w:val="both"/>
                  <w:rPr>
                    <w:sz w:val="20"/>
                    <w:szCs w:val="20"/>
                  </w:rPr>
                </w:pPr>
                <w:r w:rsidRPr="00A71F22">
                  <w:rPr>
                    <w:sz w:val="20"/>
                    <w:szCs w:val="20"/>
                  </w:rPr>
                  <w:t>- liczba obiektów w rejestrze</w:t>
                </w:r>
              </w:p>
              <w:p w14:paraId="78E1ACE8" w14:textId="4AE1EBC3" w:rsidR="00192E7F" w:rsidRPr="00A71F22" w:rsidRDefault="00192E7F" w:rsidP="00A71F22">
                <w:pPr>
                  <w:jc w:val="both"/>
                  <w:rPr>
                    <w:sz w:val="20"/>
                    <w:szCs w:val="20"/>
                  </w:rPr>
                </w:pPr>
                <w:r w:rsidRPr="00A71F22">
                  <w:rPr>
                    <w:sz w:val="20"/>
                    <w:szCs w:val="20"/>
                  </w:rPr>
                  <w:t>- liczba zabytków poza ewidencjami i planami</w:t>
                </w:r>
              </w:p>
            </w:tc>
          </w:tr>
          <w:tr w:rsidR="00192E7F" w14:paraId="6E507D85" w14:textId="77777777" w:rsidTr="00A71F22">
            <w:tc>
              <w:tcPr>
                <w:tcW w:w="4531" w:type="dxa"/>
              </w:tcPr>
              <w:p w14:paraId="501ECBF4" w14:textId="096D1B33" w:rsidR="00192E7F" w:rsidRPr="00A71F22" w:rsidRDefault="00192E7F" w:rsidP="00A71F22">
                <w:pPr>
                  <w:jc w:val="both"/>
                  <w:rPr>
                    <w:sz w:val="20"/>
                    <w:szCs w:val="20"/>
                  </w:rPr>
                </w:pPr>
                <w:r w:rsidRPr="00A71F22">
                  <w:rPr>
                    <w:sz w:val="20"/>
                    <w:szCs w:val="20"/>
                  </w:rPr>
                  <w:t>prowadzenie kontroli stanu zachowania obiektów zabytkowych</w:t>
                </w:r>
              </w:p>
            </w:tc>
            <w:tc>
              <w:tcPr>
                <w:tcW w:w="4531" w:type="dxa"/>
              </w:tcPr>
              <w:p w14:paraId="05569BD3" w14:textId="5DC876E8" w:rsidR="00DC748B" w:rsidRPr="00A71F22" w:rsidRDefault="00DC748B" w:rsidP="00A71F22">
                <w:pPr>
                  <w:jc w:val="both"/>
                  <w:rPr>
                    <w:sz w:val="20"/>
                    <w:szCs w:val="20"/>
                  </w:rPr>
                </w:pPr>
                <w:r w:rsidRPr="00A71F22">
                  <w:rPr>
                    <w:sz w:val="20"/>
                    <w:szCs w:val="20"/>
                  </w:rPr>
                  <w:t xml:space="preserve">- liczba </w:t>
                </w:r>
                <w:r w:rsidR="002C3272" w:rsidRPr="00A71F22">
                  <w:rPr>
                    <w:sz w:val="20"/>
                    <w:szCs w:val="20"/>
                  </w:rPr>
                  <w:t>obiektów,</w:t>
                </w:r>
                <w:r w:rsidRPr="00A71F22">
                  <w:rPr>
                    <w:sz w:val="20"/>
                    <w:szCs w:val="20"/>
                  </w:rPr>
                  <w:t xml:space="preserve"> </w:t>
                </w:r>
                <w:r w:rsidR="00A71F22" w:rsidRPr="00A71F22">
                  <w:rPr>
                    <w:sz w:val="20"/>
                    <w:szCs w:val="20"/>
                  </w:rPr>
                  <w:t>w których przeprowadzono kontrole</w:t>
                </w:r>
                <w:r w:rsidRPr="00A71F22">
                  <w:rPr>
                    <w:sz w:val="20"/>
                    <w:szCs w:val="20"/>
                  </w:rPr>
                  <w:t xml:space="preserve">, </w:t>
                </w:r>
              </w:p>
              <w:p w14:paraId="4883408F" w14:textId="66A49403" w:rsidR="00192E7F" w:rsidRPr="00A71F22" w:rsidRDefault="00DC748B" w:rsidP="00A71F22">
                <w:pPr>
                  <w:jc w:val="both"/>
                  <w:rPr>
                    <w:sz w:val="20"/>
                    <w:szCs w:val="20"/>
                  </w:rPr>
                </w:pPr>
                <w:r w:rsidRPr="00A71F22">
                  <w:rPr>
                    <w:sz w:val="20"/>
                    <w:szCs w:val="20"/>
                  </w:rPr>
                  <w:t>- nakłady finansowe</w:t>
                </w:r>
              </w:p>
            </w:tc>
          </w:tr>
          <w:tr w:rsidR="00192E7F" w14:paraId="5E3DA3DD" w14:textId="77777777" w:rsidTr="00A71F22">
            <w:tc>
              <w:tcPr>
                <w:tcW w:w="4531" w:type="dxa"/>
              </w:tcPr>
              <w:p w14:paraId="202AF592" w14:textId="2F067F21" w:rsidR="00192E7F" w:rsidRPr="00A71F22" w:rsidRDefault="00192E7F" w:rsidP="00A71F22">
                <w:pPr>
                  <w:jc w:val="both"/>
                  <w:rPr>
                    <w:sz w:val="20"/>
                    <w:szCs w:val="20"/>
                  </w:rPr>
                </w:pPr>
                <w:r w:rsidRPr="00A71F22">
                  <w:rPr>
                    <w:sz w:val="20"/>
                    <w:szCs w:val="20"/>
                  </w:rPr>
                  <w:t xml:space="preserve">prowadzenie bieżących prac porządkowych przy </w:t>
                </w:r>
                <w:r w:rsidRPr="00A71F22">
                  <w:rPr>
                    <w:sz w:val="20"/>
                    <w:szCs w:val="20"/>
                  </w:rPr>
                  <w:lastRenderedPageBreak/>
                  <w:t>zabytków</w:t>
                </w:r>
              </w:p>
            </w:tc>
            <w:tc>
              <w:tcPr>
                <w:tcW w:w="4531" w:type="dxa"/>
              </w:tcPr>
              <w:p w14:paraId="12798DE3" w14:textId="77777777" w:rsidR="00192E7F" w:rsidRPr="00A71F22" w:rsidRDefault="00192E7F" w:rsidP="00A71F22">
                <w:pPr>
                  <w:rPr>
                    <w:sz w:val="20"/>
                    <w:szCs w:val="20"/>
                  </w:rPr>
                </w:pPr>
                <w:r w:rsidRPr="00A71F22">
                  <w:rPr>
                    <w:sz w:val="20"/>
                    <w:szCs w:val="20"/>
                  </w:rPr>
                  <w:lastRenderedPageBreak/>
                  <w:t xml:space="preserve">- liczba obiektów objętych zadaniem, </w:t>
                </w:r>
              </w:p>
              <w:p w14:paraId="2B1BA2B4" w14:textId="5345A0BD" w:rsidR="00192E7F" w:rsidRPr="00A71F22" w:rsidRDefault="00DC748B" w:rsidP="00A71F22">
                <w:pPr>
                  <w:rPr>
                    <w:sz w:val="20"/>
                    <w:szCs w:val="20"/>
                  </w:rPr>
                </w:pPr>
                <w:r w:rsidRPr="00A71F22">
                  <w:rPr>
                    <w:sz w:val="20"/>
                    <w:szCs w:val="20"/>
                  </w:rPr>
                  <w:lastRenderedPageBreak/>
                  <w:t xml:space="preserve">- nakłady finansowe </w:t>
                </w:r>
              </w:p>
            </w:tc>
          </w:tr>
          <w:tr w:rsidR="00192E7F" w14:paraId="73DDDC23" w14:textId="77777777" w:rsidTr="00A71F22">
            <w:tc>
              <w:tcPr>
                <w:tcW w:w="4531" w:type="dxa"/>
              </w:tcPr>
              <w:p w14:paraId="136ECD48" w14:textId="39252C8A" w:rsidR="00192E7F" w:rsidRPr="00A71F22" w:rsidRDefault="00192E7F" w:rsidP="00A71F22">
                <w:pPr>
                  <w:jc w:val="both"/>
                  <w:rPr>
                    <w:sz w:val="20"/>
                    <w:szCs w:val="20"/>
                  </w:rPr>
                </w:pPr>
                <w:r w:rsidRPr="00A71F22">
                  <w:rPr>
                    <w:sz w:val="20"/>
                    <w:szCs w:val="20"/>
                  </w:rPr>
                  <w:lastRenderedPageBreak/>
                  <w:t>poprawa dostępności do obiektów zabytkowych</w:t>
                </w:r>
              </w:p>
            </w:tc>
            <w:tc>
              <w:tcPr>
                <w:tcW w:w="4531" w:type="dxa"/>
              </w:tcPr>
              <w:p w14:paraId="0D1E4B83" w14:textId="77777777" w:rsidR="00DC748B" w:rsidRPr="00A71F22" w:rsidRDefault="00DC748B" w:rsidP="00A71F22">
                <w:pPr>
                  <w:jc w:val="both"/>
                  <w:rPr>
                    <w:sz w:val="20"/>
                    <w:szCs w:val="20"/>
                  </w:rPr>
                </w:pPr>
                <w:r w:rsidRPr="00A71F22">
                  <w:rPr>
                    <w:sz w:val="20"/>
                    <w:szCs w:val="20"/>
                  </w:rPr>
                  <w:t>- nakłady na infrastrukturę,</w:t>
                </w:r>
              </w:p>
              <w:p w14:paraId="1CC605EB" w14:textId="7C397E12" w:rsidR="00192E7F" w:rsidRPr="00A71F22" w:rsidRDefault="00DC748B" w:rsidP="00A71F22">
                <w:pPr>
                  <w:jc w:val="both"/>
                  <w:rPr>
                    <w:sz w:val="20"/>
                    <w:szCs w:val="20"/>
                  </w:rPr>
                </w:pPr>
                <w:r w:rsidRPr="00A71F22">
                  <w:rPr>
                    <w:sz w:val="20"/>
                    <w:szCs w:val="20"/>
                  </w:rPr>
                  <w:t>- liczba obiektów wyposażonych w infrastrukturę,</w:t>
                </w:r>
              </w:p>
            </w:tc>
          </w:tr>
          <w:tr w:rsidR="00192E7F" w14:paraId="676461C1" w14:textId="77777777" w:rsidTr="00A71F22">
            <w:tc>
              <w:tcPr>
                <w:tcW w:w="4531" w:type="dxa"/>
              </w:tcPr>
              <w:p w14:paraId="67DB138A" w14:textId="1A8E12D6" w:rsidR="00192E7F" w:rsidRPr="00A71F22" w:rsidRDefault="00192E7F" w:rsidP="00A71F22">
                <w:pPr>
                  <w:jc w:val="both"/>
                  <w:rPr>
                    <w:sz w:val="20"/>
                    <w:szCs w:val="20"/>
                  </w:rPr>
                </w:pPr>
                <w:r w:rsidRPr="00A71F22">
                  <w:rPr>
                    <w:sz w:val="20"/>
                    <w:szCs w:val="20"/>
                  </w:rPr>
                  <w:t xml:space="preserve">przygotowanie mechanizmu dofinansowania prac </w:t>
                </w:r>
                <w:r w:rsidR="006E5ADD">
                  <w:rPr>
                    <w:sz w:val="20"/>
                    <w:szCs w:val="20"/>
                  </w:rPr>
                  <w:t>remontowo</w:t>
                </w:r>
                <w:r w:rsidRPr="00A71F22">
                  <w:rPr>
                    <w:sz w:val="20"/>
                    <w:szCs w:val="20"/>
                  </w:rPr>
                  <w:t>-konserwatorskich przy obiektach zabytkowych nie będących własnością powiatu</w:t>
                </w:r>
              </w:p>
            </w:tc>
            <w:tc>
              <w:tcPr>
                <w:tcW w:w="4531" w:type="dxa"/>
              </w:tcPr>
              <w:p w14:paraId="494F1813" w14:textId="77777777" w:rsidR="00DC748B" w:rsidRPr="00A71F22" w:rsidRDefault="00DC748B" w:rsidP="00A71F22">
                <w:pPr>
                  <w:jc w:val="both"/>
                  <w:rPr>
                    <w:sz w:val="20"/>
                    <w:szCs w:val="20"/>
                  </w:rPr>
                </w:pPr>
                <w:r w:rsidRPr="00A71F22">
                  <w:rPr>
                    <w:sz w:val="20"/>
                    <w:szCs w:val="20"/>
                  </w:rPr>
                  <w:t xml:space="preserve">- liczba obiektów objętych zadaniem, </w:t>
                </w:r>
              </w:p>
              <w:p w14:paraId="5A897BEF" w14:textId="7A5B7048" w:rsidR="00192E7F" w:rsidRPr="00A71F22" w:rsidRDefault="00DC748B" w:rsidP="00A71F22">
                <w:pPr>
                  <w:jc w:val="both"/>
                  <w:rPr>
                    <w:sz w:val="20"/>
                    <w:szCs w:val="20"/>
                  </w:rPr>
                </w:pPr>
                <w:r w:rsidRPr="00A71F22">
                  <w:rPr>
                    <w:sz w:val="20"/>
                    <w:szCs w:val="20"/>
                  </w:rPr>
                  <w:t>- nakłady finansowe</w:t>
                </w:r>
              </w:p>
            </w:tc>
          </w:tr>
          <w:tr w:rsidR="00192E7F" w14:paraId="047FA1D3" w14:textId="77777777" w:rsidTr="00A71F22">
            <w:tc>
              <w:tcPr>
                <w:tcW w:w="4531" w:type="dxa"/>
              </w:tcPr>
              <w:p w14:paraId="11071277" w14:textId="49A869AF" w:rsidR="00192E7F" w:rsidRPr="00A71F22" w:rsidRDefault="00192E7F" w:rsidP="00A71F22">
                <w:pPr>
                  <w:jc w:val="both"/>
                  <w:rPr>
                    <w:sz w:val="20"/>
                    <w:szCs w:val="20"/>
                  </w:rPr>
                </w:pPr>
                <w:r w:rsidRPr="00A71F22">
                  <w:rPr>
                    <w:sz w:val="20"/>
                    <w:szCs w:val="20"/>
                  </w:rPr>
                  <w:t>informowanie właścicieli obiektów zabytkowych o możliwych źródłach finansowania prac remontowo-konserwatorskich</w:t>
                </w:r>
              </w:p>
            </w:tc>
            <w:tc>
              <w:tcPr>
                <w:tcW w:w="4531" w:type="dxa"/>
              </w:tcPr>
              <w:p w14:paraId="4E48C4BB" w14:textId="77777777" w:rsidR="00DC748B" w:rsidRPr="00A71F22" w:rsidRDefault="00DC748B" w:rsidP="00A71F22">
                <w:pPr>
                  <w:jc w:val="both"/>
                  <w:rPr>
                    <w:sz w:val="20"/>
                    <w:szCs w:val="20"/>
                  </w:rPr>
                </w:pPr>
                <w:r w:rsidRPr="00A71F22">
                  <w:rPr>
                    <w:sz w:val="20"/>
                    <w:szCs w:val="20"/>
                  </w:rPr>
                  <w:t>- liczba osób będących społecznymi opiekunami zabytków</w:t>
                </w:r>
              </w:p>
              <w:p w14:paraId="0F844E97" w14:textId="77777777" w:rsidR="00192E7F" w:rsidRPr="00A71F22" w:rsidRDefault="00DC748B" w:rsidP="00A71F22">
                <w:pPr>
                  <w:jc w:val="both"/>
                  <w:rPr>
                    <w:sz w:val="20"/>
                    <w:szCs w:val="20"/>
                  </w:rPr>
                </w:pPr>
                <w:r w:rsidRPr="00A71F22">
                  <w:rPr>
                    <w:sz w:val="20"/>
                    <w:szCs w:val="20"/>
                  </w:rPr>
                  <w:t>- liczba akcji promujących ideę</w:t>
                </w:r>
              </w:p>
              <w:p w14:paraId="575C218A" w14:textId="7B6F9F6D" w:rsidR="00DC748B" w:rsidRPr="00A71F22" w:rsidRDefault="00DC748B" w:rsidP="00A71F22">
                <w:pPr>
                  <w:jc w:val="both"/>
                  <w:rPr>
                    <w:sz w:val="20"/>
                    <w:szCs w:val="20"/>
                  </w:rPr>
                </w:pPr>
                <w:r w:rsidRPr="00A71F22">
                  <w:rPr>
                    <w:sz w:val="20"/>
                    <w:szCs w:val="20"/>
                  </w:rPr>
                  <w:t>- liczba uczestników programów</w:t>
                </w:r>
              </w:p>
            </w:tc>
          </w:tr>
          <w:tr w:rsidR="00192E7F" w14:paraId="478CFA87" w14:textId="77777777" w:rsidTr="00A71F22">
            <w:tc>
              <w:tcPr>
                <w:tcW w:w="4531" w:type="dxa"/>
              </w:tcPr>
              <w:p w14:paraId="2F6FC457" w14:textId="6A3E0AEB" w:rsidR="00192E7F" w:rsidRPr="00A71F22" w:rsidRDefault="00192E7F" w:rsidP="00A71F22">
                <w:pPr>
                  <w:jc w:val="both"/>
                  <w:rPr>
                    <w:sz w:val="20"/>
                    <w:szCs w:val="20"/>
                  </w:rPr>
                </w:pPr>
                <w:r w:rsidRPr="00A71F22">
                  <w:rPr>
                    <w:sz w:val="20"/>
                    <w:szCs w:val="20"/>
                  </w:rPr>
                  <w:t>uwzględnienie ochrony zabytków przy planowaniu zadań inwestycyjnych</w:t>
                </w:r>
              </w:p>
            </w:tc>
            <w:tc>
              <w:tcPr>
                <w:tcW w:w="4531" w:type="dxa"/>
              </w:tcPr>
              <w:p w14:paraId="6DCC0948" w14:textId="4E3A8511" w:rsidR="00192E7F" w:rsidRPr="00A71F22" w:rsidRDefault="00A71F22" w:rsidP="00A71F22">
                <w:pPr>
                  <w:jc w:val="both"/>
                  <w:rPr>
                    <w:sz w:val="20"/>
                    <w:szCs w:val="20"/>
                  </w:rPr>
                </w:pPr>
                <w:r>
                  <w:rPr>
                    <w:sz w:val="20"/>
                    <w:szCs w:val="20"/>
                  </w:rPr>
                  <w:t xml:space="preserve">- </w:t>
                </w:r>
                <w:r w:rsidR="00DC748B" w:rsidRPr="00A71F22">
                  <w:rPr>
                    <w:sz w:val="20"/>
                    <w:szCs w:val="20"/>
                  </w:rPr>
                  <w:t>liczb obiektów ujętych w dokumentach strategicznych i planach inwestycyjnych</w:t>
                </w:r>
              </w:p>
            </w:tc>
          </w:tr>
          <w:tr w:rsidR="00192E7F" w14:paraId="4497F0FB" w14:textId="77777777" w:rsidTr="00A71F22">
            <w:tc>
              <w:tcPr>
                <w:tcW w:w="4531" w:type="dxa"/>
              </w:tcPr>
              <w:p w14:paraId="5B8B0229" w14:textId="6D5FDC11" w:rsidR="00192E7F" w:rsidRPr="00A71F22" w:rsidRDefault="00192E7F" w:rsidP="00A71F22">
                <w:pPr>
                  <w:jc w:val="both"/>
                  <w:rPr>
                    <w:sz w:val="20"/>
                    <w:szCs w:val="20"/>
                  </w:rPr>
                </w:pPr>
                <w:r w:rsidRPr="00A71F22">
                  <w:rPr>
                    <w:sz w:val="20"/>
                    <w:szCs w:val="20"/>
                  </w:rPr>
                  <w:t>współpraca z gminami przy opracowaniu miejscowych planach zagospodarowania przestrzennego w zakresie uwzględnienia ochrony zasobów zabytkowych i walorów przyrodniczych</w:t>
                </w:r>
              </w:p>
            </w:tc>
            <w:tc>
              <w:tcPr>
                <w:tcW w:w="4531" w:type="dxa"/>
              </w:tcPr>
              <w:p w14:paraId="7EDECE29" w14:textId="48117750" w:rsidR="00192E7F" w:rsidRPr="00A71F22" w:rsidRDefault="00DC748B" w:rsidP="00A71F22">
                <w:pPr>
                  <w:jc w:val="both"/>
                  <w:rPr>
                    <w:sz w:val="20"/>
                    <w:szCs w:val="20"/>
                  </w:rPr>
                </w:pPr>
                <w:r w:rsidRPr="00A71F22">
                  <w:rPr>
                    <w:sz w:val="20"/>
                    <w:szCs w:val="20"/>
                  </w:rPr>
                  <w:t>- liczba miejscowych planach zagospodarowania przestrzennego uwzględniająca uzgodnienia w zakresie ochrony zasobów zabytkowych i walorów przyrodniczych</w:t>
                </w:r>
              </w:p>
            </w:tc>
          </w:tr>
          <w:tr w:rsidR="00192E7F" w14:paraId="45C5B679" w14:textId="77777777" w:rsidTr="00A71F22">
            <w:tc>
              <w:tcPr>
                <w:tcW w:w="4531" w:type="dxa"/>
              </w:tcPr>
              <w:p w14:paraId="7EC4D3E5" w14:textId="7F186AEC" w:rsidR="00192E7F" w:rsidRPr="00A71F22" w:rsidRDefault="00192E7F" w:rsidP="00A71F22">
                <w:pPr>
                  <w:jc w:val="both"/>
                  <w:rPr>
                    <w:sz w:val="20"/>
                    <w:szCs w:val="20"/>
                  </w:rPr>
                </w:pPr>
                <w:r w:rsidRPr="00A71F22">
                  <w:rPr>
                    <w:sz w:val="20"/>
                    <w:szCs w:val="20"/>
                  </w:rPr>
                  <w:t>egzekwowanie zapisów dotyczących prowadzenia działalności inwestycyjnej na terenach objętych ochroną</w:t>
                </w:r>
              </w:p>
            </w:tc>
            <w:tc>
              <w:tcPr>
                <w:tcW w:w="4531" w:type="dxa"/>
              </w:tcPr>
              <w:p w14:paraId="6001F29F" w14:textId="4FED7CA8" w:rsidR="00192E7F" w:rsidRPr="00A71F22" w:rsidRDefault="00DC748B" w:rsidP="00A71F22">
                <w:pPr>
                  <w:jc w:val="both"/>
                  <w:rPr>
                    <w:sz w:val="20"/>
                    <w:szCs w:val="20"/>
                  </w:rPr>
                </w:pPr>
                <w:r w:rsidRPr="00A71F22">
                  <w:rPr>
                    <w:sz w:val="20"/>
                    <w:szCs w:val="20"/>
                  </w:rPr>
                  <w:t>- liczba kontroli</w:t>
                </w:r>
              </w:p>
            </w:tc>
          </w:tr>
        </w:tbl>
        <w:p w14:paraId="207A646A" w14:textId="18915551" w:rsidR="00192E7F" w:rsidRPr="00A71F22" w:rsidRDefault="00A71F22" w:rsidP="00A71F22">
          <w:pPr>
            <w:pStyle w:val="Legenda"/>
          </w:pPr>
          <w:r w:rsidRPr="00A71F22">
            <w:t>Źródło: Opracowanie własne</w:t>
          </w:r>
        </w:p>
        <w:p w14:paraId="089CA91F" w14:textId="6E7B9A76" w:rsidR="00A71F22" w:rsidRPr="00A71F22" w:rsidRDefault="00A71F22" w:rsidP="00A71F22">
          <w:pPr>
            <w:pStyle w:val="Legenda"/>
          </w:pPr>
          <w:bookmarkStart w:id="111" w:name="_Toc466242647"/>
          <w:r w:rsidRPr="00A71F22">
            <w:t xml:space="preserve">Tabela </w:t>
          </w:r>
          <w:fldSimple w:instr=" SEQ Tabela \* ARABIC ">
            <w:r w:rsidR="001615B0">
              <w:rPr>
                <w:noProof/>
              </w:rPr>
              <w:t>1</w:t>
            </w:r>
          </w:fldSimple>
          <w:r w:rsidR="00B315B8">
            <w:rPr>
              <w:noProof/>
            </w:rPr>
            <w:t>8</w:t>
          </w:r>
          <w:r w:rsidR="00BD4829">
            <w:t xml:space="preserve">. </w:t>
          </w:r>
          <w:r w:rsidRPr="00A71F22">
            <w:t>Monitoring programu - Priorytet II</w:t>
          </w:r>
          <w:bookmarkEnd w:id="111"/>
        </w:p>
        <w:tbl>
          <w:tblPr>
            <w:tblStyle w:val="Tabela-Siatka"/>
            <w:tblW w:w="0" w:type="auto"/>
            <w:tblLook w:val="04A0" w:firstRow="1" w:lastRow="0" w:firstColumn="1" w:lastColumn="0" w:noHBand="0" w:noVBand="1"/>
          </w:tblPr>
          <w:tblGrid>
            <w:gridCol w:w="4532"/>
            <w:gridCol w:w="4530"/>
          </w:tblGrid>
          <w:tr w:rsidR="00DC748B" w:rsidRPr="00A71F22" w14:paraId="484F1659" w14:textId="77777777" w:rsidTr="00421A6E">
            <w:trPr>
              <w:tblHeader/>
            </w:trPr>
            <w:tc>
              <w:tcPr>
                <w:tcW w:w="9062" w:type="dxa"/>
                <w:gridSpan w:val="2"/>
                <w:shd w:val="clear" w:color="auto" w:fill="A6A6A6" w:themeFill="background1" w:themeFillShade="A6"/>
              </w:tcPr>
              <w:p w14:paraId="44994DEB" w14:textId="0624C4CA" w:rsidR="00DC748B" w:rsidRPr="00A71F22" w:rsidRDefault="00DC748B" w:rsidP="00A71F22">
                <w:pPr>
                  <w:jc w:val="both"/>
                  <w:rPr>
                    <w:b/>
                    <w:sz w:val="20"/>
                    <w:szCs w:val="20"/>
                  </w:rPr>
                </w:pPr>
                <w:r w:rsidRPr="00A71F22">
                  <w:rPr>
                    <w:b/>
                    <w:sz w:val="20"/>
                    <w:szCs w:val="20"/>
                  </w:rPr>
                  <w:t>Priorytet II - Budowanie tożsamości kulturowej mieszkańców powiatu i promocja zasobów dziedzictwa kulturowego</w:t>
                </w:r>
              </w:p>
            </w:tc>
          </w:tr>
          <w:tr w:rsidR="00DC748B" w:rsidRPr="00A71F22" w14:paraId="087F5F82" w14:textId="77777777" w:rsidTr="00A71F22">
            <w:tc>
              <w:tcPr>
                <w:tcW w:w="4532" w:type="dxa"/>
              </w:tcPr>
              <w:p w14:paraId="1D193657" w14:textId="77777777" w:rsidR="00DC748B" w:rsidRPr="00A71F22" w:rsidRDefault="00DC748B" w:rsidP="00A71F22">
                <w:pPr>
                  <w:jc w:val="both"/>
                  <w:rPr>
                    <w:sz w:val="20"/>
                    <w:szCs w:val="20"/>
                  </w:rPr>
                </w:pPr>
                <w:r w:rsidRPr="00A71F22">
                  <w:rPr>
                    <w:sz w:val="20"/>
                    <w:szCs w:val="20"/>
                  </w:rPr>
                  <w:t>Działanie</w:t>
                </w:r>
              </w:p>
            </w:tc>
            <w:tc>
              <w:tcPr>
                <w:tcW w:w="4530" w:type="dxa"/>
              </w:tcPr>
              <w:p w14:paraId="6B46718F" w14:textId="77777777" w:rsidR="00DC748B" w:rsidRPr="00A71F22" w:rsidRDefault="00DC748B" w:rsidP="00A71F22">
                <w:pPr>
                  <w:jc w:val="both"/>
                  <w:rPr>
                    <w:sz w:val="20"/>
                    <w:szCs w:val="20"/>
                  </w:rPr>
                </w:pPr>
                <w:r w:rsidRPr="00A71F22">
                  <w:rPr>
                    <w:sz w:val="20"/>
                    <w:szCs w:val="20"/>
                  </w:rPr>
                  <w:t>Wskaźnik postępu</w:t>
                </w:r>
              </w:p>
            </w:tc>
          </w:tr>
          <w:tr w:rsidR="00DC748B" w:rsidRPr="00A71F22" w14:paraId="7A7A7028" w14:textId="77777777" w:rsidTr="00A71F22">
            <w:tc>
              <w:tcPr>
                <w:tcW w:w="4532" w:type="dxa"/>
              </w:tcPr>
              <w:p w14:paraId="197FA8B7" w14:textId="7468E0B1" w:rsidR="00DC748B" w:rsidRPr="00A71F22" w:rsidRDefault="00DC748B" w:rsidP="00A71F22">
                <w:pPr>
                  <w:jc w:val="both"/>
                  <w:rPr>
                    <w:sz w:val="20"/>
                    <w:szCs w:val="20"/>
                  </w:rPr>
                </w:pPr>
                <w:r w:rsidRPr="00A71F22">
                  <w:rPr>
                    <w:sz w:val="20"/>
                    <w:szCs w:val="20"/>
                  </w:rPr>
                  <w:t>wydawanie map i przewodników popularyzujących wiedzę o zasobach dziedzictwa kulturowego powiatu oraz jego walorach turystycznych</w:t>
                </w:r>
              </w:p>
            </w:tc>
            <w:tc>
              <w:tcPr>
                <w:tcW w:w="4530" w:type="dxa"/>
              </w:tcPr>
              <w:p w14:paraId="5CAECA99" w14:textId="49B03B40" w:rsidR="002B442A" w:rsidRPr="00A71F22" w:rsidRDefault="002B442A" w:rsidP="00A71F22">
                <w:pPr>
                  <w:jc w:val="both"/>
                  <w:rPr>
                    <w:sz w:val="20"/>
                    <w:szCs w:val="20"/>
                  </w:rPr>
                </w:pPr>
                <w:r w:rsidRPr="00A71F22">
                  <w:rPr>
                    <w:sz w:val="20"/>
                    <w:szCs w:val="20"/>
                  </w:rPr>
                  <w:t>- liczba map</w:t>
                </w:r>
              </w:p>
              <w:p w14:paraId="4B7C4BF2" w14:textId="77A4407E" w:rsidR="00DC748B" w:rsidRPr="00A71F22" w:rsidRDefault="002B442A" w:rsidP="00A71F22">
                <w:pPr>
                  <w:jc w:val="both"/>
                  <w:rPr>
                    <w:sz w:val="20"/>
                    <w:szCs w:val="20"/>
                  </w:rPr>
                </w:pPr>
                <w:r w:rsidRPr="00A71F22">
                  <w:rPr>
                    <w:sz w:val="20"/>
                    <w:szCs w:val="20"/>
                  </w:rPr>
                  <w:t>- liczba zamieszczonych informacji o zabytkach</w:t>
                </w:r>
              </w:p>
            </w:tc>
          </w:tr>
          <w:tr w:rsidR="00DC748B" w:rsidRPr="00A71F22" w14:paraId="6BB190A6" w14:textId="77777777" w:rsidTr="00A71F22">
            <w:tc>
              <w:tcPr>
                <w:tcW w:w="4532" w:type="dxa"/>
              </w:tcPr>
              <w:p w14:paraId="462DA84A" w14:textId="67887264" w:rsidR="00DC748B" w:rsidRPr="00A71F22" w:rsidRDefault="00DC748B" w:rsidP="00A71F22">
                <w:pPr>
                  <w:jc w:val="both"/>
                  <w:rPr>
                    <w:sz w:val="20"/>
                    <w:szCs w:val="20"/>
                  </w:rPr>
                </w:pPr>
                <w:r w:rsidRPr="00A71F22">
                  <w:rPr>
                    <w:sz w:val="20"/>
                    <w:szCs w:val="20"/>
                  </w:rPr>
                  <w:t>utworzenie systemu identyfikacji wizualnej obiektów zabytkowych, walorów przyrodniczych i szlaków turystycznych</w:t>
                </w:r>
              </w:p>
            </w:tc>
            <w:tc>
              <w:tcPr>
                <w:tcW w:w="4530" w:type="dxa"/>
              </w:tcPr>
              <w:p w14:paraId="7A7DB305" w14:textId="77777777" w:rsidR="00DC748B" w:rsidRPr="00A71F22" w:rsidRDefault="002B442A" w:rsidP="00A71F22">
                <w:pPr>
                  <w:jc w:val="both"/>
                  <w:rPr>
                    <w:sz w:val="20"/>
                    <w:szCs w:val="20"/>
                  </w:rPr>
                </w:pPr>
                <w:r w:rsidRPr="00A71F22">
                  <w:rPr>
                    <w:sz w:val="20"/>
                    <w:szCs w:val="20"/>
                  </w:rPr>
                  <w:t>- liczba opracowanych i wdrożonych systemów identyfikacji wizualnej obiektów zabytkowych, walorów przyrodniczych i szlaków turystycznych</w:t>
                </w:r>
              </w:p>
              <w:p w14:paraId="0D2BFDBA" w14:textId="04400113" w:rsidR="002B442A" w:rsidRPr="00A71F22" w:rsidRDefault="002B442A" w:rsidP="00A71F22">
                <w:pPr>
                  <w:jc w:val="both"/>
                  <w:rPr>
                    <w:sz w:val="20"/>
                    <w:szCs w:val="20"/>
                  </w:rPr>
                </w:pPr>
                <w:r w:rsidRPr="00A71F22">
                  <w:rPr>
                    <w:sz w:val="20"/>
                    <w:szCs w:val="20"/>
                  </w:rPr>
                  <w:t>- liczba obiektów zabytkowych, walorów przyrodniczych i szlaków turystycznych oznakowanych według utworzonego systemu identyfikacji wizualnej</w:t>
                </w:r>
              </w:p>
            </w:tc>
          </w:tr>
          <w:tr w:rsidR="00DC748B" w:rsidRPr="00A71F22" w14:paraId="29B12CDC" w14:textId="77777777" w:rsidTr="00A71F22">
            <w:tc>
              <w:tcPr>
                <w:tcW w:w="4532" w:type="dxa"/>
              </w:tcPr>
              <w:p w14:paraId="16072678" w14:textId="22B8830D" w:rsidR="00DC748B" w:rsidRPr="00A71F22" w:rsidRDefault="00DC748B" w:rsidP="00A71F22">
                <w:pPr>
                  <w:jc w:val="both"/>
                  <w:rPr>
                    <w:sz w:val="20"/>
                    <w:szCs w:val="20"/>
                  </w:rPr>
                </w:pPr>
                <w:r w:rsidRPr="00A71F22">
                  <w:rPr>
                    <w:sz w:val="20"/>
                    <w:szCs w:val="20"/>
                  </w:rPr>
                  <w:t>wyznaczenie nowych tematycznych szlaków turystycznych wykorzystujących dziedzictwo kulturowe powiatu</w:t>
                </w:r>
              </w:p>
            </w:tc>
            <w:tc>
              <w:tcPr>
                <w:tcW w:w="4530" w:type="dxa"/>
              </w:tcPr>
              <w:p w14:paraId="726F0F77" w14:textId="64F4415C" w:rsidR="00DC748B" w:rsidRPr="00A71F22" w:rsidRDefault="002B442A" w:rsidP="00A71F22">
                <w:pPr>
                  <w:jc w:val="both"/>
                  <w:rPr>
                    <w:sz w:val="20"/>
                    <w:szCs w:val="20"/>
                  </w:rPr>
                </w:pPr>
                <w:r w:rsidRPr="00A71F22">
                  <w:rPr>
                    <w:sz w:val="20"/>
                    <w:szCs w:val="20"/>
                  </w:rPr>
                  <w:t>- liczba nowych szlaków turystycznych wykorzystujących dziedzictwo kulturowe powiatu</w:t>
                </w:r>
              </w:p>
            </w:tc>
          </w:tr>
          <w:tr w:rsidR="00DC748B" w:rsidRPr="00A71F22" w14:paraId="27ABD2BC" w14:textId="77777777" w:rsidTr="00A71F22">
            <w:tc>
              <w:tcPr>
                <w:tcW w:w="4532" w:type="dxa"/>
              </w:tcPr>
              <w:p w14:paraId="0D12CBAB" w14:textId="01B2D2FD" w:rsidR="00DC748B" w:rsidRPr="00A71F22" w:rsidRDefault="00DC748B" w:rsidP="00A71F22">
                <w:pPr>
                  <w:jc w:val="both"/>
                  <w:rPr>
                    <w:sz w:val="20"/>
                    <w:szCs w:val="20"/>
                  </w:rPr>
                </w:pPr>
                <w:r w:rsidRPr="00A71F22">
                  <w:rPr>
                    <w:sz w:val="20"/>
                    <w:szCs w:val="20"/>
                  </w:rPr>
                  <w:t>współpraca z jednostkami samorządowymi</w:t>
                </w:r>
                <w:r w:rsidR="002B442A" w:rsidRPr="00A71F22">
                  <w:rPr>
                    <w:sz w:val="20"/>
                    <w:szCs w:val="20"/>
                  </w:rPr>
                  <w:t>, organizacjami pozarządowymi i </w:t>
                </w:r>
                <w:r w:rsidRPr="00A71F22">
                  <w:rPr>
                    <w:sz w:val="20"/>
                    <w:szCs w:val="20"/>
                  </w:rPr>
                  <w:t xml:space="preserve">stowarzyszeniami w zakresie </w:t>
                </w:r>
                <w:r w:rsidR="002B442A" w:rsidRPr="00A71F22">
                  <w:rPr>
                    <w:sz w:val="20"/>
                    <w:szCs w:val="20"/>
                  </w:rPr>
                  <w:t>upowszechnienia</w:t>
                </w:r>
                <w:r w:rsidRPr="00A71F22">
                  <w:rPr>
                    <w:sz w:val="20"/>
                    <w:szCs w:val="20"/>
                  </w:rPr>
                  <w:t xml:space="preserve"> </w:t>
                </w:r>
                <w:r w:rsidR="006E5ADD" w:rsidRPr="00A71F22">
                  <w:rPr>
                    <w:sz w:val="20"/>
                    <w:szCs w:val="20"/>
                  </w:rPr>
                  <w:t>wiedzy i</w:t>
                </w:r>
                <w:r w:rsidRPr="00A71F22">
                  <w:rPr>
                    <w:sz w:val="20"/>
                    <w:szCs w:val="20"/>
                  </w:rPr>
                  <w:t xml:space="preserve"> organizacji wydarzeń edukacyjnych dotyczących dziedzictwa kulturowego powiatu</w:t>
                </w:r>
              </w:p>
            </w:tc>
            <w:tc>
              <w:tcPr>
                <w:tcW w:w="4530" w:type="dxa"/>
              </w:tcPr>
              <w:p w14:paraId="3F4A7D0B" w14:textId="475DDCD7" w:rsidR="00DC748B" w:rsidRPr="00A71F22" w:rsidRDefault="002B442A" w:rsidP="00A71F22">
                <w:pPr>
                  <w:rPr>
                    <w:sz w:val="20"/>
                    <w:szCs w:val="20"/>
                  </w:rPr>
                </w:pPr>
                <w:r w:rsidRPr="00A71F22">
                  <w:rPr>
                    <w:sz w:val="20"/>
                    <w:szCs w:val="20"/>
                  </w:rPr>
                  <w:t>- liczba imprez, wydarzeń, konferencji, sesji itp.</w:t>
                </w:r>
              </w:p>
            </w:tc>
          </w:tr>
          <w:tr w:rsidR="00DC748B" w:rsidRPr="00A71F22" w14:paraId="20C3518F" w14:textId="77777777" w:rsidTr="00A71F22">
            <w:tc>
              <w:tcPr>
                <w:tcW w:w="4532" w:type="dxa"/>
              </w:tcPr>
              <w:p w14:paraId="05C03192" w14:textId="267F2DB1" w:rsidR="00DC748B" w:rsidRPr="00A71F22" w:rsidRDefault="00DC748B" w:rsidP="00A71F22">
                <w:pPr>
                  <w:jc w:val="both"/>
                  <w:rPr>
                    <w:sz w:val="20"/>
                    <w:szCs w:val="20"/>
                  </w:rPr>
                </w:pPr>
                <w:r w:rsidRPr="00A71F22">
                  <w:rPr>
                    <w:sz w:val="20"/>
                    <w:szCs w:val="20"/>
                  </w:rPr>
                  <w:t>opracowywanie i wydawanie publikacji popularyzujących wiedzę na temat dziedzictwa kulturowego powiatu</w:t>
                </w:r>
              </w:p>
            </w:tc>
            <w:tc>
              <w:tcPr>
                <w:tcW w:w="4530" w:type="dxa"/>
              </w:tcPr>
              <w:p w14:paraId="26FE47BA" w14:textId="77777777" w:rsidR="002B442A" w:rsidRPr="00A71F22" w:rsidRDefault="002B442A" w:rsidP="00A71F22">
                <w:pPr>
                  <w:jc w:val="both"/>
                  <w:rPr>
                    <w:sz w:val="20"/>
                    <w:szCs w:val="20"/>
                  </w:rPr>
                </w:pPr>
                <w:r w:rsidRPr="00A71F22">
                  <w:rPr>
                    <w:sz w:val="20"/>
                    <w:szCs w:val="20"/>
                  </w:rPr>
                  <w:t>- liczba opracowanych podręczników do edukacji regionalnej,</w:t>
                </w:r>
              </w:p>
              <w:p w14:paraId="041277E6" w14:textId="186AD8A3" w:rsidR="002B442A" w:rsidRPr="00A71F22" w:rsidRDefault="002B442A" w:rsidP="00A71F22">
                <w:pPr>
                  <w:jc w:val="both"/>
                  <w:rPr>
                    <w:sz w:val="20"/>
                    <w:szCs w:val="20"/>
                  </w:rPr>
                </w:pPr>
                <w:r w:rsidRPr="00A71F22">
                  <w:rPr>
                    <w:sz w:val="20"/>
                    <w:szCs w:val="20"/>
                  </w:rPr>
                  <w:t>- liczba wycieczek szkolnych po ziemi puławskiej,</w:t>
                </w:r>
              </w:p>
              <w:p w14:paraId="0DE18BF8" w14:textId="3D7B494C" w:rsidR="00DC748B" w:rsidRPr="00A71F22" w:rsidRDefault="002B442A" w:rsidP="00A71F22">
                <w:pPr>
                  <w:jc w:val="both"/>
                  <w:rPr>
                    <w:sz w:val="20"/>
                    <w:szCs w:val="20"/>
                  </w:rPr>
                </w:pPr>
                <w:r w:rsidRPr="00A71F22">
                  <w:rPr>
                    <w:sz w:val="20"/>
                    <w:szCs w:val="20"/>
                  </w:rPr>
                  <w:t>- liczba zorganizowanych konkursów wiedzy na temat słynnych osobistości związanych z ziemią puławską</w:t>
                </w:r>
              </w:p>
            </w:tc>
          </w:tr>
          <w:tr w:rsidR="00DC748B" w:rsidRPr="00A71F22" w14:paraId="36F6030A" w14:textId="77777777" w:rsidTr="00A71F22">
            <w:tc>
              <w:tcPr>
                <w:tcW w:w="4532" w:type="dxa"/>
              </w:tcPr>
              <w:p w14:paraId="001C91BA" w14:textId="32EBF22D" w:rsidR="00DC748B" w:rsidRPr="00A71F22" w:rsidRDefault="00DC748B" w:rsidP="00A71F22">
                <w:pPr>
                  <w:jc w:val="both"/>
                  <w:rPr>
                    <w:sz w:val="20"/>
                    <w:szCs w:val="20"/>
                  </w:rPr>
                </w:pPr>
                <w:r w:rsidRPr="00A71F22">
                  <w:rPr>
                    <w:sz w:val="20"/>
                    <w:szCs w:val="20"/>
                  </w:rPr>
                  <w:t>współpraca z mediami w celu promocji dziedzictwa kulturowego</w:t>
                </w:r>
              </w:p>
            </w:tc>
            <w:tc>
              <w:tcPr>
                <w:tcW w:w="4530" w:type="dxa"/>
              </w:tcPr>
              <w:p w14:paraId="59D40CA5" w14:textId="34BF2A2D" w:rsidR="00DC748B" w:rsidRPr="00A71F22" w:rsidRDefault="002B442A" w:rsidP="00A71F22">
                <w:pPr>
                  <w:jc w:val="both"/>
                  <w:rPr>
                    <w:sz w:val="20"/>
                    <w:szCs w:val="20"/>
                  </w:rPr>
                </w:pPr>
                <w:r w:rsidRPr="00A71F22">
                  <w:rPr>
                    <w:sz w:val="20"/>
                    <w:szCs w:val="20"/>
                  </w:rPr>
                  <w:t>- liczba akcji promocyjnych, wydawnictw, stron internetowych, badań, opracowań itp.</w:t>
                </w:r>
              </w:p>
            </w:tc>
          </w:tr>
          <w:tr w:rsidR="00DC748B" w:rsidRPr="00A71F22" w14:paraId="4BBAFC1E" w14:textId="77777777" w:rsidTr="00A71F22">
            <w:tc>
              <w:tcPr>
                <w:tcW w:w="4532" w:type="dxa"/>
              </w:tcPr>
              <w:p w14:paraId="16DF5C18" w14:textId="08072159" w:rsidR="00DC748B" w:rsidRPr="00A71F22" w:rsidRDefault="00DC748B" w:rsidP="00A71F22">
                <w:pPr>
                  <w:jc w:val="both"/>
                  <w:rPr>
                    <w:sz w:val="20"/>
                    <w:szCs w:val="20"/>
                  </w:rPr>
                </w:pPr>
                <w:r w:rsidRPr="00A71F22">
                  <w:rPr>
                    <w:sz w:val="20"/>
                    <w:szCs w:val="20"/>
                  </w:rPr>
                  <w:t>oznakowanie zabytków prawnie chronionych</w:t>
                </w:r>
              </w:p>
            </w:tc>
            <w:tc>
              <w:tcPr>
                <w:tcW w:w="4530" w:type="dxa"/>
              </w:tcPr>
              <w:p w14:paraId="370EBED0" w14:textId="26837E4E" w:rsidR="00DC748B" w:rsidRPr="00A71F22" w:rsidRDefault="00A71F22" w:rsidP="00A71F22">
                <w:pPr>
                  <w:jc w:val="both"/>
                  <w:rPr>
                    <w:sz w:val="20"/>
                    <w:szCs w:val="20"/>
                  </w:rPr>
                </w:pPr>
                <w:r>
                  <w:rPr>
                    <w:sz w:val="20"/>
                    <w:szCs w:val="20"/>
                  </w:rPr>
                  <w:t>- liczba oznakowanych zabytków</w:t>
                </w:r>
              </w:p>
            </w:tc>
          </w:tr>
          <w:tr w:rsidR="00DC748B" w:rsidRPr="00A71F22" w14:paraId="35D36F83" w14:textId="77777777" w:rsidTr="00A71F22">
            <w:tc>
              <w:tcPr>
                <w:tcW w:w="4532" w:type="dxa"/>
              </w:tcPr>
              <w:p w14:paraId="5F66DA78" w14:textId="76C98D0E" w:rsidR="00DC748B" w:rsidRPr="00A71F22" w:rsidRDefault="002B442A" w:rsidP="00A71F22">
                <w:pPr>
                  <w:jc w:val="both"/>
                  <w:rPr>
                    <w:sz w:val="20"/>
                    <w:szCs w:val="20"/>
                  </w:rPr>
                </w:pPr>
                <w:r w:rsidRPr="00A71F22">
                  <w:rPr>
                    <w:sz w:val="20"/>
                    <w:szCs w:val="20"/>
                  </w:rPr>
                  <w:t>zapewnienie</w:t>
                </w:r>
                <w:r w:rsidR="00DC748B" w:rsidRPr="00A71F22">
                  <w:rPr>
                    <w:sz w:val="20"/>
                    <w:szCs w:val="20"/>
                  </w:rPr>
                  <w:t xml:space="preserve"> warunków do badania i dokumentowania obiektów zabytkowych</w:t>
                </w:r>
              </w:p>
            </w:tc>
            <w:tc>
              <w:tcPr>
                <w:tcW w:w="4530" w:type="dxa"/>
              </w:tcPr>
              <w:p w14:paraId="0AD20340" w14:textId="2DF33C3E" w:rsidR="00DC748B" w:rsidRPr="00A71F22" w:rsidRDefault="002B442A" w:rsidP="00A71F22">
                <w:pPr>
                  <w:jc w:val="both"/>
                  <w:rPr>
                    <w:sz w:val="20"/>
                    <w:szCs w:val="20"/>
                  </w:rPr>
                </w:pPr>
                <w:r w:rsidRPr="00A71F22">
                  <w:rPr>
                    <w:sz w:val="20"/>
                    <w:szCs w:val="20"/>
                  </w:rPr>
                  <w:t>- liczba utworzonych programów naukowych</w:t>
                </w:r>
              </w:p>
            </w:tc>
          </w:tr>
          <w:tr w:rsidR="00DC748B" w:rsidRPr="00A71F22" w14:paraId="2ACF198B" w14:textId="77777777" w:rsidTr="00A71F22">
            <w:tc>
              <w:tcPr>
                <w:tcW w:w="4532" w:type="dxa"/>
              </w:tcPr>
              <w:p w14:paraId="0B69D673" w14:textId="11FFE518" w:rsidR="00DC748B" w:rsidRPr="00A71F22" w:rsidRDefault="00DC748B" w:rsidP="00A71F22">
                <w:pPr>
                  <w:jc w:val="both"/>
                  <w:rPr>
                    <w:sz w:val="20"/>
                    <w:szCs w:val="20"/>
                  </w:rPr>
                </w:pPr>
                <w:r w:rsidRPr="00A71F22">
                  <w:rPr>
                    <w:sz w:val="20"/>
                    <w:szCs w:val="20"/>
                  </w:rPr>
                  <w:lastRenderedPageBreak/>
                  <w:t>popularyzacja dobrej jakości realizacji konserwatorskich</w:t>
                </w:r>
              </w:p>
            </w:tc>
            <w:tc>
              <w:tcPr>
                <w:tcW w:w="4530" w:type="dxa"/>
              </w:tcPr>
              <w:p w14:paraId="7654B5CB" w14:textId="55EABB28" w:rsidR="00DC748B" w:rsidRPr="00A71F22" w:rsidRDefault="002B442A" w:rsidP="00A71F22">
                <w:pPr>
                  <w:jc w:val="both"/>
                  <w:rPr>
                    <w:sz w:val="20"/>
                    <w:szCs w:val="20"/>
                  </w:rPr>
                </w:pPr>
                <w:r w:rsidRPr="00A71F22">
                  <w:rPr>
                    <w:sz w:val="20"/>
                    <w:szCs w:val="20"/>
                  </w:rPr>
                  <w:t>- liczba wydawnictw, publikacji, akcji społecznych itp.</w:t>
                </w:r>
              </w:p>
            </w:tc>
          </w:tr>
        </w:tbl>
        <w:p w14:paraId="6D4B0671" w14:textId="12DCE0CD" w:rsidR="00752B0C" w:rsidRPr="00A71F22" w:rsidRDefault="00A71F22" w:rsidP="00A71F22">
          <w:pPr>
            <w:pStyle w:val="Legenda"/>
          </w:pPr>
          <w:r w:rsidRPr="00A71F22">
            <w:t>Źródło: Opracowanie własne</w:t>
          </w:r>
        </w:p>
        <w:p w14:paraId="10EA388F" w14:textId="77777777" w:rsidR="00752B0C" w:rsidRDefault="00752B0C">
          <w:r>
            <w:br w:type="page"/>
          </w:r>
        </w:p>
        <w:p w14:paraId="663AA073" w14:textId="48AC408E" w:rsidR="005B392B" w:rsidRPr="00C36F28" w:rsidRDefault="005B392B" w:rsidP="00C36F28">
          <w:pPr>
            <w:pStyle w:val="Nagwek1"/>
            <w:numPr>
              <w:ilvl w:val="0"/>
              <w:numId w:val="1"/>
            </w:numPr>
          </w:pPr>
          <w:bookmarkStart w:id="112" w:name="_Toc461651381"/>
          <w:bookmarkStart w:id="113" w:name="_Toc466240779"/>
          <w:r w:rsidRPr="00C36F28">
            <w:lastRenderedPageBreak/>
            <w:t>Słownik pojęć</w:t>
          </w:r>
          <w:bookmarkEnd w:id="112"/>
          <w:bookmarkEnd w:id="113"/>
        </w:p>
        <w:p w14:paraId="3D0EFBCB" w14:textId="7F86E774" w:rsidR="00E41B39" w:rsidRDefault="00E41B39" w:rsidP="00E41B39">
          <w:pPr>
            <w:spacing w:line="360" w:lineRule="auto"/>
            <w:jc w:val="both"/>
          </w:pPr>
          <w:r w:rsidRPr="00E41B39">
            <w:rPr>
              <w:b/>
            </w:rPr>
            <w:t>Zabytek</w:t>
          </w:r>
          <w:r>
            <w:t xml:space="preserve"> - nieruchomość lub rzecz ruchoma, ich części lub zespoły, będące dziełem człowieka lub związane z jego działalnością i stanowiące świadectwo minionej epoki bądź zdarzenia, których zachowanie leży w interesie społecznym ze względu na posiadaną wartość historyczną, artystyczną lub </w:t>
          </w:r>
          <w:r w:rsidR="006E5ADD">
            <w:t>naukową.</w:t>
          </w:r>
        </w:p>
        <w:p w14:paraId="02DE66BA" w14:textId="5E138E9F" w:rsidR="00E41B39" w:rsidRDefault="00E41B39" w:rsidP="00E41B39">
          <w:pPr>
            <w:spacing w:line="360" w:lineRule="auto"/>
            <w:jc w:val="both"/>
          </w:pPr>
          <w:r w:rsidRPr="00E41B39">
            <w:rPr>
              <w:b/>
            </w:rPr>
            <w:t>Zabytek archeologiczny</w:t>
          </w:r>
          <w:r>
            <w:t xml:space="preserve"> - jest to każdy ślad działalności człowieka znajdujący się w ziemi lub pod wodą, którego zachowanie leży w interesie społecznym ze względu na posiadaną wartość historyczną, artystyczną lub </w:t>
          </w:r>
          <w:r w:rsidR="006E5ADD">
            <w:t>naukową.</w:t>
          </w:r>
        </w:p>
        <w:p w14:paraId="2917A817" w14:textId="27F4B12C" w:rsidR="00E41B39" w:rsidRDefault="00E41B39" w:rsidP="00E41B39">
          <w:pPr>
            <w:spacing w:line="360" w:lineRule="auto"/>
            <w:jc w:val="both"/>
          </w:pPr>
          <w:r w:rsidRPr="00E41B39">
            <w:rPr>
              <w:b/>
            </w:rPr>
            <w:t>Zabytek ruchomy</w:t>
          </w:r>
          <w:r>
            <w:t xml:space="preserve"> - to rzecz ruchoma, jej część lub zespół rzeczy ruchomych, będących dziełem człowieka lub związanych z jego działalnością, stanowiących świadectwo minionej epoki bądź zdarzenia, których zachowanie leży w interesie społecznym ze względu na posiadaną wartość historyczną, artystyczną lub </w:t>
          </w:r>
          <w:r w:rsidR="006E5ADD">
            <w:t>naukową.</w:t>
          </w:r>
        </w:p>
        <w:p w14:paraId="0B984EE1" w14:textId="29D24831" w:rsidR="00E41B39" w:rsidRDefault="00E41B39" w:rsidP="00E41B39">
          <w:pPr>
            <w:spacing w:line="360" w:lineRule="auto"/>
            <w:jc w:val="both"/>
          </w:pPr>
          <w:r w:rsidRPr="00E41B39">
            <w:rPr>
              <w:b/>
            </w:rPr>
            <w:t>Pomnik historii</w:t>
          </w:r>
          <w:r>
            <w:t xml:space="preserve"> - zabytek nieruchomy o szczególnym znaczeniu dla kultury naszego </w:t>
          </w:r>
          <w:r w:rsidR="006E5ADD">
            <w:t>kraju.</w:t>
          </w:r>
        </w:p>
        <w:p w14:paraId="6D16D405" w14:textId="6F7B7F01" w:rsidR="00E41B39" w:rsidRDefault="00E41B39" w:rsidP="00E41B39">
          <w:pPr>
            <w:spacing w:line="360" w:lineRule="auto"/>
            <w:jc w:val="both"/>
          </w:pPr>
          <w:r w:rsidRPr="00E41B39">
            <w:rPr>
              <w:b/>
            </w:rPr>
            <w:t>Pomnik przyrody</w:t>
          </w:r>
          <w:r>
            <w:t xml:space="preserve"> -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w:t>
          </w:r>
          <w:r w:rsidR="006E5ADD">
            <w:t>jaskinie.</w:t>
          </w:r>
        </w:p>
        <w:p w14:paraId="133558F6" w14:textId="1FD0AC32" w:rsidR="00E41B39" w:rsidRPr="00E41B39" w:rsidRDefault="00E41B39" w:rsidP="00E41B39">
          <w:pPr>
            <w:spacing w:line="360" w:lineRule="auto"/>
            <w:jc w:val="both"/>
          </w:pPr>
          <w:r w:rsidRPr="00E41B39">
            <w:rPr>
              <w:b/>
            </w:rPr>
            <w:t>Użytki ekologiczne</w:t>
          </w:r>
          <w:r>
            <w:t xml:space="preserve"> – to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 .</w:t>
          </w:r>
        </w:p>
        <w:p w14:paraId="48A4983A" w14:textId="019994BB" w:rsidR="0068478B" w:rsidRDefault="0068478B" w:rsidP="00C36F28">
          <w:pPr>
            <w:pStyle w:val="Nagwek1"/>
            <w:numPr>
              <w:ilvl w:val="0"/>
              <w:numId w:val="1"/>
            </w:numPr>
          </w:pPr>
          <w:bookmarkStart w:id="114" w:name="_Toc466240780"/>
          <w:bookmarkStart w:id="115" w:name="_Toc461651382"/>
          <w:r>
            <w:t>Spis tabel i rysunków</w:t>
          </w:r>
          <w:bookmarkEnd w:id="114"/>
        </w:p>
        <w:p w14:paraId="7BEB7A2F" w14:textId="61214932" w:rsidR="0068478B" w:rsidRDefault="0068478B" w:rsidP="0068478B"/>
        <w:p w14:paraId="5501E432" w14:textId="3C82714C" w:rsidR="0068478B" w:rsidRPr="0068478B" w:rsidRDefault="0068478B" w:rsidP="0068478B">
          <w:pPr>
            <w:rPr>
              <w:b/>
            </w:rPr>
          </w:pPr>
          <w:r w:rsidRPr="0068478B">
            <w:rPr>
              <w:b/>
            </w:rPr>
            <w:t>Spis tabel</w:t>
          </w:r>
        </w:p>
        <w:p w14:paraId="7DCFE059" w14:textId="4A952DF1" w:rsidR="00BD57AC" w:rsidRDefault="0068478B" w:rsidP="00BD57AC">
          <w:pPr>
            <w:pStyle w:val="Spisilustracji"/>
            <w:tabs>
              <w:tab w:val="right" w:leader="dot" w:pos="9062"/>
            </w:tabs>
            <w:spacing w:line="360" w:lineRule="auto"/>
            <w:rPr>
              <w:noProof/>
              <w:lang w:eastAsia="pl-PL"/>
            </w:rPr>
          </w:pPr>
          <w:r>
            <w:fldChar w:fldCharType="begin"/>
          </w:r>
          <w:r>
            <w:instrText xml:space="preserve"> TOC \h \z \c "Tabela" </w:instrText>
          </w:r>
          <w:r>
            <w:fldChar w:fldCharType="separate"/>
          </w:r>
          <w:hyperlink w:anchor="_Toc466242630" w:history="1">
            <w:r w:rsidR="00BD57AC" w:rsidRPr="00A74B42">
              <w:rPr>
                <w:rStyle w:val="Hipercze"/>
                <w:noProof/>
              </w:rPr>
              <w:t>Tabela 1. Kluczowe przepisy ustawy o ochronie zabytków... w kontekście opracowania programu ochrony zabytków</w:t>
            </w:r>
            <w:r w:rsidR="00BD57AC">
              <w:rPr>
                <w:noProof/>
                <w:webHidden/>
              </w:rPr>
              <w:tab/>
            </w:r>
            <w:r w:rsidR="00BD57AC">
              <w:rPr>
                <w:noProof/>
                <w:webHidden/>
              </w:rPr>
              <w:fldChar w:fldCharType="begin"/>
            </w:r>
            <w:r w:rsidR="00BD57AC">
              <w:rPr>
                <w:noProof/>
                <w:webHidden/>
              </w:rPr>
              <w:instrText xml:space="preserve"> PAGEREF _Toc466242630 \h </w:instrText>
            </w:r>
            <w:r w:rsidR="00BD57AC">
              <w:rPr>
                <w:noProof/>
                <w:webHidden/>
              </w:rPr>
            </w:r>
            <w:r w:rsidR="00BD57AC">
              <w:rPr>
                <w:noProof/>
                <w:webHidden/>
              </w:rPr>
              <w:fldChar w:fldCharType="separate"/>
            </w:r>
            <w:r w:rsidR="00BD57AC">
              <w:rPr>
                <w:noProof/>
                <w:webHidden/>
              </w:rPr>
              <w:t>6</w:t>
            </w:r>
            <w:r w:rsidR="00BD57AC">
              <w:rPr>
                <w:noProof/>
                <w:webHidden/>
              </w:rPr>
              <w:fldChar w:fldCharType="end"/>
            </w:r>
          </w:hyperlink>
        </w:p>
        <w:p w14:paraId="2ADEA0E2" w14:textId="45DFE30E" w:rsidR="00BD57AC" w:rsidRDefault="006B4B9F" w:rsidP="00BD57AC">
          <w:pPr>
            <w:pStyle w:val="Spisilustracji"/>
            <w:tabs>
              <w:tab w:val="right" w:leader="dot" w:pos="9062"/>
            </w:tabs>
            <w:spacing w:line="360" w:lineRule="auto"/>
            <w:rPr>
              <w:noProof/>
              <w:lang w:eastAsia="pl-PL"/>
            </w:rPr>
          </w:pPr>
          <w:hyperlink w:anchor="_Toc466242631" w:history="1">
            <w:r w:rsidR="00BD57AC" w:rsidRPr="00A74B42">
              <w:rPr>
                <w:rStyle w:val="Hipercze"/>
                <w:noProof/>
              </w:rPr>
              <w:t>Tabela 2 Zestawienie ustaw zawierających przepisy związane z ochroną zabytków</w:t>
            </w:r>
            <w:r w:rsidR="00BD57AC">
              <w:rPr>
                <w:noProof/>
                <w:webHidden/>
              </w:rPr>
              <w:tab/>
            </w:r>
            <w:r w:rsidR="00BD57AC">
              <w:rPr>
                <w:noProof/>
                <w:webHidden/>
              </w:rPr>
              <w:fldChar w:fldCharType="begin"/>
            </w:r>
            <w:r w:rsidR="00BD57AC">
              <w:rPr>
                <w:noProof/>
                <w:webHidden/>
              </w:rPr>
              <w:instrText xml:space="preserve"> PAGEREF _Toc466242631 \h </w:instrText>
            </w:r>
            <w:r w:rsidR="00BD57AC">
              <w:rPr>
                <w:noProof/>
                <w:webHidden/>
              </w:rPr>
            </w:r>
            <w:r w:rsidR="00BD57AC">
              <w:rPr>
                <w:noProof/>
                <w:webHidden/>
              </w:rPr>
              <w:fldChar w:fldCharType="separate"/>
            </w:r>
            <w:r w:rsidR="00BD57AC">
              <w:rPr>
                <w:noProof/>
                <w:webHidden/>
              </w:rPr>
              <w:t>7</w:t>
            </w:r>
            <w:r w:rsidR="00BD57AC">
              <w:rPr>
                <w:noProof/>
                <w:webHidden/>
              </w:rPr>
              <w:fldChar w:fldCharType="end"/>
            </w:r>
          </w:hyperlink>
        </w:p>
        <w:p w14:paraId="39CEBCF8" w14:textId="56343463" w:rsidR="00BD57AC" w:rsidRDefault="006B4B9F" w:rsidP="00BD57AC">
          <w:pPr>
            <w:pStyle w:val="Spisilustracji"/>
            <w:tabs>
              <w:tab w:val="right" w:leader="dot" w:pos="9062"/>
            </w:tabs>
            <w:spacing w:line="360" w:lineRule="auto"/>
            <w:rPr>
              <w:noProof/>
              <w:lang w:eastAsia="pl-PL"/>
            </w:rPr>
          </w:pPr>
          <w:hyperlink w:anchor="_Toc466242632" w:history="1">
            <w:r w:rsidR="00BD57AC" w:rsidRPr="00A74B42">
              <w:rPr>
                <w:rStyle w:val="Hipercze"/>
                <w:noProof/>
              </w:rPr>
              <w:t>Tabela 3 Cele i zasady szczegółowe</w:t>
            </w:r>
            <w:r w:rsidR="00BD57AC">
              <w:rPr>
                <w:noProof/>
                <w:webHidden/>
              </w:rPr>
              <w:tab/>
            </w:r>
            <w:r w:rsidR="00BD57AC">
              <w:rPr>
                <w:noProof/>
                <w:webHidden/>
              </w:rPr>
              <w:fldChar w:fldCharType="begin"/>
            </w:r>
            <w:r w:rsidR="00BD57AC">
              <w:rPr>
                <w:noProof/>
                <w:webHidden/>
              </w:rPr>
              <w:instrText xml:space="preserve"> PAGEREF _Toc466242632 \h </w:instrText>
            </w:r>
            <w:r w:rsidR="00BD57AC">
              <w:rPr>
                <w:noProof/>
                <w:webHidden/>
              </w:rPr>
            </w:r>
            <w:r w:rsidR="00BD57AC">
              <w:rPr>
                <w:noProof/>
                <w:webHidden/>
              </w:rPr>
              <w:fldChar w:fldCharType="separate"/>
            </w:r>
            <w:r w:rsidR="00BD57AC">
              <w:rPr>
                <w:noProof/>
                <w:webHidden/>
              </w:rPr>
              <w:t>14</w:t>
            </w:r>
            <w:r w:rsidR="00BD57AC">
              <w:rPr>
                <w:noProof/>
                <w:webHidden/>
              </w:rPr>
              <w:fldChar w:fldCharType="end"/>
            </w:r>
          </w:hyperlink>
        </w:p>
        <w:p w14:paraId="4B3438C8" w14:textId="4EBA6338" w:rsidR="00BD57AC" w:rsidRDefault="006B4B9F" w:rsidP="00BD57AC">
          <w:pPr>
            <w:pStyle w:val="Spisilustracji"/>
            <w:tabs>
              <w:tab w:val="right" w:leader="dot" w:pos="9062"/>
            </w:tabs>
            <w:spacing w:line="360" w:lineRule="auto"/>
            <w:rPr>
              <w:noProof/>
              <w:lang w:eastAsia="pl-PL"/>
            </w:rPr>
          </w:pPr>
          <w:hyperlink w:anchor="_Toc466242633" w:history="1">
            <w:r w:rsidR="00BD57AC" w:rsidRPr="00A74B42">
              <w:rPr>
                <w:rStyle w:val="Hipercze"/>
                <w:noProof/>
              </w:rPr>
              <w:t>Tabela 4. Kierunki i działania PZP</w:t>
            </w:r>
            <w:r w:rsidR="00BD57AC">
              <w:rPr>
                <w:noProof/>
                <w:webHidden/>
              </w:rPr>
              <w:tab/>
            </w:r>
            <w:r w:rsidR="00BD57AC">
              <w:rPr>
                <w:noProof/>
                <w:webHidden/>
              </w:rPr>
              <w:fldChar w:fldCharType="begin"/>
            </w:r>
            <w:r w:rsidR="00BD57AC">
              <w:rPr>
                <w:noProof/>
                <w:webHidden/>
              </w:rPr>
              <w:instrText xml:space="preserve"> PAGEREF _Toc466242633 \h </w:instrText>
            </w:r>
            <w:r w:rsidR="00BD57AC">
              <w:rPr>
                <w:noProof/>
                <w:webHidden/>
              </w:rPr>
            </w:r>
            <w:r w:rsidR="00BD57AC">
              <w:rPr>
                <w:noProof/>
                <w:webHidden/>
              </w:rPr>
              <w:fldChar w:fldCharType="separate"/>
            </w:r>
            <w:r w:rsidR="00BD57AC">
              <w:rPr>
                <w:noProof/>
                <w:webHidden/>
              </w:rPr>
              <w:t>15</w:t>
            </w:r>
            <w:r w:rsidR="00BD57AC">
              <w:rPr>
                <w:noProof/>
                <w:webHidden/>
              </w:rPr>
              <w:fldChar w:fldCharType="end"/>
            </w:r>
          </w:hyperlink>
        </w:p>
        <w:p w14:paraId="2D731D76" w14:textId="752CCF70" w:rsidR="00BD57AC" w:rsidRDefault="006B4B9F" w:rsidP="00BD57AC">
          <w:pPr>
            <w:pStyle w:val="Spisilustracji"/>
            <w:tabs>
              <w:tab w:val="right" w:leader="dot" w:pos="9062"/>
            </w:tabs>
            <w:spacing w:line="360" w:lineRule="auto"/>
            <w:rPr>
              <w:noProof/>
              <w:lang w:eastAsia="pl-PL"/>
            </w:rPr>
          </w:pPr>
          <w:hyperlink w:anchor="_Toc466242634" w:history="1">
            <w:r w:rsidR="00BD57AC" w:rsidRPr="00A74B42">
              <w:rPr>
                <w:rStyle w:val="Hipercze"/>
                <w:noProof/>
              </w:rPr>
              <w:t>Tabela 5. Kierunki i źródła</w:t>
            </w:r>
            <w:r w:rsidR="00BD57AC">
              <w:rPr>
                <w:noProof/>
                <w:webHidden/>
              </w:rPr>
              <w:tab/>
            </w:r>
            <w:r w:rsidR="00BD57AC">
              <w:rPr>
                <w:noProof/>
                <w:webHidden/>
              </w:rPr>
              <w:fldChar w:fldCharType="begin"/>
            </w:r>
            <w:r w:rsidR="00BD57AC">
              <w:rPr>
                <w:noProof/>
                <w:webHidden/>
              </w:rPr>
              <w:instrText xml:space="preserve"> PAGEREF _Toc466242634 \h </w:instrText>
            </w:r>
            <w:r w:rsidR="00BD57AC">
              <w:rPr>
                <w:noProof/>
                <w:webHidden/>
              </w:rPr>
            </w:r>
            <w:r w:rsidR="00BD57AC">
              <w:rPr>
                <w:noProof/>
                <w:webHidden/>
              </w:rPr>
              <w:fldChar w:fldCharType="separate"/>
            </w:r>
            <w:r w:rsidR="00BD57AC">
              <w:rPr>
                <w:noProof/>
                <w:webHidden/>
              </w:rPr>
              <w:t>16</w:t>
            </w:r>
            <w:r w:rsidR="00BD57AC">
              <w:rPr>
                <w:noProof/>
                <w:webHidden/>
              </w:rPr>
              <w:fldChar w:fldCharType="end"/>
            </w:r>
          </w:hyperlink>
        </w:p>
        <w:p w14:paraId="343DF250" w14:textId="2C23395F" w:rsidR="00BD57AC" w:rsidRDefault="006B4B9F" w:rsidP="00BD57AC">
          <w:pPr>
            <w:pStyle w:val="Spisilustracji"/>
            <w:tabs>
              <w:tab w:val="right" w:leader="dot" w:pos="9062"/>
            </w:tabs>
            <w:spacing w:line="360" w:lineRule="auto"/>
            <w:rPr>
              <w:noProof/>
              <w:lang w:eastAsia="pl-PL"/>
            </w:rPr>
          </w:pPr>
          <w:hyperlink w:anchor="_Toc466242635" w:history="1">
            <w:r w:rsidR="00BD57AC" w:rsidRPr="00A74B42">
              <w:rPr>
                <w:rStyle w:val="Hipercze"/>
                <w:noProof/>
              </w:rPr>
              <w:t>Tabela 6. Cele i działania</w:t>
            </w:r>
            <w:r w:rsidR="00BD57AC">
              <w:rPr>
                <w:noProof/>
                <w:webHidden/>
              </w:rPr>
              <w:tab/>
            </w:r>
            <w:r w:rsidR="00BD57AC">
              <w:rPr>
                <w:noProof/>
                <w:webHidden/>
              </w:rPr>
              <w:fldChar w:fldCharType="begin"/>
            </w:r>
            <w:r w:rsidR="00BD57AC">
              <w:rPr>
                <w:noProof/>
                <w:webHidden/>
              </w:rPr>
              <w:instrText xml:space="preserve"> PAGEREF _Toc466242635 \h </w:instrText>
            </w:r>
            <w:r w:rsidR="00BD57AC">
              <w:rPr>
                <w:noProof/>
                <w:webHidden/>
              </w:rPr>
            </w:r>
            <w:r w:rsidR="00BD57AC">
              <w:rPr>
                <w:noProof/>
                <w:webHidden/>
              </w:rPr>
              <w:fldChar w:fldCharType="separate"/>
            </w:r>
            <w:r w:rsidR="00BD57AC">
              <w:rPr>
                <w:noProof/>
                <w:webHidden/>
              </w:rPr>
              <w:t>18</w:t>
            </w:r>
            <w:r w:rsidR="00BD57AC">
              <w:rPr>
                <w:noProof/>
                <w:webHidden/>
              </w:rPr>
              <w:fldChar w:fldCharType="end"/>
            </w:r>
          </w:hyperlink>
        </w:p>
        <w:p w14:paraId="4785B49D" w14:textId="74210E0C" w:rsidR="00BD57AC" w:rsidRDefault="006B4B9F" w:rsidP="00BD57AC">
          <w:pPr>
            <w:pStyle w:val="Spisilustracji"/>
            <w:tabs>
              <w:tab w:val="right" w:leader="dot" w:pos="9062"/>
            </w:tabs>
            <w:spacing w:line="360" w:lineRule="auto"/>
            <w:rPr>
              <w:noProof/>
              <w:lang w:eastAsia="pl-PL"/>
            </w:rPr>
          </w:pPr>
          <w:hyperlink w:anchor="_Toc466242636" w:history="1">
            <w:r w:rsidR="00BD57AC" w:rsidRPr="00A74B42">
              <w:rPr>
                <w:rStyle w:val="Hipercze"/>
                <w:noProof/>
              </w:rPr>
              <w:t>Tabela 7. Wykaz uchwał w sprawie przyjęcia strategii rozwoju gmin Powiatu Puławskiego</w:t>
            </w:r>
            <w:r w:rsidR="00BD57AC">
              <w:rPr>
                <w:noProof/>
                <w:webHidden/>
              </w:rPr>
              <w:tab/>
            </w:r>
            <w:r w:rsidR="00BD57AC">
              <w:rPr>
                <w:noProof/>
                <w:webHidden/>
              </w:rPr>
              <w:fldChar w:fldCharType="begin"/>
            </w:r>
            <w:r w:rsidR="00BD57AC">
              <w:rPr>
                <w:noProof/>
                <w:webHidden/>
              </w:rPr>
              <w:instrText xml:space="preserve"> PAGEREF _Toc466242636 \h </w:instrText>
            </w:r>
            <w:r w:rsidR="00BD57AC">
              <w:rPr>
                <w:noProof/>
                <w:webHidden/>
              </w:rPr>
            </w:r>
            <w:r w:rsidR="00BD57AC">
              <w:rPr>
                <w:noProof/>
                <w:webHidden/>
              </w:rPr>
              <w:fldChar w:fldCharType="separate"/>
            </w:r>
            <w:r w:rsidR="00BD57AC">
              <w:rPr>
                <w:noProof/>
                <w:webHidden/>
              </w:rPr>
              <w:t>24</w:t>
            </w:r>
            <w:r w:rsidR="00BD57AC">
              <w:rPr>
                <w:noProof/>
                <w:webHidden/>
              </w:rPr>
              <w:fldChar w:fldCharType="end"/>
            </w:r>
          </w:hyperlink>
        </w:p>
        <w:p w14:paraId="6F6EC4CC" w14:textId="66D671C7" w:rsidR="00BD57AC" w:rsidRDefault="006B4B9F" w:rsidP="00BD57AC">
          <w:pPr>
            <w:pStyle w:val="Spisilustracji"/>
            <w:tabs>
              <w:tab w:val="right" w:leader="dot" w:pos="9062"/>
            </w:tabs>
            <w:spacing w:line="360" w:lineRule="auto"/>
            <w:rPr>
              <w:noProof/>
              <w:lang w:eastAsia="pl-PL"/>
            </w:rPr>
          </w:pPr>
          <w:hyperlink w:anchor="_Toc466242637" w:history="1">
            <w:r w:rsidR="00BD57AC" w:rsidRPr="00A74B42">
              <w:rPr>
                <w:rStyle w:val="Hipercze"/>
                <w:noProof/>
              </w:rPr>
              <w:t>Tabela 8. Wykaz uchwał w sprawie przyjęcia studium uwarunkowań i kierunków zagospodarowania przestrzennego gmin powiatu puławskiego</w:t>
            </w:r>
            <w:r w:rsidR="00BD57AC">
              <w:rPr>
                <w:noProof/>
                <w:webHidden/>
              </w:rPr>
              <w:tab/>
            </w:r>
            <w:r w:rsidR="00BD57AC">
              <w:rPr>
                <w:noProof/>
                <w:webHidden/>
              </w:rPr>
              <w:fldChar w:fldCharType="begin"/>
            </w:r>
            <w:r w:rsidR="00BD57AC">
              <w:rPr>
                <w:noProof/>
                <w:webHidden/>
              </w:rPr>
              <w:instrText xml:space="preserve"> PAGEREF _Toc466242637 \h </w:instrText>
            </w:r>
            <w:r w:rsidR="00BD57AC">
              <w:rPr>
                <w:noProof/>
                <w:webHidden/>
              </w:rPr>
            </w:r>
            <w:r w:rsidR="00BD57AC">
              <w:rPr>
                <w:noProof/>
                <w:webHidden/>
              </w:rPr>
              <w:fldChar w:fldCharType="separate"/>
            </w:r>
            <w:r w:rsidR="00BD57AC">
              <w:rPr>
                <w:noProof/>
                <w:webHidden/>
              </w:rPr>
              <w:t>25</w:t>
            </w:r>
            <w:r w:rsidR="00BD57AC">
              <w:rPr>
                <w:noProof/>
                <w:webHidden/>
              </w:rPr>
              <w:fldChar w:fldCharType="end"/>
            </w:r>
          </w:hyperlink>
        </w:p>
        <w:p w14:paraId="0780B72E" w14:textId="337E4619" w:rsidR="00BD57AC" w:rsidRDefault="006B4B9F" w:rsidP="00BD57AC">
          <w:pPr>
            <w:pStyle w:val="Spisilustracji"/>
            <w:tabs>
              <w:tab w:val="right" w:leader="dot" w:pos="9062"/>
            </w:tabs>
            <w:spacing w:line="360" w:lineRule="auto"/>
            <w:rPr>
              <w:noProof/>
              <w:lang w:eastAsia="pl-PL"/>
            </w:rPr>
          </w:pPr>
          <w:hyperlink w:anchor="_Toc466242638" w:history="1">
            <w:r w:rsidR="00BD57AC" w:rsidRPr="00A74B42">
              <w:rPr>
                <w:rStyle w:val="Hipercze"/>
                <w:noProof/>
              </w:rPr>
              <w:t>Tabela 9. Wykaz gminnych programów opieki nad zabytkami w Powiecie Puławskim</w:t>
            </w:r>
            <w:r w:rsidR="00BD57AC">
              <w:rPr>
                <w:noProof/>
                <w:webHidden/>
              </w:rPr>
              <w:tab/>
            </w:r>
            <w:r w:rsidR="00BD57AC">
              <w:rPr>
                <w:noProof/>
                <w:webHidden/>
              </w:rPr>
              <w:fldChar w:fldCharType="begin"/>
            </w:r>
            <w:r w:rsidR="00BD57AC">
              <w:rPr>
                <w:noProof/>
                <w:webHidden/>
              </w:rPr>
              <w:instrText xml:space="preserve"> PAGEREF _Toc466242638 \h </w:instrText>
            </w:r>
            <w:r w:rsidR="00BD57AC">
              <w:rPr>
                <w:noProof/>
                <w:webHidden/>
              </w:rPr>
            </w:r>
            <w:r w:rsidR="00BD57AC">
              <w:rPr>
                <w:noProof/>
                <w:webHidden/>
              </w:rPr>
              <w:fldChar w:fldCharType="separate"/>
            </w:r>
            <w:r w:rsidR="00BD57AC">
              <w:rPr>
                <w:noProof/>
                <w:webHidden/>
              </w:rPr>
              <w:t>26</w:t>
            </w:r>
            <w:r w:rsidR="00BD57AC">
              <w:rPr>
                <w:noProof/>
                <w:webHidden/>
              </w:rPr>
              <w:fldChar w:fldCharType="end"/>
            </w:r>
          </w:hyperlink>
        </w:p>
        <w:p w14:paraId="700016EE" w14:textId="31CA4AE9" w:rsidR="00BD57AC" w:rsidRDefault="006B4B9F" w:rsidP="00BD57AC">
          <w:pPr>
            <w:pStyle w:val="Spisilustracji"/>
            <w:tabs>
              <w:tab w:val="right" w:leader="dot" w:pos="9062"/>
            </w:tabs>
            <w:spacing w:line="360" w:lineRule="auto"/>
            <w:rPr>
              <w:noProof/>
              <w:lang w:eastAsia="pl-PL"/>
            </w:rPr>
          </w:pPr>
          <w:hyperlink w:anchor="_Toc466242639" w:history="1">
            <w:r w:rsidR="00BD57AC" w:rsidRPr="00A74B42">
              <w:rPr>
                <w:rStyle w:val="Hipercze"/>
                <w:noProof/>
              </w:rPr>
              <w:t>Tabela 10. Liczba zabytków nieruchomych wpisanych do rejestru zabytków województwa lubelskiego w poszczególnych gminach</w:t>
            </w:r>
            <w:r w:rsidR="00BD57AC">
              <w:rPr>
                <w:noProof/>
                <w:webHidden/>
              </w:rPr>
              <w:tab/>
            </w:r>
            <w:r w:rsidR="00BD57AC">
              <w:rPr>
                <w:noProof/>
                <w:webHidden/>
              </w:rPr>
              <w:fldChar w:fldCharType="begin"/>
            </w:r>
            <w:r w:rsidR="00BD57AC">
              <w:rPr>
                <w:noProof/>
                <w:webHidden/>
              </w:rPr>
              <w:instrText xml:space="preserve"> PAGEREF _Toc466242639 \h </w:instrText>
            </w:r>
            <w:r w:rsidR="00BD57AC">
              <w:rPr>
                <w:noProof/>
                <w:webHidden/>
              </w:rPr>
            </w:r>
            <w:r w:rsidR="00BD57AC">
              <w:rPr>
                <w:noProof/>
                <w:webHidden/>
              </w:rPr>
              <w:fldChar w:fldCharType="separate"/>
            </w:r>
            <w:r w:rsidR="00BD57AC">
              <w:rPr>
                <w:noProof/>
                <w:webHidden/>
              </w:rPr>
              <w:t>33</w:t>
            </w:r>
            <w:r w:rsidR="00BD57AC">
              <w:rPr>
                <w:noProof/>
                <w:webHidden/>
              </w:rPr>
              <w:fldChar w:fldCharType="end"/>
            </w:r>
          </w:hyperlink>
        </w:p>
        <w:p w14:paraId="4E7CA3A4" w14:textId="48EB1DAF" w:rsidR="00BD57AC" w:rsidRDefault="006B4B9F" w:rsidP="00BD57AC">
          <w:pPr>
            <w:pStyle w:val="Spisilustracji"/>
            <w:tabs>
              <w:tab w:val="right" w:leader="dot" w:pos="9062"/>
            </w:tabs>
            <w:spacing w:line="360" w:lineRule="auto"/>
            <w:rPr>
              <w:noProof/>
              <w:lang w:eastAsia="pl-PL"/>
            </w:rPr>
          </w:pPr>
          <w:hyperlink w:anchor="_Toc466242640" w:history="1">
            <w:r w:rsidR="00BD57AC" w:rsidRPr="00A74B42">
              <w:rPr>
                <w:rStyle w:val="Hipercze"/>
                <w:noProof/>
              </w:rPr>
              <w:t>Tabela 11. Wykaz ewidencji zabytków oraz gminnych programów opieki nad zabytkami w Powiecie Puławskim</w:t>
            </w:r>
            <w:r w:rsidR="00BD57AC">
              <w:rPr>
                <w:noProof/>
                <w:webHidden/>
              </w:rPr>
              <w:tab/>
            </w:r>
            <w:r w:rsidR="00BD57AC">
              <w:rPr>
                <w:noProof/>
                <w:webHidden/>
              </w:rPr>
              <w:fldChar w:fldCharType="begin"/>
            </w:r>
            <w:r w:rsidR="00BD57AC">
              <w:rPr>
                <w:noProof/>
                <w:webHidden/>
              </w:rPr>
              <w:instrText xml:space="preserve"> PAGEREF _Toc466242640 \h </w:instrText>
            </w:r>
            <w:r w:rsidR="00BD57AC">
              <w:rPr>
                <w:noProof/>
                <w:webHidden/>
              </w:rPr>
            </w:r>
            <w:r w:rsidR="00BD57AC">
              <w:rPr>
                <w:noProof/>
                <w:webHidden/>
              </w:rPr>
              <w:fldChar w:fldCharType="separate"/>
            </w:r>
            <w:r w:rsidR="00BD57AC">
              <w:rPr>
                <w:noProof/>
                <w:webHidden/>
              </w:rPr>
              <w:t>34</w:t>
            </w:r>
            <w:r w:rsidR="00BD57AC">
              <w:rPr>
                <w:noProof/>
                <w:webHidden/>
              </w:rPr>
              <w:fldChar w:fldCharType="end"/>
            </w:r>
          </w:hyperlink>
        </w:p>
        <w:p w14:paraId="1E9EBC19" w14:textId="251AC10E" w:rsidR="00BD57AC" w:rsidRDefault="006B4B9F" w:rsidP="00BD57AC">
          <w:pPr>
            <w:pStyle w:val="Spisilustracji"/>
            <w:tabs>
              <w:tab w:val="right" w:leader="dot" w:pos="9062"/>
            </w:tabs>
            <w:spacing w:line="360" w:lineRule="auto"/>
            <w:rPr>
              <w:noProof/>
              <w:lang w:eastAsia="pl-PL"/>
            </w:rPr>
          </w:pPr>
          <w:hyperlink w:anchor="_Toc466242641" w:history="1">
            <w:r w:rsidR="00BD57AC" w:rsidRPr="00A74B42">
              <w:rPr>
                <w:rStyle w:val="Hipercze"/>
                <w:noProof/>
              </w:rPr>
              <w:t>Tabela 12. Wykaz zabytków będących własnością powiatu puławskiego</w:t>
            </w:r>
            <w:r w:rsidR="00BD57AC">
              <w:rPr>
                <w:noProof/>
                <w:webHidden/>
              </w:rPr>
              <w:tab/>
            </w:r>
            <w:r w:rsidR="00BD57AC">
              <w:rPr>
                <w:noProof/>
                <w:webHidden/>
              </w:rPr>
              <w:fldChar w:fldCharType="begin"/>
            </w:r>
            <w:r w:rsidR="00BD57AC">
              <w:rPr>
                <w:noProof/>
                <w:webHidden/>
              </w:rPr>
              <w:instrText xml:space="preserve"> PAGEREF _Toc466242641 \h </w:instrText>
            </w:r>
            <w:r w:rsidR="00BD57AC">
              <w:rPr>
                <w:noProof/>
                <w:webHidden/>
              </w:rPr>
            </w:r>
            <w:r w:rsidR="00BD57AC">
              <w:rPr>
                <w:noProof/>
                <w:webHidden/>
              </w:rPr>
              <w:fldChar w:fldCharType="separate"/>
            </w:r>
            <w:r w:rsidR="00BD57AC">
              <w:rPr>
                <w:noProof/>
                <w:webHidden/>
              </w:rPr>
              <w:t>40</w:t>
            </w:r>
            <w:r w:rsidR="00BD57AC">
              <w:rPr>
                <w:noProof/>
                <w:webHidden/>
              </w:rPr>
              <w:fldChar w:fldCharType="end"/>
            </w:r>
          </w:hyperlink>
        </w:p>
        <w:p w14:paraId="4AA2C5AD" w14:textId="335BE248" w:rsidR="00BD57AC" w:rsidRDefault="006B4B9F" w:rsidP="00BD57AC">
          <w:pPr>
            <w:pStyle w:val="Spisilustracji"/>
            <w:tabs>
              <w:tab w:val="right" w:leader="dot" w:pos="9062"/>
            </w:tabs>
            <w:spacing w:line="360" w:lineRule="auto"/>
            <w:rPr>
              <w:noProof/>
              <w:lang w:eastAsia="pl-PL"/>
            </w:rPr>
          </w:pPr>
          <w:hyperlink w:anchor="_Toc466242642" w:history="1">
            <w:r w:rsidR="00BD57AC" w:rsidRPr="00A74B42">
              <w:rPr>
                <w:rStyle w:val="Hipercze"/>
                <w:noProof/>
              </w:rPr>
              <w:t>Tabela 13. Analiza SWOT</w:t>
            </w:r>
            <w:r w:rsidR="00BD57AC">
              <w:rPr>
                <w:noProof/>
                <w:webHidden/>
              </w:rPr>
              <w:tab/>
            </w:r>
            <w:r w:rsidR="00BD57AC">
              <w:rPr>
                <w:noProof/>
                <w:webHidden/>
              </w:rPr>
              <w:fldChar w:fldCharType="begin"/>
            </w:r>
            <w:r w:rsidR="00BD57AC">
              <w:rPr>
                <w:noProof/>
                <w:webHidden/>
              </w:rPr>
              <w:instrText xml:space="preserve"> PAGEREF _Toc466242642 \h </w:instrText>
            </w:r>
            <w:r w:rsidR="00BD57AC">
              <w:rPr>
                <w:noProof/>
                <w:webHidden/>
              </w:rPr>
            </w:r>
            <w:r w:rsidR="00BD57AC">
              <w:rPr>
                <w:noProof/>
                <w:webHidden/>
              </w:rPr>
              <w:fldChar w:fldCharType="separate"/>
            </w:r>
            <w:r w:rsidR="00BD57AC">
              <w:rPr>
                <w:noProof/>
                <w:webHidden/>
              </w:rPr>
              <w:t>45</w:t>
            </w:r>
            <w:r w:rsidR="00BD57AC">
              <w:rPr>
                <w:noProof/>
                <w:webHidden/>
              </w:rPr>
              <w:fldChar w:fldCharType="end"/>
            </w:r>
          </w:hyperlink>
        </w:p>
        <w:p w14:paraId="61865955" w14:textId="7177AEE3" w:rsidR="00BD57AC" w:rsidRDefault="006B4B9F" w:rsidP="00BD57AC">
          <w:pPr>
            <w:pStyle w:val="Spisilustracji"/>
            <w:tabs>
              <w:tab w:val="right" w:leader="dot" w:pos="9062"/>
            </w:tabs>
            <w:spacing w:line="360" w:lineRule="auto"/>
            <w:rPr>
              <w:noProof/>
              <w:lang w:eastAsia="pl-PL"/>
            </w:rPr>
          </w:pPr>
          <w:hyperlink w:anchor="_Toc466242643" w:history="1">
            <w:r w:rsidR="00BD57AC" w:rsidRPr="00A74B42">
              <w:rPr>
                <w:rStyle w:val="Hipercze"/>
                <w:rFonts w:ascii="Calibri" w:eastAsia="Times New Roman" w:hAnsi="Calibri" w:cs="Times New Roman"/>
                <w:noProof/>
              </w:rPr>
              <w:t>Tabela 14. Założenia strategiczne Programu w zakresie priorytetu I</w:t>
            </w:r>
            <w:r w:rsidR="00BD57AC">
              <w:rPr>
                <w:noProof/>
                <w:webHidden/>
              </w:rPr>
              <w:tab/>
            </w:r>
            <w:r w:rsidR="00BD57AC">
              <w:rPr>
                <w:noProof/>
                <w:webHidden/>
              </w:rPr>
              <w:fldChar w:fldCharType="begin"/>
            </w:r>
            <w:r w:rsidR="00BD57AC">
              <w:rPr>
                <w:noProof/>
                <w:webHidden/>
              </w:rPr>
              <w:instrText xml:space="preserve"> PAGEREF _Toc466242643 \h </w:instrText>
            </w:r>
            <w:r w:rsidR="00BD57AC">
              <w:rPr>
                <w:noProof/>
                <w:webHidden/>
              </w:rPr>
            </w:r>
            <w:r w:rsidR="00BD57AC">
              <w:rPr>
                <w:noProof/>
                <w:webHidden/>
              </w:rPr>
              <w:fldChar w:fldCharType="separate"/>
            </w:r>
            <w:r w:rsidR="00BD57AC">
              <w:rPr>
                <w:noProof/>
                <w:webHidden/>
              </w:rPr>
              <w:t>47</w:t>
            </w:r>
            <w:r w:rsidR="00BD57AC">
              <w:rPr>
                <w:noProof/>
                <w:webHidden/>
              </w:rPr>
              <w:fldChar w:fldCharType="end"/>
            </w:r>
          </w:hyperlink>
        </w:p>
        <w:p w14:paraId="7A1E09C3" w14:textId="3E2279E4" w:rsidR="00BD57AC" w:rsidRDefault="006B4B9F" w:rsidP="00BD57AC">
          <w:pPr>
            <w:pStyle w:val="Spisilustracji"/>
            <w:tabs>
              <w:tab w:val="right" w:leader="dot" w:pos="9062"/>
            </w:tabs>
            <w:spacing w:line="360" w:lineRule="auto"/>
            <w:rPr>
              <w:noProof/>
              <w:lang w:eastAsia="pl-PL"/>
            </w:rPr>
          </w:pPr>
          <w:hyperlink w:anchor="_Toc466242644" w:history="1">
            <w:r w:rsidR="00BD57AC" w:rsidRPr="00A74B42">
              <w:rPr>
                <w:rStyle w:val="Hipercze"/>
                <w:rFonts w:ascii="Calibri" w:eastAsia="Times New Roman" w:hAnsi="Calibri" w:cs="Times New Roman"/>
                <w:noProof/>
              </w:rPr>
              <w:t>Tabela 15. Założenia strategiczne Programu w zakresie priorytetu II</w:t>
            </w:r>
            <w:r w:rsidR="00BD57AC">
              <w:rPr>
                <w:noProof/>
                <w:webHidden/>
              </w:rPr>
              <w:tab/>
            </w:r>
            <w:r w:rsidR="00BD57AC">
              <w:rPr>
                <w:noProof/>
                <w:webHidden/>
              </w:rPr>
              <w:fldChar w:fldCharType="begin"/>
            </w:r>
            <w:r w:rsidR="00BD57AC">
              <w:rPr>
                <w:noProof/>
                <w:webHidden/>
              </w:rPr>
              <w:instrText xml:space="preserve"> PAGEREF _Toc466242644 \h </w:instrText>
            </w:r>
            <w:r w:rsidR="00BD57AC">
              <w:rPr>
                <w:noProof/>
                <w:webHidden/>
              </w:rPr>
            </w:r>
            <w:r w:rsidR="00BD57AC">
              <w:rPr>
                <w:noProof/>
                <w:webHidden/>
              </w:rPr>
              <w:fldChar w:fldCharType="separate"/>
            </w:r>
            <w:r w:rsidR="00BD57AC">
              <w:rPr>
                <w:noProof/>
                <w:webHidden/>
              </w:rPr>
              <w:t>48</w:t>
            </w:r>
            <w:r w:rsidR="00BD57AC">
              <w:rPr>
                <w:noProof/>
                <w:webHidden/>
              </w:rPr>
              <w:fldChar w:fldCharType="end"/>
            </w:r>
          </w:hyperlink>
        </w:p>
        <w:p w14:paraId="6D696FA7" w14:textId="3B1F296A" w:rsidR="00BD57AC" w:rsidRDefault="006B4B9F" w:rsidP="00BD57AC">
          <w:pPr>
            <w:pStyle w:val="Spisilustracji"/>
            <w:tabs>
              <w:tab w:val="right" w:leader="dot" w:pos="9062"/>
            </w:tabs>
            <w:spacing w:line="360" w:lineRule="auto"/>
            <w:rPr>
              <w:noProof/>
              <w:lang w:eastAsia="pl-PL"/>
            </w:rPr>
          </w:pPr>
          <w:hyperlink w:anchor="_Toc466242645" w:history="1">
            <w:r w:rsidR="00BD57AC" w:rsidRPr="00A74B42">
              <w:rPr>
                <w:rStyle w:val="Hipercze"/>
                <w:noProof/>
              </w:rPr>
              <w:t>Tabela 16. Opis priorytetów w ramach RPO WL 2014-2020</w:t>
            </w:r>
            <w:r w:rsidR="00BD57AC">
              <w:rPr>
                <w:noProof/>
                <w:webHidden/>
              </w:rPr>
              <w:tab/>
            </w:r>
            <w:r w:rsidR="00BD57AC">
              <w:rPr>
                <w:noProof/>
                <w:webHidden/>
              </w:rPr>
              <w:fldChar w:fldCharType="begin"/>
            </w:r>
            <w:r w:rsidR="00BD57AC">
              <w:rPr>
                <w:noProof/>
                <w:webHidden/>
              </w:rPr>
              <w:instrText xml:space="preserve"> PAGEREF _Toc466242645 \h </w:instrText>
            </w:r>
            <w:r w:rsidR="00BD57AC">
              <w:rPr>
                <w:noProof/>
                <w:webHidden/>
              </w:rPr>
            </w:r>
            <w:r w:rsidR="00BD57AC">
              <w:rPr>
                <w:noProof/>
                <w:webHidden/>
              </w:rPr>
              <w:fldChar w:fldCharType="separate"/>
            </w:r>
            <w:r w:rsidR="00BD57AC">
              <w:rPr>
                <w:noProof/>
                <w:webHidden/>
              </w:rPr>
              <w:t>50</w:t>
            </w:r>
            <w:r w:rsidR="00BD57AC">
              <w:rPr>
                <w:noProof/>
                <w:webHidden/>
              </w:rPr>
              <w:fldChar w:fldCharType="end"/>
            </w:r>
          </w:hyperlink>
        </w:p>
        <w:p w14:paraId="00ED5694" w14:textId="132D9250" w:rsidR="00BD57AC" w:rsidRDefault="006B4B9F" w:rsidP="00BD57AC">
          <w:pPr>
            <w:pStyle w:val="Spisilustracji"/>
            <w:tabs>
              <w:tab w:val="right" w:leader="dot" w:pos="9062"/>
            </w:tabs>
            <w:spacing w:line="360" w:lineRule="auto"/>
            <w:rPr>
              <w:noProof/>
              <w:lang w:eastAsia="pl-PL"/>
            </w:rPr>
          </w:pPr>
          <w:hyperlink w:anchor="_Toc466242646" w:history="1">
            <w:r w:rsidR="00BD57AC" w:rsidRPr="00A74B42">
              <w:rPr>
                <w:rStyle w:val="Hipercze"/>
                <w:noProof/>
              </w:rPr>
              <w:t>Tabela 17. Monitoring programu - Priorytet I</w:t>
            </w:r>
            <w:r w:rsidR="00BD57AC">
              <w:rPr>
                <w:noProof/>
                <w:webHidden/>
              </w:rPr>
              <w:tab/>
            </w:r>
            <w:r w:rsidR="00BD57AC">
              <w:rPr>
                <w:noProof/>
                <w:webHidden/>
              </w:rPr>
              <w:fldChar w:fldCharType="begin"/>
            </w:r>
            <w:r w:rsidR="00BD57AC">
              <w:rPr>
                <w:noProof/>
                <w:webHidden/>
              </w:rPr>
              <w:instrText xml:space="preserve"> PAGEREF _Toc466242646 \h </w:instrText>
            </w:r>
            <w:r w:rsidR="00BD57AC">
              <w:rPr>
                <w:noProof/>
                <w:webHidden/>
              </w:rPr>
            </w:r>
            <w:r w:rsidR="00BD57AC">
              <w:rPr>
                <w:noProof/>
                <w:webHidden/>
              </w:rPr>
              <w:fldChar w:fldCharType="separate"/>
            </w:r>
            <w:r w:rsidR="00BD57AC">
              <w:rPr>
                <w:noProof/>
                <w:webHidden/>
              </w:rPr>
              <w:t>50</w:t>
            </w:r>
            <w:r w:rsidR="00BD57AC">
              <w:rPr>
                <w:noProof/>
                <w:webHidden/>
              </w:rPr>
              <w:fldChar w:fldCharType="end"/>
            </w:r>
          </w:hyperlink>
        </w:p>
        <w:p w14:paraId="2C1F1773" w14:textId="711F5902" w:rsidR="00BD57AC" w:rsidRDefault="006B4B9F" w:rsidP="00BD57AC">
          <w:pPr>
            <w:pStyle w:val="Spisilustracji"/>
            <w:tabs>
              <w:tab w:val="right" w:leader="dot" w:pos="9062"/>
            </w:tabs>
            <w:spacing w:line="360" w:lineRule="auto"/>
            <w:rPr>
              <w:noProof/>
              <w:lang w:eastAsia="pl-PL"/>
            </w:rPr>
          </w:pPr>
          <w:hyperlink w:anchor="_Toc466242647" w:history="1">
            <w:r w:rsidR="00BD57AC" w:rsidRPr="00A74B42">
              <w:rPr>
                <w:rStyle w:val="Hipercze"/>
                <w:noProof/>
              </w:rPr>
              <w:t>Tabela 18. Monitoring programu - Priorytet II</w:t>
            </w:r>
            <w:r w:rsidR="00BD57AC">
              <w:rPr>
                <w:noProof/>
                <w:webHidden/>
              </w:rPr>
              <w:tab/>
            </w:r>
            <w:r w:rsidR="00BD57AC">
              <w:rPr>
                <w:noProof/>
                <w:webHidden/>
              </w:rPr>
              <w:fldChar w:fldCharType="begin"/>
            </w:r>
            <w:r w:rsidR="00BD57AC">
              <w:rPr>
                <w:noProof/>
                <w:webHidden/>
              </w:rPr>
              <w:instrText xml:space="preserve"> PAGEREF _Toc466242647 \h </w:instrText>
            </w:r>
            <w:r w:rsidR="00BD57AC">
              <w:rPr>
                <w:noProof/>
                <w:webHidden/>
              </w:rPr>
            </w:r>
            <w:r w:rsidR="00BD57AC">
              <w:rPr>
                <w:noProof/>
                <w:webHidden/>
              </w:rPr>
              <w:fldChar w:fldCharType="separate"/>
            </w:r>
            <w:r w:rsidR="00BD57AC">
              <w:rPr>
                <w:noProof/>
                <w:webHidden/>
              </w:rPr>
              <w:t>51</w:t>
            </w:r>
            <w:r w:rsidR="00BD57AC">
              <w:rPr>
                <w:noProof/>
                <w:webHidden/>
              </w:rPr>
              <w:fldChar w:fldCharType="end"/>
            </w:r>
          </w:hyperlink>
        </w:p>
        <w:p w14:paraId="2A1E0A33" w14:textId="59E9EA57" w:rsidR="0068478B" w:rsidRDefault="0068478B" w:rsidP="00BD57AC">
          <w:pPr>
            <w:spacing w:line="360" w:lineRule="auto"/>
            <w:jc w:val="both"/>
          </w:pPr>
          <w:r>
            <w:fldChar w:fldCharType="end"/>
          </w:r>
        </w:p>
        <w:p w14:paraId="392F2C17" w14:textId="77B54C04" w:rsidR="0068478B" w:rsidRDefault="0068478B" w:rsidP="0068478B">
          <w:pPr>
            <w:spacing w:line="360" w:lineRule="auto"/>
            <w:jc w:val="both"/>
            <w:rPr>
              <w:b/>
            </w:rPr>
          </w:pPr>
          <w:r w:rsidRPr="0068478B">
            <w:rPr>
              <w:b/>
            </w:rPr>
            <w:t>Spis rysunków</w:t>
          </w:r>
        </w:p>
        <w:p w14:paraId="6F7B6FD3" w14:textId="213308A7" w:rsidR="003D2B00" w:rsidRDefault="0068478B" w:rsidP="009D2DFB">
          <w:pPr>
            <w:pStyle w:val="Spisilustracji"/>
            <w:tabs>
              <w:tab w:val="right" w:leader="dot" w:pos="9062"/>
            </w:tabs>
            <w:spacing w:line="360" w:lineRule="auto"/>
            <w:rPr>
              <w:noProof/>
              <w:lang w:eastAsia="pl-PL"/>
            </w:rPr>
          </w:pPr>
          <w:r>
            <w:rPr>
              <w:b/>
            </w:rPr>
            <w:fldChar w:fldCharType="begin"/>
          </w:r>
          <w:r>
            <w:rPr>
              <w:b/>
            </w:rPr>
            <w:instrText xml:space="preserve"> TOC \h \z \c "Rysunek" </w:instrText>
          </w:r>
          <w:r>
            <w:rPr>
              <w:b/>
            </w:rPr>
            <w:fldChar w:fldCharType="separate"/>
          </w:r>
          <w:hyperlink w:anchor="_Toc466244894" w:history="1">
            <w:r w:rsidR="003D2B00" w:rsidRPr="004E1955">
              <w:rPr>
                <w:rStyle w:val="Hipercze"/>
                <w:noProof/>
              </w:rPr>
              <w:t>Rysunek 1. Gminy Powiatu Puławskiego</w:t>
            </w:r>
            <w:r w:rsidR="003D2B00">
              <w:rPr>
                <w:noProof/>
                <w:webHidden/>
              </w:rPr>
              <w:tab/>
            </w:r>
            <w:r w:rsidR="003D2B00">
              <w:rPr>
                <w:noProof/>
                <w:webHidden/>
              </w:rPr>
              <w:fldChar w:fldCharType="begin"/>
            </w:r>
            <w:r w:rsidR="003D2B00">
              <w:rPr>
                <w:noProof/>
                <w:webHidden/>
              </w:rPr>
              <w:instrText xml:space="preserve"> PAGEREF _Toc466244894 \h </w:instrText>
            </w:r>
            <w:r w:rsidR="003D2B00">
              <w:rPr>
                <w:noProof/>
                <w:webHidden/>
              </w:rPr>
            </w:r>
            <w:r w:rsidR="003D2B00">
              <w:rPr>
                <w:noProof/>
                <w:webHidden/>
              </w:rPr>
              <w:fldChar w:fldCharType="separate"/>
            </w:r>
            <w:r w:rsidR="003D2B00">
              <w:rPr>
                <w:noProof/>
                <w:webHidden/>
              </w:rPr>
              <w:t>32</w:t>
            </w:r>
            <w:r w:rsidR="003D2B00">
              <w:rPr>
                <w:noProof/>
                <w:webHidden/>
              </w:rPr>
              <w:fldChar w:fldCharType="end"/>
            </w:r>
          </w:hyperlink>
        </w:p>
        <w:p w14:paraId="6D7DF79F" w14:textId="75F56D69" w:rsidR="003D2B00" w:rsidRDefault="006B4B9F" w:rsidP="009D2DFB">
          <w:pPr>
            <w:pStyle w:val="Spisilustracji"/>
            <w:tabs>
              <w:tab w:val="right" w:leader="dot" w:pos="9062"/>
            </w:tabs>
            <w:spacing w:line="360" w:lineRule="auto"/>
            <w:rPr>
              <w:noProof/>
              <w:lang w:eastAsia="pl-PL"/>
            </w:rPr>
          </w:pPr>
          <w:hyperlink w:anchor="_Toc466244895" w:history="1">
            <w:r w:rsidR="003D2B00" w:rsidRPr="004E1955">
              <w:rPr>
                <w:rStyle w:val="Hipercze"/>
                <w:noProof/>
              </w:rPr>
              <w:t>Rysunek 2. Zespół Pałacu Czartoryskich - Altana Chińska</w:t>
            </w:r>
            <w:r w:rsidR="003D2B00">
              <w:rPr>
                <w:noProof/>
                <w:webHidden/>
              </w:rPr>
              <w:tab/>
            </w:r>
            <w:r w:rsidR="003D2B00">
              <w:rPr>
                <w:noProof/>
                <w:webHidden/>
              </w:rPr>
              <w:fldChar w:fldCharType="begin"/>
            </w:r>
            <w:r w:rsidR="003D2B00">
              <w:rPr>
                <w:noProof/>
                <w:webHidden/>
              </w:rPr>
              <w:instrText xml:space="preserve"> PAGEREF _Toc466244895 \h </w:instrText>
            </w:r>
            <w:r w:rsidR="003D2B00">
              <w:rPr>
                <w:noProof/>
                <w:webHidden/>
              </w:rPr>
            </w:r>
            <w:r w:rsidR="003D2B00">
              <w:rPr>
                <w:noProof/>
                <w:webHidden/>
              </w:rPr>
              <w:fldChar w:fldCharType="separate"/>
            </w:r>
            <w:r w:rsidR="003D2B00">
              <w:rPr>
                <w:noProof/>
                <w:webHidden/>
              </w:rPr>
              <w:t>36</w:t>
            </w:r>
            <w:r w:rsidR="003D2B00">
              <w:rPr>
                <w:noProof/>
                <w:webHidden/>
              </w:rPr>
              <w:fldChar w:fldCharType="end"/>
            </w:r>
          </w:hyperlink>
        </w:p>
        <w:p w14:paraId="14918646" w14:textId="0EDE3E68" w:rsidR="003D2B00" w:rsidRDefault="006B4B9F" w:rsidP="009D2DFB">
          <w:pPr>
            <w:pStyle w:val="Spisilustracji"/>
            <w:tabs>
              <w:tab w:val="right" w:leader="dot" w:pos="9062"/>
            </w:tabs>
            <w:spacing w:line="360" w:lineRule="auto"/>
            <w:rPr>
              <w:noProof/>
              <w:lang w:eastAsia="pl-PL"/>
            </w:rPr>
          </w:pPr>
          <w:hyperlink w:anchor="_Toc466244896" w:history="1">
            <w:r w:rsidR="003D2B00" w:rsidRPr="004E1955">
              <w:rPr>
                <w:rStyle w:val="Hipercze"/>
                <w:noProof/>
              </w:rPr>
              <w:t>Rysunek 3. Zamek w Kaziemierzu Dolnym</w:t>
            </w:r>
            <w:r w:rsidR="003D2B00">
              <w:rPr>
                <w:noProof/>
                <w:webHidden/>
              </w:rPr>
              <w:tab/>
            </w:r>
            <w:r w:rsidR="003D2B00">
              <w:rPr>
                <w:noProof/>
                <w:webHidden/>
              </w:rPr>
              <w:fldChar w:fldCharType="begin"/>
            </w:r>
            <w:r w:rsidR="003D2B00">
              <w:rPr>
                <w:noProof/>
                <w:webHidden/>
              </w:rPr>
              <w:instrText xml:space="preserve"> PAGEREF _Toc466244896 \h </w:instrText>
            </w:r>
            <w:r w:rsidR="003D2B00">
              <w:rPr>
                <w:noProof/>
                <w:webHidden/>
              </w:rPr>
            </w:r>
            <w:r w:rsidR="003D2B00">
              <w:rPr>
                <w:noProof/>
                <w:webHidden/>
              </w:rPr>
              <w:fldChar w:fldCharType="separate"/>
            </w:r>
            <w:r w:rsidR="003D2B00">
              <w:rPr>
                <w:noProof/>
                <w:webHidden/>
              </w:rPr>
              <w:t>37</w:t>
            </w:r>
            <w:r w:rsidR="003D2B00">
              <w:rPr>
                <w:noProof/>
                <w:webHidden/>
              </w:rPr>
              <w:fldChar w:fldCharType="end"/>
            </w:r>
          </w:hyperlink>
        </w:p>
        <w:p w14:paraId="2DD8FA7B" w14:textId="17DB7C51" w:rsidR="003D2B00" w:rsidRDefault="006B4B9F" w:rsidP="009D2DFB">
          <w:pPr>
            <w:pStyle w:val="Spisilustracji"/>
            <w:tabs>
              <w:tab w:val="right" w:leader="dot" w:pos="9062"/>
            </w:tabs>
            <w:spacing w:line="360" w:lineRule="auto"/>
            <w:rPr>
              <w:noProof/>
              <w:lang w:eastAsia="pl-PL"/>
            </w:rPr>
          </w:pPr>
          <w:hyperlink w:anchor="_Toc466244897" w:history="1">
            <w:r w:rsidR="003D2B00" w:rsidRPr="004E1955">
              <w:rPr>
                <w:rStyle w:val="Hipercze"/>
                <w:noProof/>
              </w:rPr>
              <w:t>Rysunek 4. Budynek Starostwa Powiatowego w Puławach</w:t>
            </w:r>
            <w:r w:rsidR="003D2B00">
              <w:rPr>
                <w:noProof/>
                <w:webHidden/>
              </w:rPr>
              <w:tab/>
            </w:r>
            <w:r w:rsidR="003D2B00">
              <w:rPr>
                <w:noProof/>
                <w:webHidden/>
              </w:rPr>
              <w:fldChar w:fldCharType="begin"/>
            </w:r>
            <w:r w:rsidR="003D2B00">
              <w:rPr>
                <w:noProof/>
                <w:webHidden/>
              </w:rPr>
              <w:instrText xml:space="preserve"> PAGEREF _Toc466244897 \h </w:instrText>
            </w:r>
            <w:r w:rsidR="003D2B00">
              <w:rPr>
                <w:noProof/>
                <w:webHidden/>
              </w:rPr>
            </w:r>
            <w:r w:rsidR="003D2B00">
              <w:rPr>
                <w:noProof/>
                <w:webHidden/>
              </w:rPr>
              <w:fldChar w:fldCharType="separate"/>
            </w:r>
            <w:r w:rsidR="003D2B00">
              <w:rPr>
                <w:noProof/>
                <w:webHidden/>
              </w:rPr>
              <w:t>42</w:t>
            </w:r>
            <w:r w:rsidR="003D2B00">
              <w:rPr>
                <w:noProof/>
                <w:webHidden/>
              </w:rPr>
              <w:fldChar w:fldCharType="end"/>
            </w:r>
          </w:hyperlink>
        </w:p>
        <w:p w14:paraId="780E0C5C" w14:textId="44493EB6" w:rsidR="003D2B00" w:rsidRDefault="006B4B9F" w:rsidP="009D2DFB">
          <w:pPr>
            <w:pStyle w:val="Spisilustracji"/>
            <w:tabs>
              <w:tab w:val="right" w:leader="dot" w:pos="9062"/>
            </w:tabs>
            <w:spacing w:line="360" w:lineRule="auto"/>
            <w:rPr>
              <w:noProof/>
              <w:lang w:eastAsia="pl-PL"/>
            </w:rPr>
          </w:pPr>
          <w:hyperlink w:anchor="_Toc466244898" w:history="1">
            <w:r w:rsidR="003D2B00" w:rsidRPr="004E1955">
              <w:rPr>
                <w:rStyle w:val="Hipercze"/>
                <w:rFonts w:ascii="Calibri" w:eastAsia="Times New Roman" w:hAnsi="Calibri" w:cs="Times New Roman"/>
                <w:noProof/>
              </w:rPr>
              <w:t>Rysunek 5. Schemat założeń Programu Opieki nad Zabytkami</w:t>
            </w:r>
            <w:r w:rsidR="003D2B00">
              <w:rPr>
                <w:noProof/>
                <w:webHidden/>
              </w:rPr>
              <w:tab/>
            </w:r>
            <w:r w:rsidR="003D2B00">
              <w:rPr>
                <w:noProof/>
                <w:webHidden/>
              </w:rPr>
              <w:fldChar w:fldCharType="begin"/>
            </w:r>
            <w:r w:rsidR="003D2B00">
              <w:rPr>
                <w:noProof/>
                <w:webHidden/>
              </w:rPr>
              <w:instrText xml:space="preserve"> PAGEREF _Toc466244898 \h </w:instrText>
            </w:r>
            <w:r w:rsidR="003D2B00">
              <w:rPr>
                <w:noProof/>
                <w:webHidden/>
              </w:rPr>
            </w:r>
            <w:r w:rsidR="003D2B00">
              <w:rPr>
                <w:noProof/>
                <w:webHidden/>
              </w:rPr>
              <w:fldChar w:fldCharType="separate"/>
            </w:r>
            <w:r w:rsidR="003D2B00">
              <w:rPr>
                <w:noProof/>
                <w:webHidden/>
              </w:rPr>
              <w:t>48</w:t>
            </w:r>
            <w:r w:rsidR="003D2B00">
              <w:rPr>
                <w:noProof/>
                <w:webHidden/>
              </w:rPr>
              <w:fldChar w:fldCharType="end"/>
            </w:r>
          </w:hyperlink>
        </w:p>
        <w:p w14:paraId="01322267" w14:textId="2C2701C3" w:rsidR="0068478B" w:rsidRPr="0068478B" w:rsidRDefault="0068478B" w:rsidP="009D2DFB">
          <w:pPr>
            <w:spacing w:line="360" w:lineRule="auto"/>
            <w:jc w:val="both"/>
            <w:rPr>
              <w:b/>
            </w:rPr>
          </w:pPr>
          <w:r>
            <w:rPr>
              <w:b/>
            </w:rPr>
            <w:fldChar w:fldCharType="end"/>
          </w:r>
        </w:p>
        <w:p w14:paraId="722A36D0" w14:textId="69B7BB98" w:rsidR="005B392B" w:rsidRPr="00C36F28" w:rsidRDefault="005B392B" w:rsidP="00C36F28">
          <w:pPr>
            <w:pStyle w:val="Nagwek1"/>
            <w:numPr>
              <w:ilvl w:val="0"/>
              <w:numId w:val="1"/>
            </w:numPr>
          </w:pPr>
          <w:bookmarkStart w:id="116" w:name="_Toc466240781"/>
          <w:r w:rsidRPr="00C36F28">
            <w:t>załączniki</w:t>
          </w:r>
          <w:bookmarkEnd w:id="115"/>
          <w:bookmarkEnd w:id="116"/>
        </w:p>
        <w:p w14:paraId="59CEF685" w14:textId="77777777" w:rsidR="00246188" w:rsidRDefault="00246188" w:rsidP="005B392B"/>
        <w:p w14:paraId="1DD6EA55" w14:textId="632D3ECC" w:rsidR="005B392B" w:rsidRPr="005B392B" w:rsidRDefault="003467C3" w:rsidP="005B392B">
          <w:r>
            <w:t xml:space="preserve">Załącznik 1. </w:t>
          </w:r>
          <w:r w:rsidR="00E67AC4" w:rsidRPr="00E67AC4">
            <w:t>Wykaz zabytków nieruchomych położonych na terenie powiatu puławskiego wpisanych do rejestru zabytków województwa lubelskiego</w:t>
          </w:r>
        </w:p>
        <w:p w14:paraId="58E87AAC" w14:textId="77777777" w:rsidR="005B392B" w:rsidRPr="005B392B" w:rsidRDefault="006B4B9F" w:rsidP="005B392B"/>
      </w:sdtContent>
    </w:sdt>
    <w:p w14:paraId="69B6F05F" w14:textId="77777777" w:rsidR="00EB0C19" w:rsidRPr="005B392B" w:rsidRDefault="00EB0C19" w:rsidP="005B392B"/>
    <w:sectPr w:rsidR="00EB0C19" w:rsidRPr="005B392B" w:rsidSect="00C42C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B9D04" w14:textId="77777777" w:rsidR="00E1383A" w:rsidRDefault="00E1383A" w:rsidP="00E36995">
      <w:pPr>
        <w:spacing w:after="0" w:line="240" w:lineRule="auto"/>
      </w:pPr>
      <w:r>
        <w:separator/>
      </w:r>
    </w:p>
  </w:endnote>
  <w:endnote w:type="continuationSeparator" w:id="0">
    <w:p w14:paraId="1871CE22" w14:textId="77777777" w:rsidR="00E1383A" w:rsidRDefault="00E1383A" w:rsidP="00E36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069" w:type="dxa"/>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4336"/>
      <w:gridCol w:w="3827"/>
    </w:tblGrid>
    <w:tr w:rsidR="002C3ECE" w14:paraId="7200BD1A" w14:textId="77777777" w:rsidTr="00D53103">
      <w:tc>
        <w:tcPr>
          <w:tcW w:w="906" w:type="dxa"/>
        </w:tcPr>
        <w:p w14:paraId="59B61175" w14:textId="77777777" w:rsidR="002C3ECE" w:rsidRPr="008727EC" w:rsidRDefault="002C3ECE" w:rsidP="00D53103">
          <w:pPr>
            <w:pStyle w:val="Stopka"/>
            <w:rPr>
              <w:color w:val="1B1D3D" w:themeColor="text2" w:themeShade="BF"/>
            </w:rPr>
          </w:pPr>
        </w:p>
      </w:tc>
      <w:tc>
        <w:tcPr>
          <w:tcW w:w="4336" w:type="dxa"/>
        </w:tcPr>
        <w:p w14:paraId="38C8A7EC" w14:textId="77777777" w:rsidR="002C3ECE" w:rsidRPr="00E60C9B" w:rsidRDefault="002C3ECE" w:rsidP="00D53103">
          <w:pPr>
            <w:pStyle w:val="Stopka"/>
            <w:rPr>
              <w:color w:val="1B1D3D" w:themeColor="text2" w:themeShade="BF"/>
              <w:sz w:val="20"/>
            </w:rPr>
          </w:pPr>
        </w:p>
      </w:tc>
      <w:tc>
        <w:tcPr>
          <w:tcW w:w="3827" w:type="dxa"/>
        </w:tcPr>
        <w:p w14:paraId="04DECA3A" w14:textId="0CAE2B04" w:rsidR="002C3ECE" w:rsidRPr="00E60C9B" w:rsidRDefault="002C3ECE" w:rsidP="00D53103">
          <w:pPr>
            <w:pStyle w:val="Stopka"/>
            <w:jc w:val="right"/>
            <w:rPr>
              <w:b/>
              <w:color w:val="1B1D3D" w:themeColor="text2" w:themeShade="BF"/>
              <w:sz w:val="20"/>
            </w:rPr>
          </w:pPr>
          <w:r w:rsidRPr="00E60C9B">
            <w:rPr>
              <w:b/>
              <w:color w:val="1B1D3D" w:themeColor="text2" w:themeShade="BF"/>
              <w:sz w:val="20"/>
            </w:rPr>
            <w:fldChar w:fldCharType="begin"/>
          </w:r>
          <w:r w:rsidRPr="00E60C9B">
            <w:rPr>
              <w:b/>
              <w:color w:val="1B1D3D" w:themeColor="text2" w:themeShade="BF"/>
              <w:sz w:val="20"/>
            </w:rPr>
            <w:instrText>PAGE   \* MERGEFORMAT</w:instrText>
          </w:r>
          <w:r w:rsidRPr="00E60C9B">
            <w:rPr>
              <w:b/>
              <w:color w:val="1B1D3D" w:themeColor="text2" w:themeShade="BF"/>
              <w:sz w:val="20"/>
            </w:rPr>
            <w:fldChar w:fldCharType="separate"/>
          </w:r>
          <w:r w:rsidR="006B4B9F" w:rsidRPr="006B4B9F">
            <w:rPr>
              <w:b/>
              <w:bCs/>
              <w:noProof/>
              <w:color w:val="1B1D3D" w:themeColor="text2" w:themeShade="BF"/>
              <w:sz w:val="20"/>
            </w:rPr>
            <w:t>57</w:t>
          </w:r>
          <w:r w:rsidRPr="00E60C9B">
            <w:rPr>
              <w:b/>
              <w:color w:val="1B1D3D" w:themeColor="text2" w:themeShade="BF"/>
              <w:sz w:val="20"/>
            </w:rPr>
            <w:fldChar w:fldCharType="end"/>
          </w:r>
          <w:r w:rsidRPr="00E60C9B">
            <w:rPr>
              <w:b/>
              <w:bCs/>
              <w:color w:val="1B1D3D" w:themeColor="text2" w:themeShade="BF"/>
              <w:sz w:val="20"/>
            </w:rPr>
            <w:t xml:space="preserve"> </w:t>
          </w:r>
          <w:r w:rsidRPr="00E60C9B">
            <w:rPr>
              <w:b/>
              <w:color w:val="1B1D3D" w:themeColor="text2" w:themeShade="BF"/>
              <w:sz w:val="20"/>
            </w:rPr>
            <w:t>|</w:t>
          </w:r>
          <w:r w:rsidRPr="00E60C9B">
            <w:rPr>
              <w:b/>
              <w:bCs/>
              <w:color w:val="1B1D3D" w:themeColor="text2" w:themeShade="BF"/>
              <w:sz w:val="20"/>
            </w:rPr>
            <w:t xml:space="preserve"> </w:t>
          </w:r>
          <w:r w:rsidRPr="00E60C9B">
            <w:rPr>
              <w:b/>
              <w:color w:val="1B1D3D" w:themeColor="text2" w:themeShade="BF"/>
              <w:sz w:val="20"/>
            </w:rPr>
            <w:t>Strona</w:t>
          </w:r>
        </w:p>
      </w:tc>
    </w:tr>
  </w:tbl>
  <w:p w14:paraId="3A00D48F" w14:textId="19D1CD91" w:rsidR="002C3ECE" w:rsidRDefault="002C3EC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069" w:type="dxa"/>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
      <w:gridCol w:w="4336"/>
      <w:gridCol w:w="3827"/>
    </w:tblGrid>
    <w:tr w:rsidR="002C3ECE" w14:paraId="4BCFEF5B" w14:textId="77777777" w:rsidTr="00C42C21">
      <w:tc>
        <w:tcPr>
          <w:tcW w:w="906" w:type="dxa"/>
        </w:tcPr>
        <w:p w14:paraId="3C68D806" w14:textId="77777777" w:rsidR="002C3ECE" w:rsidRPr="008727EC" w:rsidRDefault="002C3ECE" w:rsidP="00C42C21">
          <w:pPr>
            <w:pStyle w:val="Stopka"/>
            <w:rPr>
              <w:color w:val="1B1D3D" w:themeColor="text2" w:themeShade="BF"/>
            </w:rPr>
          </w:pPr>
        </w:p>
      </w:tc>
      <w:tc>
        <w:tcPr>
          <w:tcW w:w="4336" w:type="dxa"/>
        </w:tcPr>
        <w:p w14:paraId="1D342EBB" w14:textId="77777777" w:rsidR="002C3ECE" w:rsidRPr="00E60C9B" w:rsidRDefault="002C3ECE" w:rsidP="00C42C21">
          <w:pPr>
            <w:pStyle w:val="Stopka"/>
            <w:rPr>
              <w:color w:val="1B1D3D" w:themeColor="text2" w:themeShade="BF"/>
              <w:sz w:val="20"/>
            </w:rPr>
          </w:pPr>
        </w:p>
      </w:tc>
      <w:tc>
        <w:tcPr>
          <w:tcW w:w="3827" w:type="dxa"/>
        </w:tcPr>
        <w:p w14:paraId="75F17986" w14:textId="77431FC3" w:rsidR="002C3ECE" w:rsidRPr="00E60C9B" w:rsidRDefault="002C3ECE" w:rsidP="00C42C21">
          <w:pPr>
            <w:pStyle w:val="Stopka"/>
            <w:jc w:val="right"/>
            <w:rPr>
              <w:b/>
              <w:color w:val="1B1D3D" w:themeColor="text2" w:themeShade="BF"/>
              <w:sz w:val="20"/>
            </w:rPr>
          </w:pPr>
          <w:r w:rsidRPr="00E60C9B">
            <w:rPr>
              <w:b/>
              <w:color w:val="1B1D3D" w:themeColor="text2" w:themeShade="BF"/>
              <w:sz w:val="20"/>
            </w:rPr>
            <w:fldChar w:fldCharType="begin"/>
          </w:r>
          <w:r w:rsidRPr="00E60C9B">
            <w:rPr>
              <w:b/>
              <w:color w:val="1B1D3D" w:themeColor="text2" w:themeShade="BF"/>
              <w:sz w:val="20"/>
            </w:rPr>
            <w:instrText>PAGE   \* MERGEFORMAT</w:instrText>
          </w:r>
          <w:r w:rsidRPr="00E60C9B">
            <w:rPr>
              <w:b/>
              <w:color w:val="1B1D3D" w:themeColor="text2" w:themeShade="BF"/>
              <w:sz w:val="20"/>
            </w:rPr>
            <w:fldChar w:fldCharType="separate"/>
          </w:r>
          <w:r w:rsidR="006B4B9F" w:rsidRPr="006B4B9F">
            <w:rPr>
              <w:b/>
              <w:bCs/>
              <w:noProof/>
              <w:color w:val="1B1D3D" w:themeColor="text2" w:themeShade="BF"/>
              <w:sz w:val="20"/>
            </w:rPr>
            <w:t>36</w:t>
          </w:r>
          <w:r w:rsidRPr="00E60C9B">
            <w:rPr>
              <w:b/>
              <w:color w:val="1B1D3D" w:themeColor="text2" w:themeShade="BF"/>
              <w:sz w:val="20"/>
            </w:rPr>
            <w:fldChar w:fldCharType="end"/>
          </w:r>
          <w:r w:rsidRPr="00E60C9B">
            <w:rPr>
              <w:b/>
              <w:bCs/>
              <w:color w:val="1B1D3D" w:themeColor="text2" w:themeShade="BF"/>
              <w:sz w:val="20"/>
            </w:rPr>
            <w:t xml:space="preserve"> </w:t>
          </w:r>
          <w:r w:rsidRPr="00E60C9B">
            <w:rPr>
              <w:b/>
              <w:color w:val="1B1D3D" w:themeColor="text2" w:themeShade="BF"/>
              <w:sz w:val="20"/>
            </w:rPr>
            <w:t>|</w:t>
          </w:r>
          <w:r w:rsidRPr="00E60C9B">
            <w:rPr>
              <w:b/>
              <w:bCs/>
              <w:color w:val="1B1D3D" w:themeColor="text2" w:themeShade="BF"/>
              <w:sz w:val="20"/>
            </w:rPr>
            <w:t xml:space="preserve"> </w:t>
          </w:r>
          <w:r w:rsidRPr="00E60C9B">
            <w:rPr>
              <w:b/>
              <w:color w:val="1B1D3D" w:themeColor="text2" w:themeShade="BF"/>
              <w:sz w:val="20"/>
            </w:rPr>
            <w:t>Strona</w:t>
          </w:r>
        </w:p>
      </w:tc>
    </w:tr>
  </w:tbl>
  <w:p w14:paraId="7BEEE193" w14:textId="77777777" w:rsidR="002C3ECE" w:rsidRDefault="002C3ECE">
    <w:pPr>
      <w:pStyle w:val="Stopka"/>
    </w:pPr>
  </w:p>
  <w:p w14:paraId="664067DC" w14:textId="77777777" w:rsidR="002C3ECE" w:rsidRDefault="002C3E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5C08B" w14:textId="77777777" w:rsidR="00E1383A" w:rsidRDefault="00E1383A" w:rsidP="00E36995">
      <w:pPr>
        <w:spacing w:after="0" w:line="240" w:lineRule="auto"/>
      </w:pPr>
      <w:r>
        <w:separator/>
      </w:r>
    </w:p>
  </w:footnote>
  <w:footnote w:type="continuationSeparator" w:id="0">
    <w:p w14:paraId="17A7A4B6" w14:textId="77777777" w:rsidR="00E1383A" w:rsidRDefault="00E1383A" w:rsidP="00E36995">
      <w:pPr>
        <w:spacing w:after="0" w:line="240" w:lineRule="auto"/>
      </w:pPr>
      <w:r>
        <w:continuationSeparator/>
      </w:r>
    </w:p>
  </w:footnote>
  <w:footnote w:id="1">
    <w:p w14:paraId="775E9990" w14:textId="61895543" w:rsidR="002C3ECE" w:rsidRDefault="002C3ECE" w:rsidP="00E36995">
      <w:pPr>
        <w:pStyle w:val="Tekstprzypisudolnego"/>
      </w:pPr>
      <w:r>
        <w:rPr>
          <w:rStyle w:val="Odwoanieprzypisudolnego"/>
        </w:rPr>
        <w:footnoteRef/>
      </w:r>
      <w:r>
        <w:t xml:space="preserve"> por. Gminny Program Opieki Nad Zabytkami. Poradnik metodyczny”, Warszawa, 2008 r</w:t>
      </w:r>
    </w:p>
  </w:footnote>
  <w:footnote w:id="2">
    <w:p w14:paraId="4594C457" w14:textId="71D71BEB" w:rsidR="002C3ECE" w:rsidRDefault="002C3ECE">
      <w:pPr>
        <w:pStyle w:val="Tekstprzypisudolnego"/>
      </w:pPr>
      <w:r>
        <w:rPr>
          <w:rStyle w:val="Odwoanieprzypisudolnego"/>
        </w:rPr>
        <w:footnoteRef/>
      </w:r>
      <w:r>
        <w:t xml:space="preserve"> Uchwała nr 16 Rady Ministrów z dnia 5 lutego 2013 r. w sprawie przyjęcia Długookresowej Strategii Rozwoju Kraju. Polska 2030. Trzecia Fala Nowoczesności</w:t>
      </w:r>
    </w:p>
  </w:footnote>
  <w:footnote w:id="3">
    <w:p w14:paraId="4B27CDC2" w14:textId="1042A422" w:rsidR="002C3ECE" w:rsidRDefault="002C3ECE">
      <w:pPr>
        <w:pStyle w:val="Tekstprzypisudolnego"/>
      </w:pPr>
      <w:r>
        <w:rPr>
          <w:rStyle w:val="Odwoanieprzypisudolnego"/>
        </w:rPr>
        <w:footnoteRef/>
      </w:r>
      <w:r>
        <w:t xml:space="preserve"> Uchwała Nr 157 Rady Ministrów z dnia 25 września 2012 r. w sprawie przyjęcia Strategii Rozwoju Kraju 2020</w:t>
      </w:r>
    </w:p>
  </w:footnote>
  <w:footnote w:id="4">
    <w:p w14:paraId="594E6338" w14:textId="64A1B253" w:rsidR="002C3ECE" w:rsidRDefault="002C3ECE">
      <w:pPr>
        <w:pStyle w:val="Tekstprzypisudolnego"/>
      </w:pPr>
      <w:r>
        <w:rPr>
          <w:rStyle w:val="Odwoanieprzypisudolnego"/>
        </w:rPr>
        <w:footnoteRef/>
      </w:r>
      <w:r>
        <w:t xml:space="preserve"> Uchwała Nr 61 Rady Ministrów z dnia 26 marca 2013 r. w sprawie przyjęcia „Strategii Rozwoju Kapitału Społecznego 2020”</w:t>
      </w:r>
    </w:p>
  </w:footnote>
  <w:footnote w:id="5">
    <w:p w14:paraId="3C68CF0B" w14:textId="3AAD0A75" w:rsidR="002C3ECE" w:rsidRDefault="002C3ECE">
      <w:pPr>
        <w:pStyle w:val="Tekstprzypisudolnego"/>
      </w:pPr>
      <w:r>
        <w:rPr>
          <w:rStyle w:val="Odwoanieprzypisudolnego"/>
        </w:rPr>
        <w:footnoteRef/>
      </w:r>
      <w:r>
        <w:t xml:space="preserve"> </w:t>
      </w:r>
      <w:r w:rsidRPr="0081698C">
        <w:t>Uchwała Nr 239 Rady Ministrów z dnia 13 grudnia 2011 r. w sprawie przyjęcia Koncepcji Przestrzennego Zagospodarowania Kraju 2030</w:t>
      </w:r>
    </w:p>
  </w:footnote>
  <w:footnote w:id="6">
    <w:p w14:paraId="556C2DC5" w14:textId="00E98E25" w:rsidR="002C3ECE" w:rsidRDefault="002C3ECE">
      <w:pPr>
        <w:pStyle w:val="Tekstprzypisudolnego"/>
      </w:pPr>
      <w:r>
        <w:rPr>
          <w:rStyle w:val="Odwoanieprzypisudolnego"/>
        </w:rPr>
        <w:footnoteRef/>
      </w:r>
      <w:r>
        <w:t xml:space="preserve"> Uchwała nr 125/2014 Rady Ministrów z dnia 24 czerwca 2014 r. w sprawie „Krajowego programu ochrony zabytków i opieki nad zabytkami”</w:t>
      </w:r>
    </w:p>
  </w:footnote>
  <w:footnote w:id="7">
    <w:p w14:paraId="071F93D8" w14:textId="1B205288" w:rsidR="002C3ECE" w:rsidRDefault="002C3ECE">
      <w:pPr>
        <w:pStyle w:val="Tekstprzypisudolnego"/>
      </w:pPr>
      <w:r>
        <w:rPr>
          <w:rStyle w:val="Odwoanieprzypisudolnego"/>
        </w:rPr>
        <w:footnoteRef/>
      </w:r>
      <w:r>
        <w:t xml:space="preserve"> Uchwała Nr XXXIV/559/2013 Sejmiku Województwa Lubelskiego z dnia 24 czerwca 2013 r. w sprawie przyjęcia „Strategii Rozwoju Województwa Lubelskiego na lata 2014-2020 (z perspektywą do 2030 roku)”</w:t>
      </w:r>
    </w:p>
  </w:footnote>
  <w:footnote w:id="8">
    <w:p w14:paraId="4A419439" w14:textId="71187784" w:rsidR="002C3ECE" w:rsidRDefault="002C3ECE">
      <w:pPr>
        <w:pStyle w:val="Tekstprzypisudolnego"/>
      </w:pPr>
      <w:r>
        <w:rPr>
          <w:rStyle w:val="Odwoanieprzypisudolnego"/>
        </w:rPr>
        <w:footnoteRef/>
      </w:r>
      <w:r>
        <w:t xml:space="preserve"> U</w:t>
      </w:r>
      <w:r w:rsidRPr="00403964">
        <w:t>chwała nr XI/162/2015 Sejmiku Województwa Lubelskiego z dnia 30 października 2015r. w sprawie uchwalenia Planu Zagospodarowania Przestrzennego Województwa Lubelskiego</w:t>
      </w:r>
    </w:p>
  </w:footnote>
  <w:footnote w:id="9">
    <w:p w14:paraId="742B863C" w14:textId="0872C29F" w:rsidR="002C3ECE" w:rsidRDefault="002C3ECE">
      <w:pPr>
        <w:pStyle w:val="Tekstprzypisudolnego"/>
      </w:pPr>
      <w:r>
        <w:rPr>
          <w:rStyle w:val="Odwoanieprzypisudolnego"/>
        </w:rPr>
        <w:footnoteRef/>
      </w:r>
      <w:r>
        <w:t xml:space="preserve"> </w:t>
      </w:r>
      <w:r w:rsidRPr="00C97093">
        <w:t>Uchwała nr IX/129/2015 Sejmiku Województwa Lubelskiego z dnia 26 czerwca 2015 r. w sprawie przyjęcia „Wojewódzkiego Programu Opieki nad Zabytkami w województwie lubelskim na lata 2015 – 2018”</w:t>
      </w:r>
    </w:p>
  </w:footnote>
  <w:footnote w:id="10">
    <w:p w14:paraId="7CCF50E2" w14:textId="4993EA9B" w:rsidR="002C3ECE" w:rsidRDefault="002C3ECE">
      <w:pPr>
        <w:pStyle w:val="Tekstprzypisudolnego"/>
      </w:pPr>
      <w:r>
        <w:rPr>
          <w:rStyle w:val="Odwoanieprzypisudolnego"/>
        </w:rPr>
        <w:footnoteRef/>
      </w:r>
      <w:r>
        <w:t xml:space="preserve"> </w:t>
      </w:r>
      <w:r w:rsidRPr="00EE0ADF">
        <w:t>Komunikat Zarządu Województwa Lubelskiego - Instytucji Zarządzającej Regionalnym Programem Operacyjnym Województwa Lubelskiego na lata 2007 - 2013 z dnia 10 marca 2015 r. o podjęciu przez Komisję Europejską decyzji przyjmującej Regionalny Program Operacyjny Województwa Lubelskiego na lata 2014 -2020</w:t>
      </w:r>
    </w:p>
  </w:footnote>
  <w:footnote w:id="11">
    <w:p w14:paraId="39213545" w14:textId="77777777" w:rsidR="002C3ECE" w:rsidRDefault="002C3ECE" w:rsidP="00C154B2">
      <w:pPr>
        <w:pStyle w:val="Tekstprzypisudolnego"/>
      </w:pPr>
      <w:r>
        <w:rPr>
          <w:rStyle w:val="Odwoanieprzypisudolnego"/>
        </w:rPr>
        <w:footnoteRef/>
      </w:r>
      <w:r>
        <w:t xml:space="preserve"> Fragmenty rozdziału nt. pradziejów powiatu puławskiego opracowane na podstawie dostępnych informacji – </w:t>
      </w:r>
      <w:r w:rsidRPr="00EE24A9">
        <w:t>konsultacja, archeolog Sebastian Wardak</w:t>
      </w:r>
    </w:p>
  </w:footnote>
  <w:footnote w:id="12">
    <w:p w14:paraId="22E3F187" w14:textId="7A1A00DF" w:rsidR="002C3ECE" w:rsidRDefault="002C3ECE" w:rsidP="00693121">
      <w:pPr>
        <w:pStyle w:val="Tekstprzypisudolnego"/>
      </w:pPr>
      <w:r>
        <w:rPr>
          <w:rStyle w:val="Odwoanieprzypisudolnego"/>
        </w:rPr>
        <w:footnoteRef/>
      </w:r>
      <w:r>
        <w:t xml:space="preserve"> </w:t>
      </w:r>
      <w:r w:rsidRPr="00693121">
        <w:rPr>
          <w:sz w:val="16"/>
        </w:rPr>
        <w:t>Na podstawie Załącznik</w:t>
      </w:r>
      <w:r>
        <w:rPr>
          <w:sz w:val="16"/>
        </w:rPr>
        <w:t>a</w:t>
      </w:r>
      <w:r w:rsidRPr="00693121">
        <w:rPr>
          <w:sz w:val="16"/>
        </w:rPr>
        <w:t xml:space="preserve"> Nr 2 do Obwieszczenia Nr 1/2016 Lubelskiego Wojewódzkiego Konserwatora Z</w:t>
      </w:r>
      <w:r>
        <w:rPr>
          <w:sz w:val="16"/>
        </w:rPr>
        <w:t>abytków w Lublinie z dnia 14 </w:t>
      </w:r>
      <w:r w:rsidRPr="00693121">
        <w:rPr>
          <w:sz w:val="16"/>
        </w:rPr>
        <w:t>stycznia 2016 r.  Wykaz zabytków wpisanych do rejestru „C” zabytków archeologicznych województwa lubelskiego według stanu na dzień 31 grudnia 2015 r.</w:t>
      </w:r>
    </w:p>
  </w:footnote>
  <w:footnote w:id="13">
    <w:p w14:paraId="58532006" w14:textId="77777777" w:rsidR="002C3ECE" w:rsidRDefault="002C3ECE" w:rsidP="00E41B39">
      <w:pPr>
        <w:pStyle w:val="Tekstprzypisudolnego"/>
      </w:pPr>
      <w:r>
        <w:rPr>
          <w:rStyle w:val="Odwoanieprzypisudolnego"/>
        </w:rPr>
        <w:footnoteRef/>
      </w:r>
      <w:r>
        <w:t xml:space="preserve"> </w:t>
      </w:r>
      <w:r w:rsidRPr="003637BD">
        <w:t>Monitor Polski nr 50, poz. 417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CCF"/>
    <w:multiLevelType w:val="hybridMultilevel"/>
    <w:tmpl w:val="D206AED6"/>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E73CCD"/>
    <w:multiLevelType w:val="hybridMultilevel"/>
    <w:tmpl w:val="78E2D7B8"/>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7A2F61"/>
    <w:multiLevelType w:val="hybridMultilevel"/>
    <w:tmpl w:val="02E8F5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7E2EF0"/>
    <w:multiLevelType w:val="hybridMultilevel"/>
    <w:tmpl w:val="BD2E15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6F4EF2"/>
    <w:multiLevelType w:val="hybridMultilevel"/>
    <w:tmpl w:val="C144C79A"/>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0F65351"/>
    <w:multiLevelType w:val="hybridMultilevel"/>
    <w:tmpl w:val="1D3A8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1D25A72"/>
    <w:multiLevelType w:val="hybridMultilevel"/>
    <w:tmpl w:val="0C9E86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002016"/>
    <w:multiLevelType w:val="hybridMultilevel"/>
    <w:tmpl w:val="6FE63860"/>
    <w:lvl w:ilvl="0" w:tplc="E7A09338">
      <w:start w:val="1"/>
      <w:numFmt w:val="bullet"/>
      <w:lvlText w:val="̶"/>
      <w:lvlJc w:val="left"/>
      <w:pPr>
        <w:ind w:left="1080" w:hanging="360"/>
      </w:pPr>
      <w:rPr>
        <w:rFonts w:ascii="Calibri" w:hAnsi="Calibri" w:hint="default"/>
      </w:rPr>
    </w:lvl>
    <w:lvl w:ilvl="1" w:tplc="23E2EB58">
      <w:start w:val="2003"/>
      <w:numFmt w:val="bullet"/>
      <w:lvlText w:val="•"/>
      <w:lvlJc w:val="left"/>
      <w:pPr>
        <w:ind w:left="1800" w:hanging="360"/>
      </w:pPr>
      <w:rPr>
        <w:rFonts w:ascii="Calibri" w:eastAsiaTheme="minorEastAsia" w:hAnsi="Calibri" w:cstheme="minorBidi"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A36301A"/>
    <w:multiLevelType w:val="hybridMultilevel"/>
    <w:tmpl w:val="2E5CF958"/>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B2A17E9"/>
    <w:multiLevelType w:val="hybridMultilevel"/>
    <w:tmpl w:val="0384533E"/>
    <w:lvl w:ilvl="0" w:tplc="E7A09338">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1177F36"/>
    <w:multiLevelType w:val="hybridMultilevel"/>
    <w:tmpl w:val="BBC4FA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19F62EA"/>
    <w:multiLevelType w:val="hybridMultilevel"/>
    <w:tmpl w:val="E4FAE1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57F16A7"/>
    <w:multiLevelType w:val="hybridMultilevel"/>
    <w:tmpl w:val="7878F586"/>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D5A7710"/>
    <w:multiLevelType w:val="hybridMultilevel"/>
    <w:tmpl w:val="999A0E40"/>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F4A405C"/>
    <w:multiLevelType w:val="hybridMultilevel"/>
    <w:tmpl w:val="BBFADFD4"/>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FED1B26"/>
    <w:multiLevelType w:val="hybridMultilevel"/>
    <w:tmpl w:val="6E7C18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37F1D9C"/>
    <w:multiLevelType w:val="hybridMultilevel"/>
    <w:tmpl w:val="466E3658"/>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5116F8D"/>
    <w:multiLevelType w:val="hybridMultilevel"/>
    <w:tmpl w:val="7DEAE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57C5D6C"/>
    <w:multiLevelType w:val="hybridMultilevel"/>
    <w:tmpl w:val="871E0CA2"/>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5FD41BB"/>
    <w:multiLevelType w:val="hybridMultilevel"/>
    <w:tmpl w:val="B270E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6AE3204"/>
    <w:multiLevelType w:val="hybridMultilevel"/>
    <w:tmpl w:val="5FBC2A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74F38BF"/>
    <w:multiLevelType w:val="hybridMultilevel"/>
    <w:tmpl w:val="8938B1CA"/>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B4A7F28"/>
    <w:multiLevelType w:val="hybridMultilevel"/>
    <w:tmpl w:val="CBA878A4"/>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C5D2E88"/>
    <w:multiLevelType w:val="hybridMultilevel"/>
    <w:tmpl w:val="851617FA"/>
    <w:lvl w:ilvl="0" w:tplc="E7A09338">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4">
    <w:nsid w:val="5CF60510"/>
    <w:multiLevelType w:val="hybridMultilevel"/>
    <w:tmpl w:val="DEF29D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D512495"/>
    <w:multiLevelType w:val="hybridMultilevel"/>
    <w:tmpl w:val="325095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4CC27AC"/>
    <w:multiLevelType w:val="hybridMultilevel"/>
    <w:tmpl w:val="6126570A"/>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6F63670"/>
    <w:multiLevelType w:val="hybridMultilevel"/>
    <w:tmpl w:val="304AD57A"/>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7736C4F"/>
    <w:multiLevelType w:val="hybridMultilevel"/>
    <w:tmpl w:val="DA6AAF02"/>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9EE1A03"/>
    <w:multiLevelType w:val="hybridMultilevel"/>
    <w:tmpl w:val="25C44306"/>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B81118C"/>
    <w:multiLevelType w:val="hybridMultilevel"/>
    <w:tmpl w:val="D954F48E"/>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BE86433"/>
    <w:multiLevelType w:val="hybridMultilevel"/>
    <w:tmpl w:val="8DBAB8A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BE927F6"/>
    <w:multiLevelType w:val="hybridMultilevel"/>
    <w:tmpl w:val="67E09A7C"/>
    <w:lvl w:ilvl="0" w:tplc="E7A09338">
      <w:start w:val="1"/>
      <w:numFmt w:val="bullet"/>
      <w:lvlText w:val="̶"/>
      <w:lvlJc w:val="left"/>
      <w:pPr>
        <w:ind w:left="1425" w:hanging="360"/>
      </w:pPr>
      <w:rPr>
        <w:rFonts w:ascii="Calibri" w:hAnsi="Calibri"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3">
    <w:nsid w:val="6CE15192"/>
    <w:multiLevelType w:val="hybridMultilevel"/>
    <w:tmpl w:val="544446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6892642"/>
    <w:multiLevelType w:val="hybridMultilevel"/>
    <w:tmpl w:val="1D3A8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6D0649E"/>
    <w:multiLevelType w:val="hybridMultilevel"/>
    <w:tmpl w:val="290293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8444BA"/>
    <w:multiLevelType w:val="hybridMultilevel"/>
    <w:tmpl w:val="8764A3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7C4C488A"/>
    <w:multiLevelType w:val="hybridMultilevel"/>
    <w:tmpl w:val="F56E4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E2E02E7"/>
    <w:multiLevelType w:val="multilevel"/>
    <w:tmpl w:val="09683632"/>
    <w:lvl w:ilvl="0">
      <w:start w:val="1"/>
      <w:numFmt w:val="decimal"/>
      <w:pStyle w:val="Nagwek2"/>
      <w:lvlText w:val="%1."/>
      <w:lvlJc w:val="left"/>
      <w:pPr>
        <w:ind w:left="360" w:hanging="360"/>
      </w:pPr>
      <w:rPr>
        <w:rFonts w:hint="default"/>
      </w:rPr>
    </w:lvl>
    <w:lvl w:ilvl="1">
      <w:start w:val="1"/>
      <w:numFmt w:val="decimal"/>
      <w:pStyle w:val="Nagwek3"/>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F5001A1"/>
    <w:multiLevelType w:val="hybridMultilevel"/>
    <w:tmpl w:val="46C66986"/>
    <w:lvl w:ilvl="0" w:tplc="E7A09338">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24"/>
  </w:num>
  <w:num w:numId="4">
    <w:abstractNumId w:val="0"/>
  </w:num>
  <w:num w:numId="5">
    <w:abstractNumId w:val="7"/>
  </w:num>
  <w:num w:numId="6">
    <w:abstractNumId w:val="8"/>
  </w:num>
  <w:num w:numId="7">
    <w:abstractNumId w:val="39"/>
  </w:num>
  <w:num w:numId="8">
    <w:abstractNumId w:val="14"/>
  </w:num>
  <w:num w:numId="9">
    <w:abstractNumId w:val="9"/>
  </w:num>
  <w:num w:numId="10">
    <w:abstractNumId w:val="28"/>
  </w:num>
  <w:num w:numId="11">
    <w:abstractNumId w:val="2"/>
  </w:num>
  <w:num w:numId="12">
    <w:abstractNumId w:val="5"/>
  </w:num>
  <w:num w:numId="13">
    <w:abstractNumId w:val="34"/>
  </w:num>
  <w:num w:numId="14">
    <w:abstractNumId w:val="35"/>
  </w:num>
  <w:num w:numId="15">
    <w:abstractNumId w:val="32"/>
  </w:num>
  <w:num w:numId="16">
    <w:abstractNumId w:val="12"/>
  </w:num>
  <w:num w:numId="17">
    <w:abstractNumId w:val="29"/>
  </w:num>
  <w:num w:numId="18">
    <w:abstractNumId w:val="22"/>
  </w:num>
  <w:num w:numId="19">
    <w:abstractNumId w:val="21"/>
  </w:num>
  <w:num w:numId="20">
    <w:abstractNumId w:val="23"/>
  </w:num>
  <w:num w:numId="21">
    <w:abstractNumId w:val="30"/>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6"/>
  </w:num>
  <w:num w:numId="25">
    <w:abstractNumId w:val="4"/>
  </w:num>
  <w:num w:numId="26">
    <w:abstractNumId w:val="27"/>
  </w:num>
  <w:num w:numId="27">
    <w:abstractNumId w:val="19"/>
  </w:num>
  <w:num w:numId="28">
    <w:abstractNumId w:val="36"/>
  </w:num>
  <w:num w:numId="29">
    <w:abstractNumId w:val="17"/>
  </w:num>
  <w:num w:numId="30">
    <w:abstractNumId w:val="25"/>
  </w:num>
  <w:num w:numId="31">
    <w:abstractNumId w:val="37"/>
  </w:num>
  <w:num w:numId="32">
    <w:abstractNumId w:val="15"/>
  </w:num>
  <w:num w:numId="33">
    <w:abstractNumId w:val="20"/>
  </w:num>
  <w:num w:numId="34">
    <w:abstractNumId w:val="10"/>
  </w:num>
  <w:num w:numId="35">
    <w:abstractNumId w:val="3"/>
  </w:num>
  <w:num w:numId="36">
    <w:abstractNumId w:val="33"/>
  </w:num>
  <w:num w:numId="37">
    <w:abstractNumId w:val="6"/>
  </w:num>
  <w:num w:numId="38">
    <w:abstractNumId w:val="31"/>
  </w:num>
  <w:num w:numId="39">
    <w:abstractNumId w:val="11"/>
  </w:num>
  <w:num w:numId="40">
    <w:abstractNumId w:val="26"/>
  </w:num>
  <w:num w:numId="41">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92B"/>
    <w:rsid w:val="00001A57"/>
    <w:rsid w:val="00003291"/>
    <w:rsid w:val="00003D5E"/>
    <w:rsid w:val="00004705"/>
    <w:rsid w:val="000105B5"/>
    <w:rsid w:val="0002553E"/>
    <w:rsid w:val="00031188"/>
    <w:rsid w:val="0005352D"/>
    <w:rsid w:val="00055A56"/>
    <w:rsid w:val="0005688E"/>
    <w:rsid w:val="000575D3"/>
    <w:rsid w:val="0008651C"/>
    <w:rsid w:val="000A21A6"/>
    <w:rsid w:val="000A6602"/>
    <w:rsid w:val="000B3E87"/>
    <w:rsid w:val="000D355F"/>
    <w:rsid w:val="000E2BA8"/>
    <w:rsid w:val="000F24FD"/>
    <w:rsid w:val="000F275F"/>
    <w:rsid w:val="000F3F02"/>
    <w:rsid w:val="000F501F"/>
    <w:rsid w:val="0010543D"/>
    <w:rsid w:val="00110677"/>
    <w:rsid w:val="00112C74"/>
    <w:rsid w:val="0012011A"/>
    <w:rsid w:val="00122554"/>
    <w:rsid w:val="00125DBE"/>
    <w:rsid w:val="00141810"/>
    <w:rsid w:val="0015414C"/>
    <w:rsid w:val="0016074A"/>
    <w:rsid w:val="001615B0"/>
    <w:rsid w:val="00174486"/>
    <w:rsid w:val="00174E50"/>
    <w:rsid w:val="00190A55"/>
    <w:rsid w:val="001926CB"/>
    <w:rsid w:val="00192E7F"/>
    <w:rsid w:val="001A719E"/>
    <w:rsid w:val="001B1356"/>
    <w:rsid w:val="001B2750"/>
    <w:rsid w:val="001B295B"/>
    <w:rsid w:val="001B2D7C"/>
    <w:rsid w:val="001B5FA3"/>
    <w:rsid w:val="001C6E30"/>
    <w:rsid w:val="001D48DA"/>
    <w:rsid w:val="001F4086"/>
    <w:rsid w:val="00204463"/>
    <w:rsid w:val="0020550B"/>
    <w:rsid w:val="00213E00"/>
    <w:rsid w:val="00235691"/>
    <w:rsid w:val="002358DF"/>
    <w:rsid w:val="0024032E"/>
    <w:rsid w:val="00246188"/>
    <w:rsid w:val="00247CF2"/>
    <w:rsid w:val="002538C2"/>
    <w:rsid w:val="00253C34"/>
    <w:rsid w:val="00254307"/>
    <w:rsid w:val="00254A18"/>
    <w:rsid w:val="00260E6C"/>
    <w:rsid w:val="00273255"/>
    <w:rsid w:val="00277AEB"/>
    <w:rsid w:val="00282D3A"/>
    <w:rsid w:val="0028433E"/>
    <w:rsid w:val="002871A6"/>
    <w:rsid w:val="00291DE3"/>
    <w:rsid w:val="002A4360"/>
    <w:rsid w:val="002A58DA"/>
    <w:rsid w:val="002A5E2C"/>
    <w:rsid w:val="002A7D75"/>
    <w:rsid w:val="002B253C"/>
    <w:rsid w:val="002B442A"/>
    <w:rsid w:val="002B44BD"/>
    <w:rsid w:val="002C3272"/>
    <w:rsid w:val="002C3ECE"/>
    <w:rsid w:val="002F5767"/>
    <w:rsid w:val="00305515"/>
    <w:rsid w:val="0031762F"/>
    <w:rsid w:val="003363B7"/>
    <w:rsid w:val="0034063A"/>
    <w:rsid w:val="003467C3"/>
    <w:rsid w:val="00352138"/>
    <w:rsid w:val="00352707"/>
    <w:rsid w:val="00361189"/>
    <w:rsid w:val="003613D9"/>
    <w:rsid w:val="003922B0"/>
    <w:rsid w:val="00392E2C"/>
    <w:rsid w:val="003A7B68"/>
    <w:rsid w:val="003C010E"/>
    <w:rsid w:val="003D2B00"/>
    <w:rsid w:val="003D6091"/>
    <w:rsid w:val="003E5FE7"/>
    <w:rsid w:val="003F2ACE"/>
    <w:rsid w:val="003F4739"/>
    <w:rsid w:val="003F496D"/>
    <w:rsid w:val="00403964"/>
    <w:rsid w:val="00407E14"/>
    <w:rsid w:val="00421A6E"/>
    <w:rsid w:val="00422ECE"/>
    <w:rsid w:val="00425F84"/>
    <w:rsid w:val="004315E5"/>
    <w:rsid w:val="00433758"/>
    <w:rsid w:val="00433A44"/>
    <w:rsid w:val="004446F7"/>
    <w:rsid w:val="00444D9D"/>
    <w:rsid w:val="0048151D"/>
    <w:rsid w:val="004A0FEF"/>
    <w:rsid w:val="004A2633"/>
    <w:rsid w:val="004A3AEB"/>
    <w:rsid w:val="004A7609"/>
    <w:rsid w:val="004B3F86"/>
    <w:rsid w:val="004C4B86"/>
    <w:rsid w:val="004C6607"/>
    <w:rsid w:val="004C773D"/>
    <w:rsid w:val="004D3DFA"/>
    <w:rsid w:val="004E4B7B"/>
    <w:rsid w:val="004F358D"/>
    <w:rsid w:val="00503924"/>
    <w:rsid w:val="0051126B"/>
    <w:rsid w:val="005157F4"/>
    <w:rsid w:val="00522F93"/>
    <w:rsid w:val="00523A3F"/>
    <w:rsid w:val="00544085"/>
    <w:rsid w:val="00556500"/>
    <w:rsid w:val="00561060"/>
    <w:rsid w:val="00564182"/>
    <w:rsid w:val="00571A58"/>
    <w:rsid w:val="005862BC"/>
    <w:rsid w:val="00587CF5"/>
    <w:rsid w:val="005B392B"/>
    <w:rsid w:val="005C0092"/>
    <w:rsid w:val="005C28B1"/>
    <w:rsid w:val="005C2916"/>
    <w:rsid w:val="005D168A"/>
    <w:rsid w:val="005D2C05"/>
    <w:rsid w:val="005D5C73"/>
    <w:rsid w:val="005D6E3C"/>
    <w:rsid w:val="005E5C3C"/>
    <w:rsid w:val="005E66DB"/>
    <w:rsid w:val="005F0733"/>
    <w:rsid w:val="005F51D1"/>
    <w:rsid w:val="005F7E24"/>
    <w:rsid w:val="006004D1"/>
    <w:rsid w:val="006031DA"/>
    <w:rsid w:val="00604503"/>
    <w:rsid w:val="00604800"/>
    <w:rsid w:val="00605F2D"/>
    <w:rsid w:val="00611063"/>
    <w:rsid w:val="00612DEA"/>
    <w:rsid w:val="0061650F"/>
    <w:rsid w:val="00617547"/>
    <w:rsid w:val="006338AC"/>
    <w:rsid w:val="0064026C"/>
    <w:rsid w:val="00642EA7"/>
    <w:rsid w:val="006464D9"/>
    <w:rsid w:val="006466FC"/>
    <w:rsid w:val="00651ED2"/>
    <w:rsid w:val="00655AD0"/>
    <w:rsid w:val="00664675"/>
    <w:rsid w:val="0067130D"/>
    <w:rsid w:val="00681962"/>
    <w:rsid w:val="0068478B"/>
    <w:rsid w:val="0068491D"/>
    <w:rsid w:val="0069037C"/>
    <w:rsid w:val="00693121"/>
    <w:rsid w:val="006A478B"/>
    <w:rsid w:val="006B156D"/>
    <w:rsid w:val="006B4B9F"/>
    <w:rsid w:val="006B5AFD"/>
    <w:rsid w:val="006B654B"/>
    <w:rsid w:val="006C1E9C"/>
    <w:rsid w:val="006C6DE9"/>
    <w:rsid w:val="006D17FF"/>
    <w:rsid w:val="006D3AFB"/>
    <w:rsid w:val="006E5ADD"/>
    <w:rsid w:val="007043AB"/>
    <w:rsid w:val="00704B83"/>
    <w:rsid w:val="00752002"/>
    <w:rsid w:val="00752B0C"/>
    <w:rsid w:val="00756D62"/>
    <w:rsid w:val="00780199"/>
    <w:rsid w:val="00782E1C"/>
    <w:rsid w:val="00790248"/>
    <w:rsid w:val="0079576E"/>
    <w:rsid w:val="0079648A"/>
    <w:rsid w:val="007A7224"/>
    <w:rsid w:val="007B726A"/>
    <w:rsid w:val="007C20C9"/>
    <w:rsid w:val="007C728D"/>
    <w:rsid w:val="007D40A4"/>
    <w:rsid w:val="007D7797"/>
    <w:rsid w:val="007D7EED"/>
    <w:rsid w:val="00800FFD"/>
    <w:rsid w:val="008047CC"/>
    <w:rsid w:val="008050B2"/>
    <w:rsid w:val="00807A6E"/>
    <w:rsid w:val="0081698C"/>
    <w:rsid w:val="008330C7"/>
    <w:rsid w:val="00840C34"/>
    <w:rsid w:val="008633EB"/>
    <w:rsid w:val="00870D63"/>
    <w:rsid w:val="00871997"/>
    <w:rsid w:val="008809EA"/>
    <w:rsid w:val="008879A3"/>
    <w:rsid w:val="00894D87"/>
    <w:rsid w:val="00896958"/>
    <w:rsid w:val="008A450A"/>
    <w:rsid w:val="008A4951"/>
    <w:rsid w:val="008B04B2"/>
    <w:rsid w:val="008B35F5"/>
    <w:rsid w:val="008C4197"/>
    <w:rsid w:val="008C6A94"/>
    <w:rsid w:val="008D2B51"/>
    <w:rsid w:val="008D59DE"/>
    <w:rsid w:val="008D679E"/>
    <w:rsid w:val="008D7987"/>
    <w:rsid w:val="008E54BE"/>
    <w:rsid w:val="008E6EA7"/>
    <w:rsid w:val="00911922"/>
    <w:rsid w:val="0091454B"/>
    <w:rsid w:val="009163A9"/>
    <w:rsid w:val="00935B1D"/>
    <w:rsid w:val="009520E7"/>
    <w:rsid w:val="00954F6E"/>
    <w:rsid w:val="00962741"/>
    <w:rsid w:val="0096367E"/>
    <w:rsid w:val="00965A45"/>
    <w:rsid w:val="00974813"/>
    <w:rsid w:val="00976C8A"/>
    <w:rsid w:val="009779DB"/>
    <w:rsid w:val="00984738"/>
    <w:rsid w:val="00991354"/>
    <w:rsid w:val="009A68D9"/>
    <w:rsid w:val="009A721F"/>
    <w:rsid w:val="009D2DFB"/>
    <w:rsid w:val="009F6D97"/>
    <w:rsid w:val="00A10F38"/>
    <w:rsid w:val="00A14806"/>
    <w:rsid w:val="00A229D9"/>
    <w:rsid w:val="00A260E0"/>
    <w:rsid w:val="00A30A7E"/>
    <w:rsid w:val="00A32DD2"/>
    <w:rsid w:val="00A34568"/>
    <w:rsid w:val="00A3470F"/>
    <w:rsid w:val="00A42550"/>
    <w:rsid w:val="00A46C64"/>
    <w:rsid w:val="00A554A1"/>
    <w:rsid w:val="00A55C6C"/>
    <w:rsid w:val="00A65BCD"/>
    <w:rsid w:val="00A71F22"/>
    <w:rsid w:val="00A75A79"/>
    <w:rsid w:val="00A806FC"/>
    <w:rsid w:val="00A85080"/>
    <w:rsid w:val="00A957B8"/>
    <w:rsid w:val="00A97523"/>
    <w:rsid w:val="00AB21E7"/>
    <w:rsid w:val="00AB5B80"/>
    <w:rsid w:val="00AC623A"/>
    <w:rsid w:val="00AD1253"/>
    <w:rsid w:val="00AD7DD9"/>
    <w:rsid w:val="00AE29B6"/>
    <w:rsid w:val="00AF7B52"/>
    <w:rsid w:val="00B26895"/>
    <w:rsid w:val="00B315B8"/>
    <w:rsid w:val="00B57077"/>
    <w:rsid w:val="00B646C4"/>
    <w:rsid w:val="00B72217"/>
    <w:rsid w:val="00B77358"/>
    <w:rsid w:val="00B8316A"/>
    <w:rsid w:val="00B835C4"/>
    <w:rsid w:val="00B86418"/>
    <w:rsid w:val="00BD01C5"/>
    <w:rsid w:val="00BD4829"/>
    <w:rsid w:val="00BD4B58"/>
    <w:rsid w:val="00BD573F"/>
    <w:rsid w:val="00BD57AC"/>
    <w:rsid w:val="00BD7C1E"/>
    <w:rsid w:val="00BE4857"/>
    <w:rsid w:val="00BE6C0A"/>
    <w:rsid w:val="00BE7E74"/>
    <w:rsid w:val="00BF3F0A"/>
    <w:rsid w:val="00C0010C"/>
    <w:rsid w:val="00C02BBA"/>
    <w:rsid w:val="00C05D7E"/>
    <w:rsid w:val="00C154B2"/>
    <w:rsid w:val="00C249D9"/>
    <w:rsid w:val="00C36F17"/>
    <w:rsid w:val="00C36F28"/>
    <w:rsid w:val="00C42C10"/>
    <w:rsid w:val="00C42C21"/>
    <w:rsid w:val="00C509F8"/>
    <w:rsid w:val="00C51BAC"/>
    <w:rsid w:val="00C62286"/>
    <w:rsid w:val="00C75265"/>
    <w:rsid w:val="00C83139"/>
    <w:rsid w:val="00C83A14"/>
    <w:rsid w:val="00C96BD3"/>
    <w:rsid w:val="00C97093"/>
    <w:rsid w:val="00CA3F17"/>
    <w:rsid w:val="00CB0962"/>
    <w:rsid w:val="00CB4FBA"/>
    <w:rsid w:val="00CC4FB4"/>
    <w:rsid w:val="00CD3050"/>
    <w:rsid w:val="00CF2479"/>
    <w:rsid w:val="00CF3DBD"/>
    <w:rsid w:val="00CF56F3"/>
    <w:rsid w:val="00D14D42"/>
    <w:rsid w:val="00D1593A"/>
    <w:rsid w:val="00D22CE9"/>
    <w:rsid w:val="00D310E2"/>
    <w:rsid w:val="00D314C5"/>
    <w:rsid w:val="00D32531"/>
    <w:rsid w:val="00D32693"/>
    <w:rsid w:val="00D50B96"/>
    <w:rsid w:val="00D53103"/>
    <w:rsid w:val="00D54F6A"/>
    <w:rsid w:val="00D70A31"/>
    <w:rsid w:val="00D71238"/>
    <w:rsid w:val="00D90225"/>
    <w:rsid w:val="00D90ACE"/>
    <w:rsid w:val="00D92FA7"/>
    <w:rsid w:val="00D97B3D"/>
    <w:rsid w:val="00DA3346"/>
    <w:rsid w:val="00DA57B5"/>
    <w:rsid w:val="00DB7DCF"/>
    <w:rsid w:val="00DC6973"/>
    <w:rsid w:val="00DC748B"/>
    <w:rsid w:val="00DD1648"/>
    <w:rsid w:val="00DD28CB"/>
    <w:rsid w:val="00DE3975"/>
    <w:rsid w:val="00E130CD"/>
    <w:rsid w:val="00E1383A"/>
    <w:rsid w:val="00E173EC"/>
    <w:rsid w:val="00E26A97"/>
    <w:rsid w:val="00E34972"/>
    <w:rsid w:val="00E36995"/>
    <w:rsid w:val="00E404B8"/>
    <w:rsid w:val="00E41B39"/>
    <w:rsid w:val="00E41C44"/>
    <w:rsid w:val="00E4458D"/>
    <w:rsid w:val="00E5610F"/>
    <w:rsid w:val="00E62D04"/>
    <w:rsid w:val="00E67AC4"/>
    <w:rsid w:val="00E742B4"/>
    <w:rsid w:val="00E9454C"/>
    <w:rsid w:val="00E97104"/>
    <w:rsid w:val="00E97539"/>
    <w:rsid w:val="00EA66C6"/>
    <w:rsid w:val="00EA74B2"/>
    <w:rsid w:val="00EB0C19"/>
    <w:rsid w:val="00EB39E3"/>
    <w:rsid w:val="00EB7EDB"/>
    <w:rsid w:val="00EC0D6A"/>
    <w:rsid w:val="00EC1714"/>
    <w:rsid w:val="00EC4F9C"/>
    <w:rsid w:val="00ED107B"/>
    <w:rsid w:val="00ED11DD"/>
    <w:rsid w:val="00ED4290"/>
    <w:rsid w:val="00EE0ADF"/>
    <w:rsid w:val="00F03DB6"/>
    <w:rsid w:val="00F17DC7"/>
    <w:rsid w:val="00F35BC2"/>
    <w:rsid w:val="00F402C9"/>
    <w:rsid w:val="00F42F4A"/>
    <w:rsid w:val="00F4764E"/>
    <w:rsid w:val="00F47DC4"/>
    <w:rsid w:val="00F47F75"/>
    <w:rsid w:val="00F522E5"/>
    <w:rsid w:val="00F54641"/>
    <w:rsid w:val="00F62096"/>
    <w:rsid w:val="00F65F2F"/>
    <w:rsid w:val="00F663C6"/>
    <w:rsid w:val="00F7016A"/>
    <w:rsid w:val="00F71DE1"/>
    <w:rsid w:val="00F864FE"/>
    <w:rsid w:val="00F87FA3"/>
    <w:rsid w:val="00FA02A8"/>
    <w:rsid w:val="00FB187B"/>
    <w:rsid w:val="00FC48EF"/>
    <w:rsid w:val="00FC747F"/>
    <w:rsid w:val="00FD45D0"/>
    <w:rsid w:val="00FE1D3A"/>
    <w:rsid w:val="00FE30F2"/>
    <w:rsid w:val="00FE4788"/>
    <w:rsid w:val="00FF78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A3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62BC"/>
  </w:style>
  <w:style w:type="paragraph" w:styleId="Nagwek1">
    <w:name w:val="heading 1"/>
    <w:basedOn w:val="Normalny"/>
    <w:next w:val="Normalny"/>
    <w:link w:val="Nagwek1Znak"/>
    <w:uiPriority w:val="9"/>
    <w:qFormat/>
    <w:rsid w:val="005B392B"/>
    <w:pPr>
      <w:keepNext/>
      <w:keepLines/>
      <w:spacing w:before="400" w:after="40" w:line="240" w:lineRule="auto"/>
      <w:outlineLvl w:val="0"/>
    </w:pPr>
    <w:rPr>
      <w:rFonts w:asciiTheme="majorHAnsi" w:eastAsiaTheme="majorEastAsia" w:hAnsiTheme="majorHAnsi" w:cstheme="majorBidi"/>
      <w:caps/>
      <w:sz w:val="36"/>
      <w:szCs w:val="36"/>
    </w:rPr>
  </w:style>
  <w:style w:type="paragraph" w:styleId="Nagwek2">
    <w:name w:val="heading 2"/>
    <w:basedOn w:val="Akapitzlist"/>
    <w:next w:val="Normalny"/>
    <w:link w:val="Nagwek2Znak"/>
    <w:uiPriority w:val="9"/>
    <w:unhideWhenUsed/>
    <w:qFormat/>
    <w:rsid w:val="00896958"/>
    <w:pPr>
      <w:numPr>
        <w:numId w:val="2"/>
      </w:numPr>
      <w:outlineLvl w:val="1"/>
    </w:pPr>
    <w:rPr>
      <w:b/>
    </w:rPr>
  </w:style>
  <w:style w:type="paragraph" w:styleId="Nagwek3">
    <w:name w:val="heading 3"/>
    <w:basedOn w:val="Akapitzlist"/>
    <w:next w:val="Normalny"/>
    <w:link w:val="Nagwek3Znak"/>
    <w:uiPriority w:val="9"/>
    <w:unhideWhenUsed/>
    <w:qFormat/>
    <w:rsid w:val="00896958"/>
    <w:pPr>
      <w:numPr>
        <w:ilvl w:val="1"/>
        <w:numId w:val="2"/>
      </w:numPr>
      <w:outlineLvl w:val="2"/>
    </w:pPr>
    <w:rPr>
      <w:b/>
    </w:rPr>
  </w:style>
  <w:style w:type="paragraph" w:styleId="Nagwek4">
    <w:name w:val="heading 4"/>
    <w:basedOn w:val="Akapitzlist"/>
    <w:next w:val="Normalny"/>
    <w:link w:val="Nagwek4Znak"/>
    <w:uiPriority w:val="9"/>
    <w:unhideWhenUsed/>
    <w:qFormat/>
    <w:rsid w:val="00896958"/>
    <w:pPr>
      <w:numPr>
        <w:ilvl w:val="2"/>
        <w:numId w:val="2"/>
      </w:numPr>
      <w:outlineLvl w:val="3"/>
    </w:pPr>
    <w:rPr>
      <w:b/>
    </w:rPr>
  </w:style>
  <w:style w:type="paragraph" w:styleId="Nagwek5">
    <w:name w:val="heading 5"/>
    <w:basedOn w:val="Normalny"/>
    <w:next w:val="Normalny"/>
    <w:link w:val="Nagwek5Znak"/>
    <w:uiPriority w:val="9"/>
    <w:semiHidden/>
    <w:unhideWhenUsed/>
    <w:qFormat/>
    <w:rsid w:val="005B392B"/>
    <w:pPr>
      <w:keepNext/>
      <w:keepLines/>
      <w:spacing w:before="120" w:after="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semiHidden/>
    <w:unhideWhenUsed/>
    <w:qFormat/>
    <w:rsid w:val="005B392B"/>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rsid w:val="005B392B"/>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5B392B"/>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rsid w:val="005B392B"/>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agwek1"/>
    <w:next w:val="Normalny"/>
    <w:link w:val="TytuZnak"/>
    <w:uiPriority w:val="10"/>
    <w:qFormat/>
    <w:rsid w:val="00E9454C"/>
    <w:pPr>
      <w:framePr w:hSpace="187" w:wrap="around" w:hAnchor="margin" w:xAlign="center" w:y="2881"/>
      <w:ind w:left="720"/>
    </w:pPr>
    <w:rPr>
      <w:color w:val="404040" w:themeColor="text1" w:themeTint="BF"/>
      <w:spacing w:val="-10"/>
      <w:sz w:val="72"/>
      <w:szCs w:val="72"/>
    </w:rPr>
  </w:style>
  <w:style w:type="character" w:customStyle="1" w:styleId="TytuZnak">
    <w:name w:val="Tytuł Znak"/>
    <w:basedOn w:val="Domylnaczcionkaakapitu"/>
    <w:link w:val="Tytu"/>
    <w:uiPriority w:val="10"/>
    <w:rsid w:val="00E9454C"/>
    <w:rPr>
      <w:rFonts w:asciiTheme="majorHAnsi" w:eastAsiaTheme="majorEastAsia" w:hAnsiTheme="majorHAnsi" w:cstheme="majorBidi"/>
      <w:caps/>
      <w:color w:val="404040" w:themeColor="text1" w:themeTint="BF"/>
      <w:spacing w:val="-10"/>
      <w:sz w:val="72"/>
      <w:szCs w:val="72"/>
    </w:rPr>
  </w:style>
  <w:style w:type="character" w:customStyle="1" w:styleId="Nagwek1Znak">
    <w:name w:val="Nagłówek 1 Znak"/>
    <w:basedOn w:val="Domylnaczcionkaakapitu"/>
    <w:link w:val="Nagwek1"/>
    <w:uiPriority w:val="9"/>
    <w:rsid w:val="005B392B"/>
    <w:rPr>
      <w:rFonts w:asciiTheme="majorHAnsi" w:eastAsiaTheme="majorEastAsia" w:hAnsiTheme="majorHAnsi" w:cstheme="majorBidi"/>
      <w:caps/>
      <w:sz w:val="36"/>
      <w:szCs w:val="36"/>
    </w:rPr>
  </w:style>
  <w:style w:type="character" w:customStyle="1" w:styleId="Nagwek2Znak">
    <w:name w:val="Nagłówek 2 Znak"/>
    <w:basedOn w:val="Domylnaczcionkaakapitu"/>
    <w:link w:val="Nagwek2"/>
    <w:uiPriority w:val="9"/>
    <w:rsid w:val="00896958"/>
    <w:rPr>
      <w:b/>
    </w:rPr>
  </w:style>
  <w:style w:type="character" w:customStyle="1" w:styleId="Nagwek3Znak">
    <w:name w:val="Nagłówek 3 Znak"/>
    <w:basedOn w:val="Domylnaczcionkaakapitu"/>
    <w:link w:val="Nagwek3"/>
    <w:uiPriority w:val="9"/>
    <w:rsid w:val="00896958"/>
    <w:rPr>
      <w:b/>
    </w:rPr>
  </w:style>
  <w:style w:type="character" w:customStyle="1" w:styleId="Nagwek4Znak">
    <w:name w:val="Nagłówek 4 Znak"/>
    <w:basedOn w:val="Domylnaczcionkaakapitu"/>
    <w:link w:val="Nagwek4"/>
    <w:uiPriority w:val="9"/>
    <w:rsid w:val="00896958"/>
    <w:rPr>
      <w:b/>
    </w:rPr>
  </w:style>
  <w:style w:type="character" w:customStyle="1" w:styleId="Nagwek5Znak">
    <w:name w:val="Nagłówek 5 Znak"/>
    <w:basedOn w:val="Domylnaczcionkaakapitu"/>
    <w:link w:val="Nagwek5"/>
    <w:uiPriority w:val="9"/>
    <w:semiHidden/>
    <w:rsid w:val="005B392B"/>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semiHidden/>
    <w:rsid w:val="005B392B"/>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sid w:val="005B392B"/>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5B392B"/>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5B392B"/>
    <w:rPr>
      <w:rFonts w:asciiTheme="majorHAnsi" w:eastAsiaTheme="majorEastAsia" w:hAnsiTheme="majorHAnsi" w:cstheme="majorBidi"/>
      <w:b/>
      <w:bCs/>
      <w:i/>
      <w:iCs/>
      <w:caps/>
      <w:color w:val="7F7F7F" w:themeColor="text1" w:themeTint="80"/>
      <w:sz w:val="20"/>
      <w:szCs w:val="20"/>
    </w:rPr>
  </w:style>
  <w:style w:type="paragraph" w:styleId="Legenda">
    <w:name w:val="caption"/>
    <w:basedOn w:val="Normalny"/>
    <w:next w:val="Normalny"/>
    <w:uiPriority w:val="35"/>
    <w:unhideWhenUsed/>
    <w:qFormat/>
    <w:rsid w:val="00BD573F"/>
    <w:rPr>
      <w:i/>
      <w:sz w:val="18"/>
    </w:rPr>
  </w:style>
  <w:style w:type="paragraph" w:styleId="Podtytu">
    <w:name w:val="Subtitle"/>
    <w:basedOn w:val="Nagwek1"/>
    <w:next w:val="Normalny"/>
    <w:link w:val="PodtytuZnak"/>
    <w:uiPriority w:val="11"/>
    <w:qFormat/>
    <w:rsid w:val="00E9454C"/>
    <w:pPr>
      <w:framePr w:hSpace="187" w:wrap="around" w:hAnchor="margin" w:xAlign="center" w:y="2881"/>
      <w:ind w:left="720"/>
    </w:pPr>
    <w:rPr>
      <w:color w:val="374C80" w:themeColor="accent1" w:themeShade="BF"/>
      <w:sz w:val="24"/>
      <w:szCs w:val="24"/>
    </w:rPr>
  </w:style>
  <w:style w:type="character" w:customStyle="1" w:styleId="PodtytuZnak">
    <w:name w:val="Podtytuł Znak"/>
    <w:basedOn w:val="Domylnaczcionkaakapitu"/>
    <w:link w:val="Podtytu"/>
    <w:uiPriority w:val="11"/>
    <w:rsid w:val="00E9454C"/>
    <w:rPr>
      <w:rFonts w:asciiTheme="majorHAnsi" w:eastAsiaTheme="majorEastAsia" w:hAnsiTheme="majorHAnsi" w:cstheme="majorBidi"/>
      <w:caps/>
      <w:color w:val="374C80" w:themeColor="accent1" w:themeShade="BF"/>
      <w:sz w:val="24"/>
      <w:szCs w:val="24"/>
    </w:rPr>
  </w:style>
  <w:style w:type="character" w:styleId="Pogrubienie">
    <w:name w:val="Strong"/>
    <w:basedOn w:val="Domylnaczcionkaakapitu"/>
    <w:uiPriority w:val="22"/>
    <w:qFormat/>
    <w:rsid w:val="005B392B"/>
    <w:rPr>
      <w:b/>
      <w:bCs/>
    </w:rPr>
  </w:style>
  <w:style w:type="character" w:styleId="Uwydatnienie">
    <w:name w:val="Emphasis"/>
    <w:basedOn w:val="Domylnaczcionkaakapitu"/>
    <w:uiPriority w:val="20"/>
    <w:qFormat/>
    <w:rsid w:val="005B392B"/>
    <w:rPr>
      <w:i/>
      <w:iCs/>
    </w:rPr>
  </w:style>
  <w:style w:type="paragraph" w:styleId="Bezodstpw">
    <w:name w:val="No Spacing"/>
    <w:link w:val="BezodstpwZnak"/>
    <w:uiPriority w:val="1"/>
    <w:qFormat/>
    <w:rsid w:val="005B392B"/>
    <w:pPr>
      <w:spacing w:after="0" w:line="240" w:lineRule="auto"/>
    </w:pPr>
  </w:style>
  <w:style w:type="paragraph" w:styleId="Cytat">
    <w:name w:val="Quote"/>
    <w:basedOn w:val="Normalny"/>
    <w:next w:val="Normalny"/>
    <w:link w:val="CytatZnak"/>
    <w:uiPriority w:val="29"/>
    <w:qFormat/>
    <w:rsid w:val="005B392B"/>
    <w:pPr>
      <w:spacing w:before="160" w:line="240" w:lineRule="auto"/>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5B392B"/>
    <w:rPr>
      <w:rFonts w:asciiTheme="majorHAnsi" w:eastAsiaTheme="majorEastAsia" w:hAnsiTheme="majorHAnsi" w:cstheme="majorBidi"/>
      <w:sz w:val="25"/>
      <w:szCs w:val="25"/>
    </w:rPr>
  </w:style>
  <w:style w:type="paragraph" w:styleId="Cytatintensywny">
    <w:name w:val="Intense Quote"/>
    <w:basedOn w:val="Normalny"/>
    <w:next w:val="Normalny"/>
    <w:link w:val="CytatintensywnyZnak"/>
    <w:uiPriority w:val="30"/>
    <w:qFormat/>
    <w:rsid w:val="005B392B"/>
    <w:pPr>
      <w:spacing w:before="280" w:after="280" w:line="240" w:lineRule="auto"/>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5B392B"/>
    <w:rPr>
      <w:color w:val="404040" w:themeColor="text1" w:themeTint="BF"/>
      <w:sz w:val="32"/>
      <w:szCs w:val="32"/>
    </w:rPr>
  </w:style>
  <w:style w:type="character" w:styleId="Wyrnieniedelikatne">
    <w:name w:val="Subtle Emphasis"/>
    <w:basedOn w:val="Domylnaczcionkaakapitu"/>
    <w:uiPriority w:val="19"/>
    <w:qFormat/>
    <w:rsid w:val="005B392B"/>
    <w:rPr>
      <w:i/>
      <w:iCs/>
      <w:color w:val="595959" w:themeColor="text1" w:themeTint="A6"/>
    </w:rPr>
  </w:style>
  <w:style w:type="character" w:styleId="Wyrnienieintensywne">
    <w:name w:val="Intense Emphasis"/>
    <w:basedOn w:val="Domylnaczcionkaakapitu"/>
    <w:uiPriority w:val="21"/>
    <w:qFormat/>
    <w:rsid w:val="005B392B"/>
    <w:rPr>
      <w:b/>
      <w:bCs/>
      <w:i/>
      <w:iCs/>
    </w:rPr>
  </w:style>
  <w:style w:type="character" w:styleId="Odwoaniedelikatne">
    <w:name w:val="Subtle Reference"/>
    <w:basedOn w:val="Domylnaczcionkaakapitu"/>
    <w:uiPriority w:val="31"/>
    <w:qFormat/>
    <w:rsid w:val="005B392B"/>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5B392B"/>
    <w:rPr>
      <w:b/>
      <w:bCs/>
      <w:caps w:val="0"/>
      <w:smallCaps/>
      <w:color w:val="auto"/>
      <w:spacing w:val="3"/>
      <w:u w:val="single"/>
    </w:rPr>
  </w:style>
  <w:style w:type="character" w:styleId="Tytuksiki">
    <w:name w:val="Book Title"/>
    <w:basedOn w:val="Domylnaczcionkaakapitu"/>
    <w:uiPriority w:val="33"/>
    <w:qFormat/>
    <w:rsid w:val="005B392B"/>
    <w:rPr>
      <w:b/>
      <w:bCs/>
      <w:smallCaps/>
      <w:spacing w:val="7"/>
    </w:rPr>
  </w:style>
  <w:style w:type="paragraph" w:styleId="Nagwekspisutreci">
    <w:name w:val="TOC Heading"/>
    <w:basedOn w:val="Nagwek1"/>
    <w:next w:val="Normalny"/>
    <w:uiPriority w:val="39"/>
    <w:unhideWhenUsed/>
    <w:qFormat/>
    <w:rsid w:val="005B392B"/>
    <w:pPr>
      <w:outlineLvl w:val="9"/>
    </w:pPr>
  </w:style>
  <w:style w:type="character" w:customStyle="1" w:styleId="BezodstpwZnak">
    <w:name w:val="Bez odstępów Znak"/>
    <w:basedOn w:val="Domylnaczcionkaakapitu"/>
    <w:link w:val="Bezodstpw"/>
    <w:uiPriority w:val="1"/>
    <w:rsid w:val="005B392B"/>
  </w:style>
  <w:style w:type="paragraph" w:styleId="Akapitzlist">
    <w:name w:val="List Paragraph"/>
    <w:basedOn w:val="Normalny"/>
    <w:uiPriority w:val="34"/>
    <w:qFormat/>
    <w:rsid w:val="005B392B"/>
    <w:pPr>
      <w:ind w:left="720"/>
      <w:contextualSpacing/>
    </w:pPr>
  </w:style>
  <w:style w:type="paragraph" w:styleId="Spistreci1">
    <w:name w:val="toc 1"/>
    <w:basedOn w:val="Normalny"/>
    <w:next w:val="Normalny"/>
    <w:autoRedefine/>
    <w:uiPriority w:val="39"/>
    <w:unhideWhenUsed/>
    <w:rsid w:val="00F87FA3"/>
    <w:pPr>
      <w:spacing w:after="100"/>
    </w:pPr>
  </w:style>
  <w:style w:type="character" w:styleId="Hipercze">
    <w:name w:val="Hyperlink"/>
    <w:basedOn w:val="Domylnaczcionkaakapitu"/>
    <w:uiPriority w:val="99"/>
    <w:unhideWhenUsed/>
    <w:rsid w:val="00F87FA3"/>
    <w:rPr>
      <w:color w:val="9454C3" w:themeColor="hyperlink"/>
      <w:u w:val="single"/>
    </w:rPr>
  </w:style>
  <w:style w:type="character" w:styleId="Odwoaniedokomentarza">
    <w:name w:val="annotation reference"/>
    <w:basedOn w:val="Domylnaczcionkaakapitu"/>
    <w:uiPriority w:val="99"/>
    <w:semiHidden/>
    <w:unhideWhenUsed/>
    <w:rsid w:val="005F51D1"/>
    <w:rPr>
      <w:sz w:val="16"/>
      <w:szCs w:val="16"/>
    </w:rPr>
  </w:style>
  <w:style w:type="paragraph" w:styleId="Tekstkomentarza">
    <w:name w:val="annotation text"/>
    <w:basedOn w:val="Normalny"/>
    <w:link w:val="TekstkomentarzaZnak"/>
    <w:uiPriority w:val="99"/>
    <w:semiHidden/>
    <w:unhideWhenUsed/>
    <w:rsid w:val="005F51D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F51D1"/>
    <w:rPr>
      <w:sz w:val="20"/>
      <w:szCs w:val="20"/>
    </w:rPr>
  </w:style>
  <w:style w:type="paragraph" w:styleId="Tematkomentarza">
    <w:name w:val="annotation subject"/>
    <w:basedOn w:val="Tekstkomentarza"/>
    <w:next w:val="Tekstkomentarza"/>
    <w:link w:val="TematkomentarzaZnak"/>
    <w:uiPriority w:val="99"/>
    <w:semiHidden/>
    <w:unhideWhenUsed/>
    <w:rsid w:val="005F51D1"/>
    <w:rPr>
      <w:b/>
      <w:bCs/>
    </w:rPr>
  </w:style>
  <w:style w:type="character" w:customStyle="1" w:styleId="TematkomentarzaZnak">
    <w:name w:val="Temat komentarza Znak"/>
    <w:basedOn w:val="TekstkomentarzaZnak"/>
    <w:link w:val="Tematkomentarza"/>
    <w:uiPriority w:val="99"/>
    <w:semiHidden/>
    <w:rsid w:val="005F51D1"/>
    <w:rPr>
      <w:b/>
      <w:bCs/>
      <w:sz w:val="20"/>
      <w:szCs w:val="20"/>
    </w:rPr>
  </w:style>
  <w:style w:type="paragraph" w:styleId="Tekstdymka">
    <w:name w:val="Balloon Text"/>
    <w:basedOn w:val="Normalny"/>
    <w:link w:val="TekstdymkaZnak"/>
    <w:uiPriority w:val="99"/>
    <w:semiHidden/>
    <w:unhideWhenUsed/>
    <w:rsid w:val="005F51D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F51D1"/>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E3699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36995"/>
    <w:rPr>
      <w:sz w:val="20"/>
      <w:szCs w:val="20"/>
    </w:rPr>
  </w:style>
  <w:style w:type="character" w:styleId="Odwoanieprzypisudolnego">
    <w:name w:val="footnote reference"/>
    <w:basedOn w:val="Domylnaczcionkaakapitu"/>
    <w:uiPriority w:val="99"/>
    <w:semiHidden/>
    <w:unhideWhenUsed/>
    <w:rsid w:val="00E36995"/>
    <w:rPr>
      <w:vertAlign w:val="superscript"/>
    </w:rPr>
  </w:style>
  <w:style w:type="table" w:styleId="Tabela-Siatka">
    <w:name w:val="Table Grid"/>
    <w:basedOn w:val="Standardowy"/>
    <w:uiPriority w:val="39"/>
    <w:rsid w:val="0035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AB5B8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B5B80"/>
    <w:rPr>
      <w:sz w:val="20"/>
      <w:szCs w:val="20"/>
    </w:rPr>
  </w:style>
  <w:style w:type="character" w:styleId="Odwoanieprzypisukocowego">
    <w:name w:val="endnote reference"/>
    <w:basedOn w:val="Domylnaczcionkaakapitu"/>
    <w:uiPriority w:val="99"/>
    <w:semiHidden/>
    <w:unhideWhenUsed/>
    <w:rsid w:val="00AB5B80"/>
    <w:rPr>
      <w:vertAlign w:val="superscript"/>
    </w:rPr>
  </w:style>
  <w:style w:type="paragraph" w:customStyle="1" w:styleId="Default">
    <w:name w:val="Default"/>
    <w:rsid w:val="00617547"/>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0575D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75D3"/>
  </w:style>
  <w:style w:type="paragraph" w:styleId="Stopka">
    <w:name w:val="footer"/>
    <w:basedOn w:val="Normalny"/>
    <w:link w:val="StopkaZnak"/>
    <w:uiPriority w:val="99"/>
    <w:unhideWhenUsed/>
    <w:rsid w:val="000575D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75D3"/>
  </w:style>
  <w:style w:type="paragraph" w:styleId="Spistreci2">
    <w:name w:val="toc 2"/>
    <w:basedOn w:val="Normalny"/>
    <w:next w:val="Normalny"/>
    <w:autoRedefine/>
    <w:uiPriority w:val="39"/>
    <w:unhideWhenUsed/>
    <w:rsid w:val="00896958"/>
    <w:pPr>
      <w:spacing w:after="100"/>
      <w:ind w:left="220"/>
    </w:pPr>
  </w:style>
  <w:style w:type="paragraph" w:styleId="Spistreci3">
    <w:name w:val="toc 3"/>
    <w:basedOn w:val="Normalny"/>
    <w:next w:val="Normalny"/>
    <w:autoRedefine/>
    <w:uiPriority w:val="39"/>
    <w:unhideWhenUsed/>
    <w:rsid w:val="00704B83"/>
    <w:pPr>
      <w:spacing w:after="100"/>
      <w:ind w:left="440"/>
    </w:pPr>
  </w:style>
  <w:style w:type="paragraph" w:styleId="Poprawka">
    <w:name w:val="Revision"/>
    <w:hidden/>
    <w:uiPriority w:val="99"/>
    <w:semiHidden/>
    <w:rsid w:val="005D2C05"/>
    <w:pPr>
      <w:spacing w:after="0" w:line="240" w:lineRule="auto"/>
    </w:pPr>
  </w:style>
  <w:style w:type="table" w:customStyle="1" w:styleId="Tabelalisty3akcent21">
    <w:name w:val="Tabela listy 3 — akcent 21"/>
    <w:basedOn w:val="Standardowy"/>
    <w:next w:val="ListTable3Accent2"/>
    <w:uiPriority w:val="48"/>
    <w:rsid w:val="00BD4829"/>
    <w:pPr>
      <w:spacing w:after="0" w:line="240" w:lineRule="auto"/>
    </w:pPr>
    <w:rPr>
      <w:rFonts w:ascii="Calibri" w:eastAsia="Calibri" w:hAnsi="Calibri"/>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2">
    <w:name w:val="List Table 3 Accent 2"/>
    <w:basedOn w:val="Standardowy"/>
    <w:uiPriority w:val="48"/>
    <w:rsid w:val="00BD4829"/>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paragraph" w:styleId="Spisilustracji">
    <w:name w:val="table of figures"/>
    <w:basedOn w:val="Normalny"/>
    <w:next w:val="Normalny"/>
    <w:uiPriority w:val="99"/>
    <w:unhideWhenUsed/>
    <w:rsid w:val="0068478B"/>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62BC"/>
  </w:style>
  <w:style w:type="paragraph" w:styleId="Nagwek1">
    <w:name w:val="heading 1"/>
    <w:basedOn w:val="Normalny"/>
    <w:next w:val="Normalny"/>
    <w:link w:val="Nagwek1Znak"/>
    <w:uiPriority w:val="9"/>
    <w:qFormat/>
    <w:rsid w:val="005B392B"/>
    <w:pPr>
      <w:keepNext/>
      <w:keepLines/>
      <w:spacing w:before="400" w:after="40" w:line="240" w:lineRule="auto"/>
      <w:outlineLvl w:val="0"/>
    </w:pPr>
    <w:rPr>
      <w:rFonts w:asciiTheme="majorHAnsi" w:eastAsiaTheme="majorEastAsia" w:hAnsiTheme="majorHAnsi" w:cstheme="majorBidi"/>
      <w:caps/>
      <w:sz w:val="36"/>
      <w:szCs w:val="36"/>
    </w:rPr>
  </w:style>
  <w:style w:type="paragraph" w:styleId="Nagwek2">
    <w:name w:val="heading 2"/>
    <w:basedOn w:val="Akapitzlist"/>
    <w:next w:val="Normalny"/>
    <w:link w:val="Nagwek2Znak"/>
    <w:uiPriority w:val="9"/>
    <w:unhideWhenUsed/>
    <w:qFormat/>
    <w:rsid w:val="00896958"/>
    <w:pPr>
      <w:numPr>
        <w:numId w:val="2"/>
      </w:numPr>
      <w:outlineLvl w:val="1"/>
    </w:pPr>
    <w:rPr>
      <w:b/>
    </w:rPr>
  </w:style>
  <w:style w:type="paragraph" w:styleId="Nagwek3">
    <w:name w:val="heading 3"/>
    <w:basedOn w:val="Akapitzlist"/>
    <w:next w:val="Normalny"/>
    <w:link w:val="Nagwek3Znak"/>
    <w:uiPriority w:val="9"/>
    <w:unhideWhenUsed/>
    <w:qFormat/>
    <w:rsid w:val="00896958"/>
    <w:pPr>
      <w:numPr>
        <w:ilvl w:val="1"/>
        <w:numId w:val="2"/>
      </w:numPr>
      <w:outlineLvl w:val="2"/>
    </w:pPr>
    <w:rPr>
      <w:b/>
    </w:rPr>
  </w:style>
  <w:style w:type="paragraph" w:styleId="Nagwek4">
    <w:name w:val="heading 4"/>
    <w:basedOn w:val="Akapitzlist"/>
    <w:next w:val="Normalny"/>
    <w:link w:val="Nagwek4Znak"/>
    <w:uiPriority w:val="9"/>
    <w:unhideWhenUsed/>
    <w:qFormat/>
    <w:rsid w:val="00896958"/>
    <w:pPr>
      <w:numPr>
        <w:ilvl w:val="2"/>
        <w:numId w:val="2"/>
      </w:numPr>
      <w:outlineLvl w:val="3"/>
    </w:pPr>
    <w:rPr>
      <w:b/>
    </w:rPr>
  </w:style>
  <w:style w:type="paragraph" w:styleId="Nagwek5">
    <w:name w:val="heading 5"/>
    <w:basedOn w:val="Normalny"/>
    <w:next w:val="Normalny"/>
    <w:link w:val="Nagwek5Znak"/>
    <w:uiPriority w:val="9"/>
    <w:semiHidden/>
    <w:unhideWhenUsed/>
    <w:qFormat/>
    <w:rsid w:val="005B392B"/>
    <w:pPr>
      <w:keepNext/>
      <w:keepLines/>
      <w:spacing w:before="120" w:after="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semiHidden/>
    <w:unhideWhenUsed/>
    <w:qFormat/>
    <w:rsid w:val="005B392B"/>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rsid w:val="005B392B"/>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5B392B"/>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rsid w:val="005B392B"/>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agwek1"/>
    <w:next w:val="Normalny"/>
    <w:link w:val="TytuZnak"/>
    <w:uiPriority w:val="10"/>
    <w:qFormat/>
    <w:rsid w:val="00E9454C"/>
    <w:pPr>
      <w:framePr w:hSpace="187" w:wrap="around" w:hAnchor="margin" w:xAlign="center" w:y="2881"/>
      <w:ind w:left="720"/>
    </w:pPr>
    <w:rPr>
      <w:color w:val="404040" w:themeColor="text1" w:themeTint="BF"/>
      <w:spacing w:val="-10"/>
      <w:sz w:val="72"/>
      <w:szCs w:val="72"/>
    </w:rPr>
  </w:style>
  <w:style w:type="character" w:customStyle="1" w:styleId="TytuZnak">
    <w:name w:val="Tytuł Znak"/>
    <w:basedOn w:val="Domylnaczcionkaakapitu"/>
    <w:link w:val="Tytu"/>
    <w:uiPriority w:val="10"/>
    <w:rsid w:val="00E9454C"/>
    <w:rPr>
      <w:rFonts w:asciiTheme="majorHAnsi" w:eastAsiaTheme="majorEastAsia" w:hAnsiTheme="majorHAnsi" w:cstheme="majorBidi"/>
      <w:caps/>
      <w:color w:val="404040" w:themeColor="text1" w:themeTint="BF"/>
      <w:spacing w:val="-10"/>
      <w:sz w:val="72"/>
      <w:szCs w:val="72"/>
    </w:rPr>
  </w:style>
  <w:style w:type="character" w:customStyle="1" w:styleId="Nagwek1Znak">
    <w:name w:val="Nagłówek 1 Znak"/>
    <w:basedOn w:val="Domylnaczcionkaakapitu"/>
    <w:link w:val="Nagwek1"/>
    <w:uiPriority w:val="9"/>
    <w:rsid w:val="005B392B"/>
    <w:rPr>
      <w:rFonts w:asciiTheme="majorHAnsi" w:eastAsiaTheme="majorEastAsia" w:hAnsiTheme="majorHAnsi" w:cstheme="majorBidi"/>
      <w:caps/>
      <w:sz w:val="36"/>
      <w:szCs w:val="36"/>
    </w:rPr>
  </w:style>
  <w:style w:type="character" w:customStyle="1" w:styleId="Nagwek2Znak">
    <w:name w:val="Nagłówek 2 Znak"/>
    <w:basedOn w:val="Domylnaczcionkaakapitu"/>
    <w:link w:val="Nagwek2"/>
    <w:uiPriority w:val="9"/>
    <w:rsid w:val="00896958"/>
    <w:rPr>
      <w:b/>
    </w:rPr>
  </w:style>
  <w:style w:type="character" w:customStyle="1" w:styleId="Nagwek3Znak">
    <w:name w:val="Nagłówek 3 Znak"/>
    <w:basedOn w:val="Domylnaczcionkaakapitu"/>
    <w:link w:val="Nagwek3"/>
    <w:uiPriority w:val="9"/>
    <w:rsid w:val="00896958"/>
    <w:rPr>
      <w:b/>
    </w:rPr>
  </w:style>
  <w:style w:type="character" w:customStyle="1" w:styleId="Nagwek4Znak">
    <w:name w:val="Nagłówek 4 Znak"/>
    <w:basedOn w:val="Domylnaczcionkaakapitu"/>
    <w:link w:val="Nagwek4"/>
    <w:uiPriority w:val="9"/>
    <w:rsid w:val="00896958"/>
    <w:rPr>
      <w:b/>
    </w:rPr>
  </w:style>
  <w:style w:type="character" w:customStyle="1" w:styleId="Nagwek5Znak">
    <w:name w:val="Nagłówek 5 Znak"/>
    <w:basedOn w:val="Domylnaczcionkaakapitu"/>
    <w:link w:val="Nagwek5"/>
    <w:uiPriority w:val="9"/>
    <w:semiHidden/>
    <w:rsid w:val="005B392B"/>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semiHidden/>
    <w:rsid w:val="005B392B"/>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sid w:val="005B392B"/>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5B392B"/>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5B392B"/>
    <w:rPr>
      <w:rFonts w:asciiTheme="majorHAnsi" w:eastAsiaTheme="majorEastAsia" w:hAnsiTheme="majorHAnsi" w:cstheme="majorBidi"/>
      <w:b/>
      <w:bCs/>
      <w:i/>
      <w:iCs/>
      <w:caps/>
      <w:color w:val="7F7F7F" w:themeColor="text1" w:themeTint="80"/>
      <w:sz w:val="20"/>
      <w:szCs w:val="20"/>
    </w:rPr>
  </w:style>
  <w:style w:type="paragraph" w:styleId="Legenda">
    <w:name w:val="caption"/>
    <w:basedOn w:val="Normalny"/>
    <w:next w:val="Normalny"/>
    <w:uiPriority w:val="35"/>
    <w:unhideWhenUsed/>
    <w:qFormat/>
    <w:rsid w:val="00BD573F"/>
    <w:rPr>
      <w:i/>
      <w:sz w:val="18"/>
    </w:rPr>
  </w:style>
  <w:style w:type="paragraph" w:styleId="Podtytu">
    <w:name w:val="Subtitle"/>
    <w:basedOn w:val="Nagwek1"/>
    <w:next w:val="Normalny"/>
    <w:link w:val="PodtytuZnak"/>
    <w:uiPriority w:val="11"/>
    <w:qFormat/>
    <w:rsid w:val="00E9454C"/>
    <w:pPr>
      <w:framePr w:hSpace="187" w:wrap="around" w:hAnchor="margin" w:xAlign="center" w:y="2881"/>
      <w:ind w:left="720"/>
    </w:pPr>
    <w:rPr>
      <w:color w:val="374C80" w:themeColor="accent1" w:themeShade="BF"/>
      <w:sz w:val="24"/>
      <w:szCs w:val="24"/>
    </w:rPr>
  </w:style>
  <w:style w:type="character" w:customStyle="1" w:styleId="PodtytuZnak">
    <w:name w:val="Podtytuł Znak"/>
    <w:basedOn w:val="Domylnaczcionkaakapitu"/>
    <w:link w:val="Podtytu"/>
    <w:uiPriority w:val="11"/>
    <w:rsid w:val="00E9454C"/>
    <w:rPr>
      <w:rFonts w:asciiTheme="majorHAnsi" w:eastAsiaTheme="majorEastAsia" w:hAnsiTheme="majorHAnsi" w:cstheme="majorBidi"/>
      <w:caps/>
      <w:color w:val="374C80" w:themeColor="accent1" w:themeShade="BF"/>
      <w:sz w:val="24"/>
      <w:szCs w:val="24"/>
    </w:rPr>
  </w:style>
  <w:style w:type="character" w:styleId="Pogrubienie">
    <w:name w:val="Strong"/>
    <w:basedOn w:val="Domylnaczcionkaakapitu"/>
    <w:uiPriority w:val="22"/>
    <w:qFormat/>
    <w:rsid w:val="005B392B"/>
    <w:rPr>
      <w:b/>
      <w:bCs/>
    </w:rPr>
  </w:style>
  <w:style w:type="character" w:styleId="Uwydatnienie">
    <w:name w:val="Emphasis"/>
    <w:basedOn w:val="Domylnaczcionkaakapitu"/>
    <w:uiPriority w:val="20"/>
    <w:qFormat/>
    <w:rsid w:val="005B392B"/>
    <w:rPr>
      <w:i/>
      <w:iCs/>
    </w:rPr>
  </w:style>
  <w:style w:type="paragraph" w:styleId="Bezodstpw">
    <w:name w:val="No Spacing"/>
    <w:link w:val="BezodstpwZnak"/>
    <w:uiPriority w:val="1"/>
    <w:qFormat/>
    <w:rsid w:val="005B392B"/>
    <w:pPr>
      <w:spacing w:after="0" w:line="240" w:lineRule="auto"/>
    </w:pPr>
  </w:style>
  <w:style w:type="paragraph" w:styleId="Cytat">
    <w:name w:val="Quote"/>
    <w:basedOn w:val="Normalny"/>
    <w:next w:val="Normalny"/>
    <w:link w:val="CytatZnak"/>
    <w:uiPriority w:val="29"/>
    <w:qFormat/>
    <w:rsid w:val="005B392B"/>
    <w:pPr>
      <w:spacing w:before="160" w:line="240" w:lineRule="auto"/>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5B392B"/>
    <w:rPr>
      <w:rFonts w:asciiTheme="majorHAnsi" w:eastAsiaTheme="majorEastAsia" w:hAnsiTheme="majorHAnsi" w:cstheme="majorBidi"/>
      <w:sz w:val="25"/>
      <w:szCs w:val="25"/>
    </w:rPr>
  </w:style>
  <w:style w:type="paragraph" w:styleId="Cytatintensywny">
    <w:name w:val="Intense Quote"/>
    <w:basedOn w:val="Normalny"/>
    <w:next w:val="Normalny"/>
    <w:link w:val="CytatintensywnyZnak"/>
    <w:uiPriority w:val="30"/>
    <w:qFormat/>
    <w:rsid w:val="005B392B"/>
    <w:pPr>
      <w:spacing w:before="280" w:after="280" w:line="240" w:lineRule="auto"/>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5B392B"/>
    <w:rPr>
      <w:color w:val="404040" w:themeColor="text1" w:themeTint="BF"/>
      <w:sz w:val="32"/>
      <w:szCs w:val="32"/>
    </w:rPr>
  </w:style>
  <w:style w:type="character" w:styleId="Wyrnieniedelikatne">
    <w:name w:val="Subtle Emphasis"/>
    <w:basedOn w:val="Domylnaczcionkaakapitu"/>
    <w:uiPriority w:val="19"/>
    <w:qFormat/>
    <w:rsid w:val="005B392B"/>
    <w:rPr>
      <w:i/>
      <w:iCs/>
      <w:color w:val="595959" w:themeColor="text1" w:themeTint="A6"/>
    </w:rPr>
  </w:style>
  <w:style w:type="character" w:styleId="Wyrnienieintensywne">
    <w:name w:val="Intense Emphasis"/>
    <w:basedOn w:val="Domylnaczcionkaakapitu"/>
    <w:uiPriority w:val="21"/>
    <w:qFormat/>
    <w:rsid w:val="005B392B"/>
    <w:rPr>
      <w:b/>
      <w:bCs/>
      <w:i/>
      <w:iCs/>
    </w:rPr>
  </w:style>
  <w:style w:type="character" w:styleId="Odwoaniedelikatne">
    <w:name w:val="Subtle Reference"/>
    <w:basedOn w:val="Domylnaczcionkaakapitu"/>
    <w:uiPriority w:val="31"/>
    <w:qFormat/>
    <w:rsid w:val="005B392B"/>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5B392B"/>
    <w:rPr>
      <w:b/>
      <w:bCs/>
      <w:caps w:val="0"/>
      <w:smallCaps/>
      <w:color w:val="auto"/>
      <w:spacing w:val="3"/>
      <w:u w:val="single"/>
    </w:rPr>
  </w:style>
  <w:style w:type="character" w:styleId="Tytuksiki">
    <w:name w:val="Book Title"/>
    <w:basedOn w:val="Domylnaczcionkaakapitu"/>
    <w:uiPriority w:val="33"/>
    <w:qFormat/>
    <w:rsid w:val="005B392B"/>
    <w:rPr>
      <w:b/>
      <w:bCs/>
      <w:smallCaps/>
      <w:spacing w:val="7"/>
    </w:rPr>
  </w:style>
  <w:style w:type="paragraph" w:styleId="Nagwekspisutreci">
    <w:name w:val="TOC Heading"/>
    <w:basedOn w:val="Nagwek1"/>
    <w:next w:val="Normalny"/>
    <w:uiPriority w:val="39"/>
    <w:unhideWhenUsed/>
    <w:qFormat/>
    <w:rsid w:val="005B392B"/>
    <w:pPr>
      <w:outlineLvl w:val="9"/>
    </w:pPr>
  </w:style>
  <w:style w:type="character" w:customStyle="1" w:styleId="BezodstpwZnak">
    <w:name w:val="Bez odstępów Znak"/>
    <w:basedOn w:val="Domylnaczcionkaakapitu"/>
    <w:link w:val="Bezodstpw"/>
    <w:uiPriority w:val="1"/>
    <w:rsid w:val="005B392B"/>
  </w:style>
  <w:style w:type="paragraph" w:styleId="Akapitzlist">
    <w:name w:val="List Paragraph"/>
    <w:basedOn w:val="Normalny"/>
    <w:uiPriority w:val="34"/>
    <w:qFormat/>
    <w:rsid w:val="005B392B"/>
    <w:pPr>
      <w:ind w:left="720"/>
      <w:contextualSpacing/>
    </w:pPr>
  </w:style>
  <w:style w:type="paragraph" w:styleId="Spistreci1">
    <w:name w:val="toc 1"/>
    <w:basedOn w:val="Normalny"/>
    <w:next w:val="Normalny"/>
    <w:autoRedefine/>
    <w:uiPriority w:val="39"/>
    <w:unhideWhenUsed/>
    <w:rsid w:val="00F87FA3"/>
    <w:pPr>
      <w:spacing w:after="100"/>
    </w:pPr>
  </w:style>
  <w:style w:type="character" w:styleId="Hipercze">
    <w:name w:val="Hyperlink"/>
    <w:basedOn w:val="Domylnaczcionkaakapitu"/>
    <w:uiPriority w:val="99"/>
    <w:unhideWhenUsed/>
    <w:rsid w:val="00F87FA3"/>
    <w:rPr>
      <w:color w:val="9454C3" w:themeColor="hyperlink"/>
      <w:u w:val="single"/>
    </w:rPr>
  </w:style>
  <w:style w:type="character" w:styleId="Odwoaniedokomentarza">
    <w:name w:val="annotation reference"/>
    <w:basedOn w:val="Domylnaczcionkaakapitu"/>
    <w:uiPriority w:val="99"/>
    <w:semiHidden/>
    <w:unhideWhenUsed/>
    <w:rsid w:val="005F51D1"/>
    <w:rPr>
      <w:sz w:val="16"/>
      <w:szCs w:val="16"/>
    </w:rPr>
  </w:style>
  <w:style w:type="paragraph" w:styleId="Tekstkomentarza">
    <w:name w:val="annotation text"/>
    <w:basedOn w:val="Normalny"/>
    <w:link w:val="TekstkomentarzaZnak"/>
    <w:uiPriority w:val="99"/>
    <w:semiHidden/>
    <w:unhideWhenUsed/>
    <w:rsid w:val="005F51D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F51D1"/>
    <w:rPr>
      <w:sz w:val="20"/>
      <w:szCs w:val="20"/>
    </w:rPr>
  </w:style>
  <w:style w:type="paragraph" w:styleId="Tematkomentarza">
    <w:name w:val="annotation subject"/>
    <w:basedOn w:val="Tekstkomentarza"/>
    <w:next w:val="Tekstkomentarza"/>
    <w:link w:val="TematkomentarzaZnak"/>
    <w:uiPriority w:val="99"/>
    <w:semiHidden/>
    <w:unhideWhenUsed/>
    <w:rsid w:val="005F51D1"/>
    <w:rPr>
      <w:b/>
      <w:bCs/>
    </w:rPr>
  </w:style>
  <w:style w:type="character" w:customStyle="1" w:styleId="TematkomentarzaZnak">
    <w:name w:val="Temat komentarza Znak"/>
    <w:basedOn w:val="TekstkomentarzaZnak"/>
    <w:link w:val="Tematkomentarza"/>
    <w:uiPriority w:val="99"/>
    <w:semiHidden/>
    <w:rsid w:val="005F51D1"/>
    <w:rPr>
      <w:b/>
      <w:bCs/>
      <w:sz w:val="20"/>
      <w:szCs w:val="20"/>
    </w:rPr>
  </w:style>
  <w:style w:type="paragraph" w:styleId="Tekstdymka">
    <w:name w:val="Balloon Text"/>
    <w:basedOn w:val="Normalny"/>
    <w:link w:val="TekstdymkaZnak"/>
    <w:uiPriority w:val="99"/>
    <w:semiHidden/>
    <w:unhideWhenUsed/>
    <w:rsid w:val="005F51D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F51D1"/>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E3699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36995"/>
    <w:rPr>
      <w:sz w:val="20"/>
      <w:szCs w:val="20"/>
    </w:rPr>
  </w:style>
  <w:style w:type="character" w:styleId="Odwoanieprzypisudolnego">
    <w:name w:val="footnote reference"/>
    <w:basedOn w:val="Domylnaczcionkaakapitu"/>
    <w:uiPriority w:val="99"/>
    <w:semiHidden/>
    <w:unhideWhenUsed/>
    <w:rsid w:val="00E36995"/>
    <w:rPr>
      <w:vertAlign w:val="superscript"/>
    </w:rPr>
  </w:style>
  <w:style w:type="table" w:styleId="Tabela-Siatka">
    <w:name w:val="Table Grid"/>
    <w:basedOn w:val="Standardowy"/>
    <w:uiPriority w:val="39"/>
    <w:rsid w:val="0035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AB5B8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B5B80"/>
    <w:rPr>
      <w:sz w:val="20"/>
      <w:szCs w:val="20"/>
    </w:rPr>
  </w:style>
  <w:style w:type="character" w:styleId="Odwoanieprzypisukocowego">
    <w:name w:val="endnote reference"/>
    <w:basedOn w:val="Domylnaczcionkaakapitu"/>
    <w:uiPriority w:val="99"/>
    <w:semiHidden/>
    <w:unhideWhenUsed/>
    <w:rsid w:val="00AB5B80"/>
    <w:rPr>
      <w:vertAlign w:val="superscript"/>
    </w:rPr>
  </w:style>
  <w:style w:type="paragraph" w:customStyle="1" w:styleId="Default">
    <w:name w:val="Default"/>
    <w:rsid w:val="00617547"/>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0575D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75D3"/>
  </w:style>
  <w:style w:type="paragraph" w:styleId="Stopka">
    <w:name w:val="footer"/>
    <w:basedOn w:val="Normalny"/>
    <w:link w:val="StopkaZnak"/>
    <w:uiPriority w:val="99"/>
    <w:unhideWhenUsed/>
    <w:rsid w:val="000575D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75D3"/>
  </w:style>
  <w:style w:type="paragraph" w:styleId="Spistreci2">
    <w:name w:val="toc 2"/>
    <w:basedOn w:val="Normalny"/>
    <w:next w:val="Normalny"/>
    <w:autoRedefine/>
    <w:uiPriority w:val="39"/>
    <w:unhideWhenUsed/>
    <w:rsid w:val="00896958"/>
    <w:pPr>
      <w:spacing w:after="100"/>
      <w:ind w:left="220"/>
    </w:pPr>
  </w:style>
  <w:style w:type="paragraph" w:styleId="Spistreci3">
    <w:name w:val="toc 3"/>
    <w:basedOn w:val="Normalny"/>
    <w:next w:val="Normalny"/>
    <w:autoRedefine/>
    <w:uiPriority w:val="39"/>
    <w:unhideWhenUsed/>
    <w:rsid w:val="00704B83"/>
    <w:pPr>
      <w:spacing w:after="100"/>
      <w:ind w:left="440"/>
    </w:pPr>
  </w:style>
  <w:style w:type="paragraph" w:styleId="Poprawka">
    <w:name w:val="Revision"/>
    <w:hidden/>
    <w:uiPriority w:val="99"/>
    <w:semiHidden/>
    <w:rsid w:val="005D2C05"/>
    <w:pPr>
      <w:spacing w:after="0" w:line="240" w:lineRule="auto"/>
    </w:pPr>
  </w:style>
  <w:style w:type="table" w:customStyle="1" w:styleId="Tabelalisty3akcent21">
    <w:name w:val="Tabela listy 3 — akcent 21"/>
    <w:basedOn w:val="Standardowy"/>
    <w:next w:val="ListTable3Accent2"/>
    <w:uiPriority w:val="48"/>
    <w:rsid w:val="00BD4829"/>
    <w:pPr>
      <w:spacing w:after="0" w:line="240" w:lineRule="auto"/>
    </w:pPr>
    <w:rPr>
      <w:rFonts w:ascii="Calibri" w:eastAsia="Calibri" w:hAnsi="Calibri"/>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2">
    <w:name w:val="List Table 3 Accent 2"/>
    <w:basedOn w:val="Standardowy"/>
    <w:uiPriority w:val="48"/>
    <w:rsid w:val="00BD4829"/>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paragraph" w:styleId="Spisilustracji">
    <w:name w:val="table of figures"/>
    <w:basedOn w:val="Normalny"/>
    <w:next w:val="Normalny"/>
    <w:uiPriority w:val="99"/>
    <w:unhideWhenUsed/>
    <w:rsid w:val="0068478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409064">
      <w:bodyDiv w:val="1"/>
      <w:marLeft w:val="0"/>
      <w:marRight w:val="0"/>
      <w:marTop w:val="0"/>
      <w:marBottom w:val="0"/>
      <w:divBdr>
        <w:top w:val="none" w:sz="0" w:space="0" w:color="auto"/>
        <w:left w:val="none" w:sz="0" w:space="0" w:color="auto"/>
        <w:bottom w:val="none" w:sz="0" w:space="0" w:color="auto"/>
        <w:right w:val="none" w:sz="0" w:space="0" w:color="auto"/>
      </w:divBdr>
    </w:div>
    <w:div w:id="199074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microsoft.com/office/2007/relationships/diagramDrawing" Target="diagrams/drawing1.xml"/><Relationship Id="rId10" Type="http://schemas.openxmlformats.org/officeDocument/2006/relationships/image" Target="media/image1.jpeg"/><Relationship Id="rId19"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B95128-7A0A-4CB0-9E96-BBC785C6A861}"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pl-PL"/>
        </a:p>
      </dgm:t>
    </dgm:pt>
    <dgm:pt modelId="{0F9E66ED-C0AC-4355-8075-8746C17BCFEA}">
      <dgm:prSet phldrT="[Tekst]" custT="1"/>
      <dgm:spPr>
        <a:xfrm rot="16200000">
          <a:off x="-670806" y="1020343"/>
          <a:ext cx="1658757" cy="315163"/>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Cel główny</a:t>
          </a:r>
        </a:p>
      </dgm:t>
    </dgm:pt>
    <dgm:pt modelId="{74706844-DE3B-46BB-A486-2426034CE94E}" type="parTrans" cxnId="{62A091FA-3B1A-44A7-8A96-89E13E0C662E}">
      <dgm:prSet/>
      <dgm:spPr/>
      <dgm:t>
        <a:bodyPr/>
        <a:lstStyle/>
        <a:p>
          <a:endParaRPr lang="pl-PL"/>
        </a:p>
      </dgm:t>
    </dgm:pt>
    <dgm:pt modelId="{CB1D95F1-FA82-4926-B7E3-F969E86F3A7C}" type="sibTrans" cxnId="{62A091FA-3B1A-44A7-8A96-89E13E0C662E}">
      <dgm:prSet/>
      <dgm:spPr/>
      <dgm:t>
        <a:bodyPr/>
        <a:lstStyle/>
        <a:p>
          <a:endParaRPr lang="pl-PL"/>
        </a:p>
      </dgm:t>
    </dgm:pt>
    <dgm:pt modelId="{A2641D6C-07EE-427B-913D-B2F7D336793E}" type="asst">
      <dgm:prSet phldrT="[Tekst]" custT="1">
        <dgm:style>
          <a:lnRef idx="2">
            <a:schemeClr val="accent2"/>
          </a:lnRef>
          <a:fillRef idx="1">
            <a:schemeClr val="lt1"/>
          </a:fillRef>
          <a:effectRef idx="0">
            <a:schemeClr val="accent2"/>
          </a:effectRef>
          <a:fontRef idx="minor">
            <a:schemeClr val="dk1"/>
          </a:fontRef>
        </dgm:style>
      </dgm:prSet>
      <dgm:spPr>
        <a:xfrm>
          <a:off x="522901" y="429410"/>
          <a:ext cx="1033737" cy="315163"/>
        </a:xfrm>
        <a:prstGeom prst="rect">
          <a:avLst/>
        </a:prstGeom>
        <a:solidFill>
          <a:sysClr val="window" lastClr="FFFFFF"/>
        </a:solidFill>
        <a:ln w="12700" cap="flat" cmpd="sng" algn="ctr">
          <a:solidFill>
            <a:srgbClr val="ED7D31"/>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Priorytet I</a:t>
          </a:r>
        </a:p>
      </dgm:t>
    </dgm:pt>
    <dgm:pt modelId="{D625DBCB-7F36-4177-8D09-3779CC142424}" type="parTrans" cxnId="{83F55614-D238-4B9E-8308-0DD57688A991}">
      <dgm:prSet/>
      <dgm:spPr>
        <a:xfrm>
          <a:off x="316153" y="586992"/>
          <a:ext cx="206747" cy="590932"/>
        </a:xfrm>
        <a:custGeom>
          <a:avLst/>
          <a:gdLst/>
          <a:ahLst/>
          <a:cxnLst/>
          <a:rect l="0" t="0" r="0" b="0"/>
          <a:pathLst>
            <a:path>
              <a:moveTo>
                <a:pt x="0" y="590932"/>
              </a:moveTo>
              <a:lnTo>
                <a:pt x="103373" y="590932"/>
              </a:lnTo>
              <a:lnTo>
                <a:pt x="103373" y="0"/>
              </a:lnTo>
              <a:lnTo>
                <a:pt x="206747"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E4CDEC2D-1F25-4EDD-B566-E7857CD92B95}" type="sibTrans" cxnId="{83F55614-D238-4B9E-8308-0DD57688A991}">
      <dgm:prSet/>
      <dgm:spPr/>
      <dgm:t>
        <a:bodyPr/>
        <a:lstStyle/>
        <a:p>
          <a:endParaRPr lang="pl-PL"/>
        </a:p>
      </dgm:t>
    </dgm:pt>
    <dgm:pt modelId="{506B5E0E-5231-4A2F-8A96-3C266C52E262}" type="asst">
      <dgm:prSet custT="1">
        <dgm:style>
          <a:lnRef idx="2">
            <a:schemeClr val="accent6"/>
          </a:lnRef>
          <a:fillRef idx="1">
            <a:schemeClr val="lt1"/>
          </a:fillRef>
          <a:effectRef idx="0">
            <a:schemeClr val="accent6"/>
          </a:effectRef>
          <a:fontRef idx="minor">
            <a:schemeClr val="dk1"/>
          </a:fontRef>
        </dgm:style>
      </dgm:prSet>
      <dgm:spPr>
        <a:xfrm>
          <a:off x="522901" y="1611275"/>
          <a:ext cx="1033737" cy="315163"/>
        </a:xfrm>
        <a:prstGeom prst="rect">
          <a:avLst/>
        </a:prstGeom>
        <a:solidFill>
          <a:sysClr val="window" lastClr="FFFFFF"/>
        </a:solidFill>
        <a:ln w="12700" cap="flat" cmpd="sng" algn="ctr">
          <a:solidFill>
            <a:srgbClr val="70AD47"/>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Priorytet II</a:t>
          </a:r>
        </a:p>
      </dgm:t>
    </dgm:pt>
    <dgm:pt modelId="{1CD889D4-72A8-4A45-9DB7-E275A3C307BD}" type="parTrans" cxnId="{DA79A81F-5187-43DC-BFF4-639CD1E0E2B0}">
      <dgm:prSet/>
      <dgm:spPr>
        <a:xfrm>
          <a:off x="316153" y="1177925"/>
          <a:ext cx="206747" cy="590932"/>
        </a:xfrm>
        <a:custGeom>
          <a:avLst/>
          <a:gdLst/>
          <a:ahLst/>
          <a:cxnLst/>
          <a:rect l="0" t="0" r="0" b="0"/>
          <a:pathLst>
            <a:path>
              <a:moveTo>
                <a:pt x="0" y="0"/>
              </a:moveTo>
              <a:lnTo>
                <a:pt x="103373" y="0"/>
              </a:lnTo>
              <a:lnTo>
                <a:pt x="103373" y="590932"/>
              </a:lnTo>
              <a:lnTo>
                <a:pt x="206747" y="59093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6ED58279-6DF1-46A1-BF68-95BA8708085D}" type="sibTrans" cxnId="{DA79A81F-5187-43DC-BFF4-639CD1E0E2B0}">
      <dgm:prSet/>
      <dgm:spPr/>
      <dgm:t>
        <a:bodyPr/>
        <a:lstStyle/>
        <a:p>
          <a:endParaRPr lang="pl-PL"/>
        </a:p>
      </dgm:t>
    </dgm:pt>
    <dgm:pt modelId="{A1BD3D14-C537-4FD9-8A84-5251CA70D070}">
      <dgm:prSet custT="1">
        <dgm:style>
          <a:lnRef idx="2">
            <a:schemeClr val="accent2"/>
          </a:lnRef>
          <a:fillRef idx="1">
            <a:schemeClr val="lt1"/>
          </a:fillRef>
          <a:effectRef idx="0">
            <a:schemeClr val="accent2"/>
          </a:effectRef>
          <a:fontRef idx="minor">
            <a:schemeClr val="dk1"/>
          </a:fontRef>
        </dgm:style>
      </dgm:prSet>
      <dgm:spPr>
        <a:xfrm>
          <a:off x="1763386" y="35455"/>
          <a:ext cx="1033737" cy="315163"/>
        </a:xfrm>
        <a:prstGeom prst="rect">
          <a:avLst/>
        </a:prstGeom>
        <a:solidFill>
          <a:sysClr val="window" lastClr="FFFFFF"/>
        </a:solidFill>
        <a:ln w="12700" cap="flat" cmpd="sng" algn="ctr">
          <a:solidFill>
            <a:srgbClr val="ED7D31"/>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Kierunek 1</a:t>
          </a:r>
        </a:p>
      </dgm:t>
    </dgm:pt>
    <dgm:pt modelId="{B394C4C3-BF9A-4BFB-B7FC-1A6860CFB9EC}" type="parTrans" cxnId="{BBC5B210-E989-4BF9-BD31-DE51978EF012}">
      <dgm:prSet/>
      <dgm:spPr>
        <a:xfrm>
          <a:off x="1556639" y="193037"/>
          <a:ext cx="206747" cy="393954"/>
        </a:xfrm>
        <a:custGeom>
          <a:avLst/>
          <a:gdLst/>
          <a:ahLst/>
          <a:cxnLst/>
          <a:rect l="0" t="0" r="0" b="0"/>
          <a:pathLst>
            <a:path>
              <a:moveTo>
                <a:pt x="0" y="393954"/>
              </a:moveTo>
              <a:lnTo>
                <a:pt x="103373" y="393954"/>
              </a:lnTo>
              <a:lnTo>
                <a:pt x="103373" y="0"/>
              </a:lnTo>
              <a:lnTo>
                <a:pt x="206747"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0744F779-99AD-4190-BD93-A002655E1A70}" type="sibTrans" cxnId="{BBC5B210-E989-4BF9-BD31-DE51978EF012}">
      <dgm:prSet/>
      <dgm:spPr/>
      <dgm:t>
        <a:bodyPr/>
        <a:lstStyle/>
        <a:p>
          <a:endParaRPr lang="pl-PL"/>
        </a:p>
      </dgm:t>
    </dgm:pt>
    <dgm:pt modelId="{711697BF-75CD-4E0E-BB4B-460E721F738A}">
      <dgm:prSet custT="1">
        <dgm:style>
          <a:lnRef idx="2">
            <a:schemeClr val="accent2"/>
          </a:lnRef>
          <a:fillRef idx="1">
            <a:schemeClr val="lt1"/>
          </a:fillRef>
          <a:effectRef idx="0">
            <a:schemeClr val="accent2"/>
          </a:effectRef>
          <a:fontRef idx="minor">
            <a:schemeClr val="dk1"/>
          </a:fontRef>
        </dgm:style>
      </dgm:prSet>
      <dgm:spPr>
        <a:xfrm>
          <a:off x="1763386" y="823365"/>
          <a:ext cx="1033737" cy="315163"/>
        </a:xfrm>
        <a:prstGeom prst="rect">
          <a:avLst/>
        </a:prstGeom>
        <a:solidFill>
          <a:sysClr val="window" lastClr="FFFFFF"/>
        </a:solidFill>
        <a:ln w="12700" cap="flat" cmpd="sng" algn="ctr">
          <a:solidFill>
            <a:srgbClr val="ED7D31"/>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Kierunek 3</a:t>
          </a:r>
        </a:p>
      </dgm:t>
    </dgm:pt>
    <dgm:pt modelId="{5A931C3A-9D3D-4E8A-86EF-6E90BA529DF5}" type="parTrans" cxnId="{942CC900-FBE9-470A-90D0-FB8E2B8F5190}">
      <dgm:prSet/>
      <dgm:spPr>
        <a:xfrm>
          <a:off x="1556639" y="586992"/>
          <a:ext cx="206747" cy="393954"/>
        </a:xfrm>
        <a:custGeom>
          <a:avLst/>
          <a:gdLst/>
          <a:ahLst/>
          <a:cxnLst/>
          <a:rect l="0" t="0" r="0" b="0"/>
          <a:pathLst>
            <a:path>
              <a:moveTo>
                <a:pt x="0" y="0"/>
              </a:moveTo>
              <a:lnTo>
                <a:pt x="103373" y="0"/>
              </a:lnTo>
              <a:lnTo>
                <a:pt x="103373" y="393954"/>
              </a:lnTo>
              <a:lnTo>
                <a:pt x="206747" y="393954"/>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7124B106-82F8-41D2-9F7F-58723A32B1C9}" type="sibTrans" cxnId="{942CC900-FBE9-470A-90D0-FB8E2B8F5190}">
      <dgm:prSet/>
      <dgm:spPr/>
      <dgm:t>
        <a:bodyPr/>
        <a:lstStyle/>
        <a:p>
          <a:endParaRPr lang="pl-PL"/>
        </a:p>
      </dgm:t>
    </dgm:pt>
    <dgm:pt modelId="{45915A9F-1B05-4147-BAB5-342EF9CC0BDA}">
      <dgm:prSet custT="1">
        <dgm:style>
          <a:lnRef idx="2">
            <a:schemeClr val="accent6"/>
          </a:lnRef>
          <a:fillRef idx="1">
            <a:schemeClr val="lt1"/>
          </a:fillRef>
          <a:effectRef idx="0">
            <a:schemeClr val="accent6"/>
          </a:effectRef>
          <a:fontRef idx="minor">
            <a:schemeClr val="dk1"/>
          </a:fontRef>
        </dgm:style>
      </dgm:prSet>
      <dgm:spPr>
        <a:xfrm>
          <a:off x="1763386" y="1217320"/>
          <a:ext cx="1033737" cy="315163"/>
        </a:xfrm>
        <a:prstGeom prst="rect">
          <a:avLst/>
        </a:prstGeom>
        <a:solidFill>
          <a:sysClr val="window" lastClr="FFFFFF"/>
        </a:solidFill>
        <a:ln w="12700" cap="flat" cmpd="sng" algn="ctr">
          <a:solidFill>
            <a:srgbClr val="70AD47"/>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Kierunek 1</a:t>
          </a:r>
        </a:p>
      </dgm:t>
    </dgm:pt>
    <dgm:pt modelId="{F1B4DE91-8C47-41BC-9F11-C50DB1280482}" type="parTrans" cxnId="{4D1E430A-9495-4688-9C7D-A3CE8F688850}">
      <dgm:prSet/>
      <dgm:spPr>
        <a:xfrm>
          <a:off x="1556639" y="1374902"/>
          <a:ext cx="206747" cy="393954"/>
        </a:xfrm>
        <a:custGeom>
          <a:avLst/>
          <a:gdLst/>
          <a:ahLst/>
          <a:cxnLst/>
          <a:rect l="0" t="0" r="0" b="0"/>
          <a:pathLst>
            <a:path>
              <a:moveTo>
                <a:pt x="0" y="393954"/>
              </a:moveTo>
              <a:lnTo>
                <a:pt x="103373" y="393954"/>
              </a:lnTo>
              <a:lnTo>
                <a:pt x="103373" y="0"/>
              </a:lnTo>
              <a:lnTo>
                <a:pt x="206747" y="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A3240968-E3B3-47D2-AB5D-2E4F7D1E5543}" type="sibTrans" cxnId="{4D1E430A-9495-4688-9C7D-A3CE8F688850}">
      <dgm:prSet/>
      <dgm:spPr/>
      <dgm:t>
        <a:bodyPr/>
        <a:lstStyle/>
        <a:p>
          <a:endParaRPr lang="pl-PL"/>
        </a:p>
      </dgm:t>
    </dgm:pt>
    <dgm:pt modelId="{3C2E07DE-0A54-4740-965B-6412148EE976}">
      <dgm:prSet custT="1">
        <dgm:style>
          <a:lnRef idx="2">
            <a:schemeClr val="accent6"/>
          </a:lnRef>
          <a:fillRef idx="1">
            <a:schemeClr val="lt1"/>
          </a:fillRef>
          <a:effectRef idx="0">
            <a:schemeClr val="accent6"/>
          </a:effectRef>
          <a:fontRef idx="minor">
            <a:schemeClr val="dk1"/>
          </a:fontRef>
        </dgm:style>
      </dgm:prSet>
      <dgm:spPr>
        <a:xfrm>
          <a:off x="1763386" y="2005230"/>
          <a:ext cx="1033737" cy="315163"/>
        </a:xfrm>
        <a:prstGeom prst="rect">
          <a:avLst/>
        </a:prstGeom>
        <a:solidFill>
          <a:sysClr val="window" lastClr="FFFFFF"/>
        </a:solidFill>
        <a:ln w="12700" cap="flat" cmpd="sng" algn="ctr">
          <a:solidFill>
            <a:srgbClr val="70AD47"/>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Kierunek 3</a:t>
          </a:r>
        </a:p>
      </dgm:t>
    </dgm:pt>
    <dgm:pt modelId="{C1F49E4F-BAF5-4F14-92C5-869D3ADC94C4}" type="parTrans" cxnId="{0BA3C450-D85C-45D2-928D-C69120A50EF6}">
      <dgm:prSet/>
      <dgm:spPr>
        <a:xfrm>
          <a:off x="1556639" y="1768857"/>
          <a:ext cx="206747" cy="393954"/>
        </a:xfrm>
        <a:custGeom>
          <a:avLst/>
          <a:gdLst/>
          <a:ahLst/>
          <a:cxnLst/>
          <a:rect l="0" t="0" r="0" b="0"/>
          <a:pathLst>
            <a:path>
              <a:moveTo>
                <a:pt x="0" y="0"/>
              </a:moveTo>
              <a:lnTo>
                <a:pt x="103373" y="0"/>
              </a:lnTo>
              <a:lnTo>
                <a:pt x="103373" y="393954"/>
              </a:lnTo>
              <a:lnTo>
                <a:pt x="206747" y="393954"/>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639897CC-ED59-438F-8296-55A1DAB655D5}" type="sibTrans" cxnId="{0BA3C450-D85C-45D2-928D-C69120A50EF6}">
      <dgm:prSet/>
      <dgm:spPr/>
      <dgm:t>
        <a:bodyPr/>
        <a:lstStyle/>
        <a:p>
          <a:endParaRPr lang="pl-PL"/>
        </a:p>
      </dgm:t>
    </dgm:pt>
    <dgm:pt modelId="{ABF54259-B75D-4EC1-A23D-9104E73E3D71}">
      <dgm:prSet custT="1">
        <dgm:style>
          <a:lnRef idx="2">
            <a:schemeClr val="accent2"/>
          </a:lnRef>
          <a:fillRef idx="1">
            <a:schemeClr val="lt1"/>
          </a:fillRef>
          <a:effectRef idx="0">
            <a:schemeClr val="accent2"/>
          </a:effectRef>
          <a:fontRef idx="minor">
            <a:schemeClr val="dk1"/>
          </a:fontRef>
        </dgm:style>
      </dgm:prSet>
      <dgm:spPr>
        <a:xfrm>
          <a:off x="3003872" y="35455"/>
          <a:ext cx="1033737" cy="315163"/>
        </a:xfrm>
        <a:prstGeom prst="rect">
          <a:avLst/>
        </a:prstGeom>
        <a:solidFill>
          <a:sysClr val="window" lastClr="FFFFFF"/>
        </a:solidFill>
        <a:ln w="12700" cap="flat" cmpd="sng" algn="ctr">
          <a:solidFill>
            <a:srgbClr val="ED7D31"/>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Działania </a:t>
          </a:r>
        </a:p>
      </dgm:t>
    </dgm:pt>
    <dgm:pt modelId="{BEC04A55-D0C0-422C-9AA2-9F513CB1615A}" type="parTrans" cxnId="{891678CC-657A-4E49-90E9-93332B1F49CF}">
      <dgm:prSet/>
      <dgm:spPr>
        <a:xfrm>
          <a:off x="2797124" y="147317"/>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003CA9F6-A170-4F3D-8846-75D740204D6E}" type="sibTrans" cxnId="{891678CC-657A-4E49-90E9-93332B1F49CF}">
      <dgm:prSet/>
      <dgm:spPr/>
      <dgm:t>
        <a:bodyPr/>
        <a:lstStyle/>
        <a:p>
          <a:endParaRPr lang="pl-PL"/>
        </a:p>
      </dgm:t>
    </dgm:pt>
    <dgm:pt modelId="{7E019D46-4FAA-4608-86EC-35A0E09E2A3C}">
      <dgm:prSet custT="1">
        <dgm:style>
          <a:lnRef idx="2">
            <a:schemeClr val="accent2"/>
          </a:lnRef>
          <a:fillRef idx="1">
            <a:schemeClr val="lt1"/>
          </a:fillRef>
          <a:effectRef idx="0">
            <a:schemeClr val="accent2"/>
          </a:effectRef>
          <a:fontRef idx="minor">
            <a:schemeClr val="dk1"/>
          </a:fontRef>
        </dgm:style>
      </dgm:prSet>
      <dgm:spPr>
        <a:xfrm>
          <a:off x="1763386" y="429410"/>
          <a:ext cx="1033737" cy="315163"/>
        </a:xfrm>
        <a:prstGeom prst="rect">
          <a:avLst/>
        </a:prstGeom>
        <a:solidFill>
          <a:sysClr val="window" lastClr="FFFFFF"/>
        </a:solidFill>
        <a:ln w="12700" cap="flat" cmpd="sng" algn="ctr">
          <a:solidFill>
            <a:srgbClr val="ED7D31"/>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Kierunek 2</a:t>
          </a:r>
        </a:p>
      </dgm:t>
    </dgm:pt>
    <dgm:pt modelId="{B7A653C6-170E-40AE-B99C-2B48713833E4}" type="parTrans" cxnId="{649EF088-9C6A-4B25-9DD4-3AAAD1E6CA42}">
      <dgm:prSet/>
      <dgm:spPr>
        <a:xfrm>
          <a:off x="1556639" y="541272"/>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61C3B9F2-BC50-4E65-89E6-A8F3E7AF874D}" type="sibTrans" cxnId="{649EF088-9C6A-4B25-9DD4-3AAAD1E6CA42}">
      <dgm:prSet/>
      <dgm:spPr/>
      <dgm:t>
        <a:bodyPr/>
        <a:lstStyle/>
        <a:p>
          <a:endParaRPr lang="pl-PL"/>
        </a:p>
      </dgm:t>
    </dgm:pt>
    <dgm:pt modelId="{79BC710D-1073-49EC-A77C-790F2A4D4ED8}">
      <dgm:prSet custT="1">
        <dgm:style>
          <a:lnRef idx="2">
            <a:schemeClr val="accent6"/>
          </a:lnRef>
          <a:fillRef idx="1">
            <a:schemeClr val="lt1"/>
          </a:fillRef>
          <a:effectRef idx="0">
            <a:schemeClr val="accent6"/>
          </a:effectRef>
          <a:fontRef idx="minor">
            <a:schemeClr val="dk1"/>
          </a:fontRef>
        </dgm:style>
      </dgm:prSet>
      <dgm:spPr>
        <a:xfrm>
          <a:off x="1763386" y="1611275"/>
          <a:ext cx="1033737" cy="315163"/>
        </a:xfrm>
        <a:prstGeom prst="rect">
          <a:avLst/>
        </a:prstGeom>
        <a:solidFill>
          <a:sysClr val="window" lastClr="FFFFFF"/>
        </a:solidFill>
        <a:ln w="12700" cap="flat" cmpd="sng" algn="ctr">
          <a:solidFill>
            <a:srgbClr val="70AD47"/>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Kierunek 2</a:t>
          </a:r>
        </a:p>
      </dgm:t>
    </dgm:pt>
    <dgm:pt modelId="{D0076E3F-30AE-462D-84B7-7BD95E8AD07E}" type="parTrans" cxnId="{FA4AE495-F2B3-4A6C-8C73-DE3AFED6ECEE}">
      <dgm:prSet/>
      <dgm:spPr>
        <a:xfrm>
          <a:off x="1556639" y="1723137"/>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65358BEF-8D22-4858-B5C2-A68DB0EFBF92}" type="sibTrans" cxnId="{FA4AE495-F2B3-4A6C-8C73-DE3AFED6ECEE}">
      <dgm:prSet/>
      <dgm:spPr/>
      <dgm:t>
        <a:bodyPr/>
        <a:lstStyle/>
        <a:p>
          <a:endParaRPr lang="pl-PL"/>
        </a:p>
      </dgm:t>
    </dgm:pt>
    <dgm:pt modelId="{8C002FB5-4C3D-4D7E-BED9-125073979431}">
      <dgm:prSet custT="1">
        <dgm:style>
          <a:lnRef idx="2">
            <a:schemeClr val="accent2"/>
          </a:lnRef>
          <a:fillRef idx="1">
            <a:schemeClr val="lt1"/>
          </a:fillRef>
          <a:effectRef idx="0">
            <a:schemeClr val="accent2"/>
          </a:effectRef>
          <a:fontRef idx="minor">
            <a:schemeClr val="dk1"/>
          </a:fontRef>
        </dgm:style>
      </dgm:prSet>
      <dgm:spPr>
        <a:xfrm>
          <a:off x="3003872" y="429410"/>
          <a:ext cx="1033737" cy="315163"/>
        </a:xfrm>
        <a:prstGeom prst="rect">
          <a:avLst/>
        </a:prstGeom>
        <a:solidFill>
          <a:sysClr val="window" lastClr="FFFFFF"/>
        </a:solidFill>
        <a:ln w="12700" cap="flat" cmpd="sng" algn="ctr">
          <a:solidFill>
            <a:srgbClr val="ED7D31"/>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Działania</a:t>
          </a:r>
        </a:p>
      </dgm:t>
    </dgm:pt>
    <dgm:pt modelId="{C2310647-5485-4F80-B55E-0446388B8519}" type="parTrans" cxnId="{94933878-A6D4-4858-BBE5-42FA6DDB2E37}">
      <dgm:prSet/>
      <dgm:spPr>
        <a:xfrm>
          <a:off x="2797124" y="541272"/>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C2EE63EC-2350-4B2C-A5C1-EFFC4B7586CB}" type="sibTrans" cxnId="{94933878-A6D4-4858-BBE5-42FA6DDB2E37}">
      <dgm:prSet/>
      <dgm:spPr/>
      <dgm:t>
        <a:bodyPr/>
        <a:lstStyle/>
        <a:p>
          <a:endParaRPr lang="pl-PL"/>
        </a:p>
      </dgm:t>
    </dgm:pt>
    <dgm:pt modelId="{D7438F10-D619-4297-BE9D-D5C25E5A5A57}">
      <dgm:prSet custT="1">
        <dgm:style>
          <a:lnRef idx="2">
            <a:schemeClr val="accent2"/>
          </a:lnRef>
          <a:fillRef idx="1">
            <a:schemeClr val="lt1"/>
          </a:fillRef>
          <a:effectRef idx="0">
            <a:schemeClr val="accent2"/>
          </a:effectRef>
          <a:fontRef idx="minor">
            <a:schemeClr val="dk1"/>
          </a:fontRef>
        </dgm:style>
      </dgm:prSet>
      <dgm:spPr>
        <a:xfrm>
          <a:off x="3003872" y="823365"/>
          <a:ext cx="1033737" cy="315163"/>
        </a:xfrm>
        <a:prstGeom prst="rect">
          <a:avLst/>
        </a:prstGeom>
        <a:solidFill>
          <a:sysClr val="window" lastClr="FFFFFF"/>
        </a:solidFill>
        <a:ln w="12700" cap="flat" cmpd="sng" algn="ctr">
          <a:solidFill>
            <a:srgbClr val="ED7D31"/>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Działania</a:t>
          </a:r>
        </a:p>
      </dgm:t>
    </dgm:pt>
    <dgm:pt modelId="{54ACBF56-0337-460D-894C-BFA4DD624CD3}" type="parTrans" cxnId="{C9693E44-017A-4B2B-99F0-508383720EA4}">
      <dgm:prSet/>
      <dgm:spPr>
        <a:xfrm>
          <a:off x="2797124" y="935227"/>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7DD7E4D9-AEED-4C0A-B695-C8E206DBE8AC}" type="sibTrans" cxnId="{C9693E44-017A-4B2B-99F0-508383720EA4}">
      <dgm:prSet/>
      <dgm:spPr/>
      <dgm:t>
        <a:bodyPr/>
        <a:lstStyle/>
        <a:p>
          <a:endParaRPr lang="pl-PL"/>
        </a:p>
      </dgm:t>
    </dgm:pt>
    <dgm:pt modelId="{9C14F6DE-7236-474F-97C6-BB8A41DF2CE6}">
      <dgm:prSet custT="1">
        <dgm:style>
          <a:lnRef idx="2">
            <a:schemeClr val="accent6"/>
          </a:lnRef>
          <a:fillRef idx="1">
            <a:schemeClr val="lt1"/>
          </a:fillRef>
          <a:effectRef idx="0">
            <a:schemeClr val="accent6"/>
          </a:effectRef>
          <a:fontRef idx="minor">
            <a:schemeClr val="dk1"/>
          </a:fontRef>
        </dgm:style>
      </dgm:prSet>
      <dgm:spPr>
        <a:xfrm>
          <a:off x="3003872" y="1217320"/>
          <a:ext cx="1033737" cy="315163"/>
        </a:xfrm>
        <a:prstGeom prst="rect">
          <a:avLst/>
        </a:prstGeom>
        <a:solidFill>
          <a:sysClr val="window" lastClr="FFFFFF"/>
        </a:solidFill>
        <a:ln w="12700" cap="flat" cmpd="sng" algn="ctr">
          <a:solidFill>
            <a:srgbClr val="70AD47"/>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Działania</a:t>
          </a:r>
        </a:p>
      </dgm:t>
    </dgm:pt>
    <dgm:pt modelId="{8CA29E25-9C9F-417A-9941-941687DFD0DE}" type="parTrans" cxnId="{DB19AB08-A7C7-4AE3-AA88-CA946278E81B}">
      <dgm:prSet/>
      <dgm:spPr>
        <a:xfrm>
          <a:off x="2797124" y="1329182"/>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B4C5D9DC-3869-4E5E-BE16-D9C64888BABB}" type="sibTrans" cxnId="{DB19AB08-A7C7-4AE3-AA88-CA946278E81B}">
      <dgm:prSet/>
      <dgm:spPr/>
      <dgm:t>
        <a:bodyPr/>
        <a:lstStyle/>
        <a:p>
          <a:endParaRPr lang="pl-PL"/>
        </a:p>
      </dgm:t>
    </dgm:pt>
    <dgm:pt modelId="{5A908F55-29D9-4148-B201-877FBFFBBD93}">
      <dgm:prSet custT="1">
        <dgm:style>
          <a:lnRef idx="2">
            <a:schemeClr val="accent6"/>
          </a:lnRef>
          <a:fillRef idx="1">
            <a:schemeClr val="lt1"/>
          </a:fillRef>
          <a:effectRef idx="0">
            <a:schemeClr val="accent6"/>
          </a:effectRef>
          <a:fontRef idx="minor">
            <a:schemeClr val="dk1"/>
          </a:fontRef>
        </dgm:style>
      </dgm:prSet>
      <dgm:spPr>
        <a:xfrm>
          <a:off x="3003872" y="1611275"/>
          <a:ext cx="1033737" cy="315163"/>
        </a:xfrm>
        <a:prstGeom prst="rect">
          <a:avLst/>
        </a:prstGeom>
        <a:solidFill>
          <a:sysClr val="window" lastClr="FFFFFF"/>
        </a:solidFill>
        <a:ln w="12700" cap="flat" cmpd="sng" algn="ctr">
          <a:solidFill>
            <a:srgbClr val="70AD47"/>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Działania</a:t>
          </a:r>
        </a:p>
      </dgm:t>
    </dgm:pt>
    <dgm:pt modelId="{8F8A10D3-FB97-4591-AC56-86377E042B34}" type="parTrans" cxnId="{19E813D4-AE3F-4ABD-B375-14BDAA4964A6}">
      <dgm:prSet/>
      <dgm:spPr>
        <a:xfrm>
          <a:off x="2797124" y="1723137"/>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84CFCA5C-8731-45B3-B126-AD3B41A5FF1E}" type="sibTrans" cxnId="{19E813D4-AE3F-4ABD-B375-14BDAA4964A6}">
      <dgm:prSet/>
      <dgm:spPr/>
      <dgm:t>
        <a:bodyPr/>
        <a:lstStyle/>
        <a:p>
          <a:endParaRPr lang="pl-PL"/>
        </a:p>
      </dgm:t>
    </dgm:pt>
    <dgm:pt modelId="{61786C40-D29E-40BB-985C-FAE1A1FA374E}">
      <dgm:prSet custT="1">
        <dgm:style>
          <a:lnRef idx="2">
            <a:schemeClr val="accent6"/>
          </a:lnRef>
          <a:fillRef idx="1">
            <a:schemeClr val="lt1"/>
          </a:fillRef>
          <a:effectRef idx="0">
            <a:schemeClr val="accent6"/>
          </a:effectRef>
          <a:fontRef idx="minor">
            <a:schemeClr val="dk1"/>
          </a:fontRef>
        </dgm:style>
      </dgm:prSet>
      <dgm:spPr>
        <a:xfrm>
          <a:off x="3003872" y="2005230"/>
          <a:ext cx="1033737" cy="315163"/>
        </a:xfrm>
        <a:prstGeom prst="rect">
          <a:avLst/>
        </a:prstGeom>
        <a:solidFill>
          <a:sysClr val="window" lastClr="FFFFFF"/>
        </a:solidFill>
        <a:ln w="12700" cap="flat" cmpd="sng" algn="ctr">
          <a:solidFill>
            <a:srgbClr val="70AD47"/>
          </a:solidFill>
          <a:prstDash val="solid"/>
          <a:miter lim="800000"/>
        </a:ln>
        <a:effectLst/>
      </dgm:spPr>
      <dgm:t>
        <a:bodyPr/>
        <a:lstStyle/>
        <a:p>
          <a:pPr>
            <a:buNone/>
          </a:pPr>
          <a:r>
            <a:rPr lang="pl-PL" sz="1000">
              <a:solidFill>
                <a:sysClr val="windowText" lastClr="000000">
                  <a:hueOff val="0"/>
                  <a:satOff val="0"/>
                  <a:lumOff val="0"/>
                  <a:alphaOff val="0"/>
                </a:sysClr>
              </a:solidFill>
              <a:latin typeface="Calibri" panose="020F0502020204030204"/>
              <a:ea typeface="+mn-ea"/>
              <a:cs typeface="+mn-cs"/>
            </a:rPr>
            <a:t>Działania</a:t>
          </a:r>
        </a:p>
      </dgm:t>
    </dgm:pt>
    <dgm:pt modelId="{3886424F-574E-4B48-82C4-C54925C7CB67}" type="parTrans" cxnId="{369235F0-3C6F-408B-9E1C-900625247395}">
      <dgm:prSet/>
      <dgm:spPr>
        <a:xfrm>
          <a:off x="2797124" y="2117092"/>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buNone/>
          </a:pPr>
          <a:endParaRPr lang="pl-PL">
            <a:solidFill>
              <a:sysClr val="windowText" lastClr="000000">
                <a:hueOff val="0"/>
                <a:satOff val="0"/>
                <a:lumOff val="0"/>
                <a:alphaOff val="0"/>
              </a:sysClr>
            </a:solidFill>
            <a:latin typeface="Calibri" panose="020F0502020204030204"/>
            <a:ea typeface="+mn-ea"/>
            <a:cs typeface="+mn-cs"/>
          </a:endParaRPr>
        </a:p>
      </dgm:t>
    </dgm:pt>
    <dgm:pt modelId="{54EE3303-081A-4A8A-8371-B4864AE992EC}" type="sibTrans" cxnId="{369235F0-3C6F-408B-9E1C-900625247395}">
      <dgm:prSet/>
      <dgm:spPr/>
      <dgm:t>
        <a:bodyPr/>
        <a:lstStyle/>
        <a:p>
          <a:endParaRPr lang="pl-PL"/>
        </a:p>
      </dgm:t>
    </dgm:pt>
    <dgm:pt modelId="{39301996-B5E8-4C8F-A9D1-24A24F624413}" type="pres">
      <dgm:prSet presAssocID="{1EB95128-7A0A-4CB0-9E96-BBC785C6A861}" presName="Name0" presStyleCnt="0">
        <dgm:presLayoutVars>
          <dgm:chPref val="1"/>
          <dgm:dir/>
          <dgm:animOne val="branch"/>
          <dgm:animLvl val="lvl"/>
          <dgm:resizeHandles val="exact"/>
        </dgm:presLayoutVars>
      </dgm:prSet>
      <dgm:spPr/>
      <dgm:t>
        <a:bodyPr/>
        <a:lstStyle/>
        <a:p>
          <a:endParaRPr lang="pl-PL"/>
        </a:p>
      </dgm:t>
    </dgm:pt>
    <dgm:pt modelId="{5EB63760-8899-42F4-932B-7638C94ECFEC}" type="pres">
      <dgm:prSet presAssocID="{0F9E66ED-C0AC-4355-8075-8746C17BCFEA}" presName="root1" presStyleCnt="0"/>
      <dgm:spPr/>
    </dgm:pt>
    <dgm:pt modelId="{547D2953-02FC-4867-A526-222DD790BD7A}" type="pres">
      <dgm:prSet presAssocID="{0F9E66ED-C0AC-4355-8075-8746C17BCFEA}" presName="LevelOneTextNode" presStyleLbl="node0" presStyleIdx="0" presStyleCnt="1">
        <dgm:presLayoutVars>
          <dgm:chPref val="3"/>
        </dgm:presLayoutVars>
      </dgm:prSet>
      <dgm:spPr/>
      <dgm:t>
        <a:bodyPr/>
        <a:lstStyle/>
        <a:p>
          <a:endParaRPr lang="pl-PL"/>
        </a:p>
      </dgm:t>
    </dgm:pt>
    <dgm:pt modelId="{C98388CF-9AC2-4779-A9E3-FE268C4D31C2}" type="pres">
      <dgm:prSet presAssocID="{0F9E66ED-C0AC-4355-8075-8746C17BCFEA}" presName="level2hierChild" presStyleCnt="0"/>
      <dgm:spPr/>
    </dgm:pt>
    <dgm:pt modelId="{9F470BCA-A2F1-446D-8DD8-DDB1D5ADE77A}" type="pres">
      <dgm:prSet presAssocID="{D625DBCB-7F36-4177-8D09-3779CC142424}" presName="conn2-1" presStyleLbl="parChTrans1D2" presStyleIdx="0" presStyleCnt="2"/>
      <dgm:spPr/>
      <dgm:t>
        <a:bodyPr/>
        <a:lstStyle/>
        <a:p>
          <a:endParaRPr lang="pl-PL"/>
        </a:p>
      </dgm:t>
    </dgm:pt>
    <dgm:pt modelId="{CEAA432C-590C-48B8-9DED-23D07C0AEE3A}" type="pres">
      <dgm:prSet presAssocID="{D625DBCB-7F36-4177-8D09-3779CC142424}" presName="connTx" presStyleLbl="parChTrans1D2" presStyleIdx="0" presStyleCnt="2"/>
      <dgm:spPr/>
      <dgm:t>
        <a:bodyPr/>
        <a:lstStyle/>
        <a:p>
          <a:endParaRPr lang="pl-PL"/>
        </a:p>
      </dgm:t>
    </dgm:pt>
    <dgm:pt modelId="{C935A02E-0BA1-40A4-BF92-EDB79ECC2A26}" type="pres">
      <dgm:prSet presAssocID="{A2641D6C-07EE-427B-913D-B2F7D336793E}" presName="root2" presStyleCnt="0"/>
      <dgm:spPr/>
    </dgm:pt>
    <dgm:pt modelId="{69DCAE2E-F683-4835-B2A8-94C6EBE13922}" type="pres">
      <dgm:prSet presAssocID="{A2641D6C-07EE-427B-913D-B2F7D336793E}" presName="LevelTwoTextNode" presStyleLbl="asst1" presStyleIdx="0" presStyleCnt="2">
        <dgm:presLayoutVars>
          <dgm:chPref val="3"/>
        </dgm:presLayoutVars>
      </dgm:prSet>
      <dgm:spPr/>
      <dgm:t>
        <a:bodyPr/>
        <a:lstStyle/>
        <a:p>
          <a:endParaRPr lang="pl-PL"/>
        </a:p>
      </dgm:t>
    </dgm:pt>
    <dgm:pt modelId="{738BEDA7-2843-4EF5-9D63-F39268865280}" type="pres">
      <dgm:prSet presAssocID="{A2641D6C-07EE-427B-913D-B2F7D336793E}" presName="level3hierChild" presStyleCnt="0"/>
      <dgm:spPr/>
    </dgm:pt>
    <dgm:pt modelId="{32F8311D-93D7-4730-B2F1-BB5EAAF9DF34}" type="pres">
      <dgm:prSet presAssocID="{B394C4C3-BF9A-4BFB-B7FC-1A6860CFB9EC}" presName="conn2-1" presStyleLbl="parChTrans1D3" presStyleIdx="0" presStyleCnt="6"/>
      <dgm:spPr/>
      <dgm:t>
        <a:bodyPr/>
        <a:lstStyle/>
        <a:p>
          <a:endParaRPr lang="pl-PL"/>
        </a:p>
      </dgm:t>
    </dgm:pt>
    <dgm:pt modelId="{04D45269-9A93-47E6-B126-3FCF49A6A204}" type="pres">
      <dgm:prSet presAssocID="{B394C4C3-BF9A-4BFB-B7FC-1A6860CFB9EC}" presName="connTx" presStyleLbl="parChTrans1D3" presStyleIdx="0" presStyleCnt="6"/>
      <dgm:spPr/>
      <dgm:t>
        <a:bodyPr/>
        <a:lstStyle/>
        <a:p>
          <a:endParaRPr lang="pl-PL"/>
        </a:p>
      </dgm:t>
    </dgm:pt>
    <dgm:pt modelId="{66D5F1D7-E74F-4E3E-96B3-FD8246ECE3ED}" type="pres">
      <dgm:prSet presAssocID="{A1BD3D14-C537-4FD9-8A84-5251CA70D070}" presName="root2" presStyleCnt="0"/>
      <dgm:spPr/>
    </dgm:pt>
    <dgm:pt modelId="{A2AA5ECA-C517-4C3B-8E2E-A0FFB9B862A3}" type="pres">
      <dgm:prSet presAssocID="{A1BD3D14-C537-4FD9-8A84-5251CA70D070}" presName="LevelTwoTextNode" presStyleLbl="node3" presStyleIdx="0" presStyleCnt="6">
        <dgm:presLayoutVars>
          <dgm:chPref val="3"/>
        </dgm:presLayoutVars>
      </dgm:prSet>
      <dgm:spPr/>
      <dgm:t>
        <a:bodyPr/>
        <a:lstStyle/>
        <a:p>
          <a:endParaRPr lang="pl-PL"/>
        </a:p>
      </dgm:t>
    </dgm:pt>
    <dgm:pt modelId="{DCDB9667-B43F-4FAD-A104-AAE810C8B7C4}" type="pres">
      <dgm:prSet presAssocID="{A1BD3D14-C537-4FD9-8A84-5251CA70D070}" presName="level3hierChild" presStyleCnt="0"/>
      <dgm:spPr/>
    </dgm:pt>
    <dgm:pt modelId="{BA8F64AC-DCEE-4641-994B-6B4DA4307A8E}" type="pres">
      <dgm:prSet presAssocID="{BEC04A55-D0C0-422C-9AA2-9F513CB1615A}" presName="conn2-1" presStyleLbl="parChTrans1D4" presStyleIdx="0" presStyleCnt="6"/>
      <dgm:spPr/>
      <dgm:t>
        <a:bodyPr/>
        <a:lstStyle/>
        <a:p>
          <a:endParaRPr lang="pl-PL"/>
        </a:p>
      </dgm:t>
    </dgm:pt>
    <dgm:pt modelId="{CCC3FAE7-8FBF-4A95-ACA3-D479A587C5CF}" type="pres">
      <dgm:prSet presAssocID="{BEC04A55-D0C0-422C-9AA2-9F513CB1615A}" presName="connTx" presStyleLbl="parChTrans1D4" presStyleIdx="0" presStyleCnt="6"/>
      <dgm:spPr/>
      <dgm:t>
        <a:bodyPr/>
        <a:lstStyle/>
        <a:p>
          <a:endParaRPr lang="pl-PL"/>
        </a:p>
      </dgm:t>
    </dgm:pt>
    <dgm:pt modelId="{1FDE26AA-6346-4A66-8732-E88EADDDA703}" type="pres">
      <dgm:prSet presAssocID="{ABF54259-B75D-4EC1-A23D-9104E73E3D71}" presName="root2" presStyleCnt="0"/>
      <dgm:spPr/>
    </dgm:pt>
    <dgm:pt modelId="{50179DAE-732C-40C7-A2BD-C215E1D83926}" type="pres">
      <dgm:prSet presAssocID="{ABF54259-B75D-4EC1-A23D-9104E73E3D71}" presName="LevelTwoTextNode" presStyleLbl="node4" presStyleIdx="0" presStyleCnt="6">
        <dgm:presLayoutVars>
          <dgm:chPref val="3"/>
        </dgm:presLayoutVars>
      </dgm:prSet>
      <dgm:spPr/>
      <dgm:t>
        <a:bodyPr/>
        <a:lstStyle/>
        <a:p>
          <a:endParaRPr lang="pl-PL"/>
        </a:p>
      </dgm:t>
    </dgm:pt>
    <dgm:pt modelId="{FFB94359-C8D9-4A9E-9B39-A68FAD8E7D02}" type="pres">
      <dgm:prSet presAssocID="{ABF54259-B75D-4EC1-A23D-9104E73E3D71}" presName="level3hierChild" presStyleCnt="0"/>
      <dgm:spPr/>
    </dgm:pt>
    <dgm:pt modelId="{F779E9E3-D899-4C1C-A77E-BD4DAE0693CE}" type="pres">
      <dgm:prSet presAssocID="{B7A653C6-170E-40AE-B99C-2B48713833E4}" presName="conn2-1" presStyleLbl="parChTrans1D3" presStyleIdx="1" presStyleCnt="6"/>
      <dgm:spPr/>
      <dgm:t>
        <a:bodyPr/>
        <a:lstStyle/>
        <a:p>
          <a:endParaRPr lang="pl-PL"/>
        </a:p>
      </dgm:t>
    </dgm:pt>
    <dgm:pt modelId="{BC9EEDBE-E356-489D-80EC-B52DA40E28DD}" type="pres">
      <dgm:prSet presAssocID="{B7A653C6-170E-40AE-B99C-2B48713833E4}" presName="connTx" presStyleLbl="parChTrans1D3" presStyleIdx="1" presStyleCnt="6"/>
      <dgm:spPr/>
      <dgm:t>
        <a:bodyPr/>
        <a:lstStyle/>
        <a:p>
          <a:endParaRPr lang="pl-PL"/>
        </a:p>
      </dgm:t>
    </dgm:pt>
    <dgm:pt modelId="{1C9D5212-5297-450F-8A55-E6640778A489}" type="pres">
      <dgm:prSet presAssocID="{7E019D46-4FAA-4608-86EC-35A0E09E2A3C}" presName="root2" presStyleCnt="0"/>
      <dgm:spPr/>
    </dgm:pt>
    <dgm:pt modelId="{2DFB0457-F63C-421C-AE97-DB53C6A9D9BC}" type="pres">
      <dgm:prSet presAssocID="{7E019D46-4FAA-4608-86EC-35A0E09E2A3C}" presName="LevelTwoTextNode" presStyleLbl="node3" presStyleIdx="1" presStyleCnt="6">
        <dgm:presLayoutVars>
          <dgm:chPref val="3"/>
        </dgm:presLayoutVars>
      </dgm:prSet>
      <dgm:spPr/>
      <dgm:t>
        <a:bodyPr/>
        <a:lstStyle/>
        <a:p>
          <a:endParaRPr lang="pl-PL"/>
        </a:p>
      </dgm:t>
    </dgm:pt>
    <dgm:pt modelId="{40853C9E-C0E7-4241-8C86-7A7EA45A4BB3}" type="pres">
      <dgm:prSet presAssocID="{7E019D46-4FAA-4608-86EC-35A0E09E2A3C}" presName="level3hierChild" presStyleCnt="0"/>
      <dgm:spPr/>
    </dgm:pt>
    <dgm:pt modelId="{AED35048-85D5-493C-B041-86C6A721A0EE}" type="pres">
      <dgm:prSet presAssocID="{C2310647-5485-4F80-B55E-0446388B8519}" presName="conn2-1" presStyleLbl="parChTrans1D4" presStyleIdx="1" presStyleCnt="6"/>
      <dgm:spPr/>
      <dgm:t>
        <a:bodyPr/>
        <a:lstStyle/>
        <a:p>
          <a:endParaRPr lang="pl-PL"/>
        </a:p>
      </dgm:t>
    </dgm:pt>
    <dgm:pt modelId="{8EF305E8-AD3E-4261-84E0-3A0C066A7AC5}" type="pres">
      <dgm:prSet presAssocID="{C2310647-5485-4F80-B55E-0446388B8519}" presName="connTx" presStyleLbl="parChTrans1D4" presStyleIdx="1" presStyleCnt="6"/>
      <dgm:spPr/>
      <dgm:t>
        <a:bodyPr/>
        <a:lstStyle/>
        <a:p>
          <a:endParaRPr lang="pl-PL"/>
        </a:p>
      </dgm:t>
    </dgm:pt>
    <dgm:pt modelId="{DE894DF6-5079-4655-AFC5-0FC4B0B72661}" type="pres">
      <dgm:prSet presAssocID="{8C002FB5-4C3D-4D7E-BED9-125073979431}" presName="root2" presStyleCnt="0"/>
      <dgm:spPr/>
    </dgm:pt>
    <dgm:pt modelId="{AB763855-7413-45F0-AE03-5E175150800E}" type="pres">
      <dgm:prSet presAssocID="{8C002FB5-4C3D-4D7E-BED9-125073979431}" presName="LevelTwoTextNode" presStyleLbl="node4" presStyleIdx="1" presStyleCnt="6">
        <dgm:presLayoutVars>
          <dgm:chPref val="3"/>
        </dgm:presLayoutVars>
      </dgm:prSet>
      <dgm:spPr/>
      <dgm:t>
        <a:bodyPr/>
        <a:lstStyle/>
        <a:p>
          <a:endParaRPr lang="pl-PL"/>
        </a:p>
      </dgm:t>
    </dgm:pt>
    <dgm:pt modelId="{5A9C7C64-4CA0-4130-B325-0F5792962B8D}" type="pres">
      <dgm:prSet presAssocID="{8C002FB5-4C3D-4D7E-BED9-125073979431}" presName="level3hierChild" presStyleCnt="0"/>
      <dgm:spPr/>
    </dgm:pt>
    <dgm:pt modelId="{C9E96E8B-D728-4A44-BF2E-03BC50979DBB}" type="pres">
      <dgm:prSet presAssocID="{5A931C3A-9D3D-4E8A-86EF-6E90BA529DF5}" presName="conn2-1" presStyleLbl="parChTrans1D3" presStyleIdx="2" presStyleCnt="6"/>
      <dgm:spPr/>
      <dgm:t>
        <a:bodyPr/>
        <a:lstStyle/>
        <a:p>
          <a:endParaRPr lang="pl-PL"/>
        </a:p>
      </dgm:t>
    </dgm:pt>
    <dgm:pt modelId="{1171FAD3-0830-4C4F-9C09-E912A9534FA8}" type="pres">
      <dgm:prSet presAssocID="{5A931C3A-9D3D-4E8A-86EF-6E90BA529DF5}" presName="connTx" presStyleLbl="parChTrans1D3" presStyleIdx="2" presStyleCnt="6"/>
      <dgm:spPr/>
      <dgm:t>
        <a:bodyPr/>
        <a:lstStyle/>
        <a:p>
          <a:endParaRPr lang="pl-PL"/>
        </a:p>
      </dgm:t>
    </dgm:pt>
    <dgm:pt modelId="{08D09FE1-365C-4A66-9281-79C0C5638468}" type="pres">
      <dgm:prSet presAssocID="{711697BF-75CD-4E0E-BB4B-460E721F738A}" presName="root2" presStyleCnt="0"/>
      <dgm:spPr/>
    </dgm:pt>
    <dgm:pt modelId="{7F0F274B-401E-447A-B75A-13D293E29F81}" type="pres">
      <dgm:prSet presAssocID="{711697BF-75CD-4E0E-BB4B-460E721F738A}" presName="LevelTwoTextNode" presStyleLbl="node3" presStyleIdx="2" presStyleCnt="6">
        <dgm:presLayoutVars>
          <dgm:chPref val="3"/>
        </dgm:presLayoutVars>
      </dgm:prSet>
      <dgm:spPr/>
      <dgm:t>
        <a:bodyPr/>
        <a:lstStyle/>
        <a:p>
          <a:endParaRPr lang="pl-PL"/>
        </a:p>
      </dgm:t>
    </dgm:pt>
    <dgm:pt modelId="{939591C1-760C-47AA-85B3-D5B92645BA09}" type="pres">
      <dgm:prSet presAssocID="{711697BF-75CD-4E0E-BB4B-460E721F738A}" presName="level3hierChild" presStyleCnt="0"/>
      <dgm:spPr/>
    </dgm:pt>
    <dgm:pt modelId="{F80D97A6-4992-4551-86D3-28BE45BCF67E}" type="pres">
      <dgm:prSet presAssocID="{54ACBF56-0337-460D-894C-BFA4DD624CD3}" presName="conn2-1" presStyleLbl="parChTrans1D4" presStyleIdx="2" presStyleCnt="6"/>
      <dgm:spPr/>
      <dgm:t>
        <a:bodyPr/>
        <a:lstStyle/>
        <a:p>
          <a:endParaRPr lang="pl-PL"/>
        </a:p>
      </dgm:t>
    </dgm:pt>
    <dgm:pt modelId="{02637E6A-07E9-409E-B7CA-5880E0326077}" type="pres">
      <dgm:prSet presAssocID="{54ACBF56-0337-460D-894C-BFA4DD624CD3}" presName="connTx" presStyleLbl="parChTrans1D4" presStyleIdx="2" presStyleCnt="6"/>
      <dgm:spPr/>
      <dgm:t>
        <a:bodyPr/>
        <a:lstStyle/>
        <a:p>
          <a:endParaRPr lang="pl-PL"/>
        </a:p>
      </dgm:t>
    </dgm:pt>
    <dgm:pt modelId="{D6F78F65-AF19-492F-B5BF-71E908394A4D}" type="pres">
      <dgm:prSet presAssocID="{D7438F10-D619-4297-BE9D-D5C25E5A5A57}" presName="root2" presStyleCnt="0"/>
      <dgm:spPr/>
    </dgm:pt>
    <dgm:pt modelId="{93F1DE18-6E16-4324-994E-FDE181EE7817}" type="pres">
      <dgm:prSet presAssocID="{D7438F10-D619-4297-BE9D-D5C25E5A5A57}" presName="LevelTwoTextNode" presStyleLbl="node4" presStyleIdx="2" presStyleCnt="6">
        <dgm:presLayoutVars>
          <dgm:chPref val="3"/>
        </dgm:presLayoutVars>
      </dgm:prSet>
      <dgm:spPr/>
      <dgm:t>
        <a:bodyPr/>
        <a:lstStyle/>
        <a:p>
          <a:endParaRPr lang="pl-PL"/>
        </a:p>
      </dgm:t>
    </dgm:pt>
    <dgm:pt modelId="{C3E536AD-0590-44EA-8953-AFD95B3590E8}" type="pres">
      <dgm:prSet presAssocID="{D7438F10-D619-4297-BE9D-D5C25E5A5A57}" presName="level3hierChild" presStyleCnt="0"/>
      <dgm:spPr/>
    </dgm:pt>
    <dgm:pt modelId="{DB21BD64-961B-4684-AA30-77AFA0A66639}" type="pres">
      <dgm:prSet presAssocID="{1CD889D4-72A8-4A45-9DB7-E275A3C307BD}" presName="conn2-1" presStyleLbl="parChTrans1D2" presStyleIdx="1" presStyleCnt="2"/>
      <dgm:spPr/>
      <dgm:t>
        <a:bodyPr/>
        <a:lstStyle/>
        <a:p>
          <a:endParaRPr lang="pl-PL"/>
        </a:p>
      </dgm:t>
    </dgm:pt>
    <dgm:pt modelId="{FA7840A8-A2E3-48EA-91CB-BC694F73F041}" type="pres">
      <dgm:prSet presAssocID="{1CD889D4-72A8-4A45-9DB7-E275A3C307BD}" presName="connTx" presStyleLbl="parChTrans1D2" presStyleIdx="1" presStyleCnt="2"/>
      <dgm:spPr/>
      <dgm:t>
        <a:bodyPr/>
        <a:lstStyle/>
        <a:p>
          <a:endParaRPr lang="pl-PL"/>
        </a:p>
      </dgm:t>
    </dgm:pt>
    <dgm:pt modelId="{096668F8-87C4-4B11-BD84-25FFA1993B5D}" type="pres">
      <dgm:prSet presAssocID="{506B5E0E-5231-4A2F-8A96-3C266C52E262}" presName="root2" presStyleCnt="0"/>
      <dgm:spPr/>
    </dgm:pt>
    <dgm:pt modelId="{AD5F4429-D82E-4D47-9991-C7E01410A756}" type="pres">
      <dgm:prSet presAssocID="{506B5E0E-5231-4A2F-8A96-3C266C52E262}" presName="LevelTwoTextNode" presStyleLbl="asst1" presStyleIdx="1" presStyleCnt="2">
        <dgm:presLayoutVars>
          <dgm:chPref val="3"/>
        </dgm:presLayoutVars>
      </dgm:prSet>
      <dgm:spPr/>
      <dgm:t>
        <a:bodyPr/>
        <a:lstStyle/>
        <a:p>
          <a:endParaRPr lang="pl-PL"/>
        </a:p>
      </dgm:t>
    </dgm:pt>
    <dgm:pt modelId="{94532D32-8060-4DE2-BA62-DFE42F9E80E1}" type="pres">
      <dgm:prSet presAssocID="{506B5E0E-5231-4A2F-8A96-3C266C52E262}" presName="level3hierChild" presStyleCnt="0"/>
      <dgm:spPr/>
    </dgm:pt>
    <dgm:pt modelId="{D5AB244F-8BAD-40FC-AB0D-1D466865D5ED}" type="pres">
      <dgm:prSet presAssocID="{F1B4DE91-8C47-41BC-9F11-C50DB1280482}" presName="conn2-1" presStyleLbl="parChTrans1D3" presStyleIdx="3" presStyleCnt="6"/>
      <dgm:spPr/>
      <dgm:t>
        <a:bodyPr/>
        <a:lstStyle/>
        <a:p>
          <a:endParaRPr lang="pl-PL"/>
        </a:p>
      </dgm:t>
    </dgm:pt>
    <dgm:pt modelId="{174D0E27-C69F-4006-992B-2956E582F702}" type="pres">
      <dgm:prSet presAssocID="{F1B4DE91-8C47-41BC-9F11-C50DB1280482}" presName="connTx" presStyleLbl="parChTrans1D3" presStyleIdx="3" presStyleCnt="6"/>
      <dgm:spPr/>
      <dgm:t>
        <a:bodyPr/>
        <a:lstStyle/>
        <a:p>
          <a:endParaRPr lang="pl-PL"/>
        </a:p>
      </dgm:t>
    </dgm:pt>
    <dgm:pt modelId="{60E0BF71-B7B4-4DC7-ADD0-1B0F267DD934}" type="pres">
      <dgm:prSet presAssocID="{45915A9F-1B05-4147-BAB5-342EF9CC0BDA}" presName="root2" presStyleCnt="0"/>
      <dgm:spPr/>
    </dgm:pt>
    <dgm:pt modelId="{C994A978-113C-4CDC-9121-31D9CBB8C3C7}" type="pres">
      <dgm:prSet presAssocID="{45915A9F-1B05-4147-BAB5-342EF9CC0BDA}" presName="LevelTwoTextNode" presStyleLbl="node3" presStyleIdx="3" presStyleCnt="6">
        <dgm:presLayoutVars>
          <dgm:chPref val="3"/>
        </dgm:presLayoutVars>
      </dgm:prSet>
      <dgm:spPr/>
      <dgm:t>
        <a:bodyPr/>
        <a:lstStyle/>
        <a:p>
          <a:endParaRPr lang="pl-PL"/>
        </a:p>
      </dgm:t>
    </dgm:pt>
    <dgm:pt modelId="{98043AFD-FE17-48DA-AAC7-1410A882A595}" type="pres">
      <dgm:prSet presAssocID="{45915A9F-1B05-4147-BAB5-342EF9CC0BDA}" presName="level3hierChild" presStyleCnt="0"/>
      <dgm:spPr/>
    </dgm:pt>
    <dgm:pt modelId="{C2B1FD2C-39EB-4FB1-9218-264C7C36DFBF}" type="pres">
      <dgm:prSet presAssocID="{8CA29E25-9C9F-417A-9941-941687DFD0DE}" presName="conn2-1" presStyleLbl="parChTrans1D4" presStyleIdx="3" presStyleCnt="6"/>
      <dgm:spPr/>
      <dgm:t>
        <a:bodyPr/>
        <a:lstStyle/>
        <a:p>
          <a:endParaRPr lang="pl-PL"/>
        </a:p>
      </dgm:t>
    </dgm:pt>
    <dgm:pt modelId="{095D0B2D-9352-4E19-A3DB-B64C686DFD01}" type="pres">
      <dgm:prSet presAssocID="{8CA29E25-9C9F-417A-9941-941687DFD0DE}" presName="connTx" presStyleLbl="parChTrans1D4" presStyleIdx="3" presStyleCnt="6"/>
      <dgm:spPr/>
      <dgm:t>
        <a:bodyPr/>
        <a:lstStyle/>
        <a:p>
          <a:endParaRPr lang="pl-PL"/>
        </a:p>
      </dgm:t>
    </dgm:pt>
    <dgm:pt modelId="{D6470A9A-6792-4879-81DF-F0FA71A7529D}" type="pres">
      <dgm:prSet presAssocID="{9C14F6DE-7236-474F-97C6-BB8A41DF2CE6}" presName="root2" presStyleCnt="0"/>
      <dgm:spPr/>
    </dgm:pt>
    <dgm:pt modelId="{5ACC2FFD-5610-4109-ABEE-A94E4B6088D5}" type="pres">
      <dgm:prSet presAssocID="{9C14F6DE-7236-474F-97C6-BB8A41DF2CE6}" presName="LevelTwoTextNode" presStyleLbl="node4" presStyleIdx="3" presStyleCnt="6">
        <dgm:presLayoutVars>
          <dgm:chPref val="3"/>
        </dgm:presLayoutVars>
      </dgm:prSet>
      <dgm:spPr/>
      <dgm:t>
        <a:bodyPr/>
        <a:lstStyle/>
        <a:p>
          <a:endParaRPr lang="pl-PL"/>
        </a:p>
      </dgm:t>
    </dgm:pt>
    <dgm:pt modelId="{49825D5C-DCE3-4F1A-97D7-63801FA8F00E}" type="pres">
      <dgm:prSet presAssocID="{9C14F6DE-7236-474F-97C6-BB8A41DF2CE6}" presName="level3hierChild" presStyleCnt="0"/>
      <dgm:spPr/>
    </dgm:pt>
    <dgm:pt modelId="{C370BA4E-3BA1-4835-B2E2-6D34B704DF16}" type="pres">
      <dgm:prSet presAssocID="{D0076E3F-30AE-462D-84B7-7BD95E8AD07E}" presName="conn2-1" presStyleLbl="parChTrans1D3" presStyleIdx="4" presStyleCnt="6"/>
      <dgm:spPr/>
      <dgm:t>
        <a:bodyPr/>
        <a:lstStyle/>
        <a:p>
          <a:endParaRPr lang="pl-PL"/>
        </a:p>
      </dgm:t>
    </dgm:pt>
    <dgm:pt modelId="{55858E85-A416-45D4-9A72-0970975758B1}" type="pres">
      <dgm:prSet presAssocID="{D0076E3F-30AE-462D-84B7-7BD95E8AD07E}" presName="connTx" presStyleLbl="parChTrans1D3" presStyleIdx="4" presStyleCnt="6"/>
      <dgm:spPr/>
      <dgm:t>
        <a:bodyPr/>
        <a:lstStyle/>
        <a:p>
          <a:endParaRPr lang="pl-PL"/>
        </a:p>
      </dgm:t>
    </dgm:pt>
    <dgm:pt modelId="{01DDF731-0069-440C-9A46-63B6CD97E478}" type="pres">
      <dgm:prSet presAssocID="{79BC710D-1073-49EC-A77C-790F2A4D4ED8}" presName="root2" presStyleCnt="0"/>
      <dgm:spPr/>
    </dgm:pt>
    <dgm:pt modelId="{ED933B8B-CCF9-4709-A7A2-C393D0B8DF9E}" type="pres">
      <dgm:prSet presAssocID="{79BC710D-1073-49EC-A77C-790F2A4D4ED8}" presName="LevelTwoTextNode" presStyleLbl="node3" presStyleIdx="4" presStyleCnt="6">
        <dgm:presLayoutVars>
          <dgm:chPref val="3"/>
        </dgm:presLayoutVars>
      </dgm:prSet>
      <dgm:spPr/>
      <dgm:t>
        <a:bodyPr/>
        <a:lstStyle/>
        <a:p>
          <a:endParaRPr lang="pl-PL"/>
        </a:p>
      </dgm:t>
    </dgm:pt>
    <dgm:pt modelId="{45A7CC64-9EC0-43A1-A5EF-DF4D32946102}" type="pres">
      <dgm:prSet presAssocID="{79BC710D-1073-49EC-A77C-790F2A4D4ED8}" presName="level3hierChild" presStyleCnt="0"/>
      <dgm:spPr/>
    </dgm:pt>
    <dgm:pt modelId="{6B162D87-071D-42B1-B5A9-76F5A5AC7A6D}" type="pres">
      <dgm:prSet presAssocID="{8F8A10D3-FB97-4591-AC56-86377E042B34}" presName="conn2-1" presStyleLbl="parChTrans1D4" presStyleIdx="4" presStyleCnt="6"/>
      <dgm:spPr/>
      <dgm:t>
        <a:bodyPr/>
        <a:lstStyle/>
        <a:p>
          <a:endParaRPr lang="pl-PL"/>
        </a:p>
      </dgm:t>
    </dgm:pt>
    <dgm:pt modelId="{7E7A2F06-EA49-4650-BE30-97DD551DF1BA}" type="pres">
      <dgm:prSet presAssocID="{8F8A10D3-FB97-4591-AC56-86377E042B34}" presName="connTx" presStyleLbl="parChTrans1D4" presStyleIdx="4" presStyleCnt="6"/>
      <dgm:spPr/>
      <dgm:t>
        <a:bodyPr/>
        <a:lstStyle/>
        <a:p>
          <a:endParaRPr lang="pl-PL"/>
        </a:p>
      </dgm:t>
    </dgm:pt>
    <dgm:pt modelId="{B59A5E5E-7BDC-4E87-812F-8EFAE8C1F5E5}" type="pres">
      <dgm:prSet presAssocID="{5A908F55-29D9-4148-B201-877FBFFBBD93}" presName="root2" presStyleCnt="0"/>
      <dgm:spPr/>
    </dgm:pt>
    <dgm:pt modelId="{F96D0F54-1070-40FA-9C94-FA840C5226A8}" type="pres">
      <dgm:prSet presAssocID="{5A908F55-29D9-4148-B201-877FBFFBBD93}" presName="LevelTwoTextNode" presStyleLbl="node4" presStyleIdx="4" presStyleCnt="6">
        <dgm:presLayoutVars>
          <dgm:chPref val="3"/>
        </dgm:presLayoutVars>
      </dgm:prSet>
      <dgm:spPr/>
      <dgm:t>
        <a:bodyPr/>
        <a:lstStyle/>
        <a:p>
          <a:endParaRPr lang="pl-PL"/>
        </a:p>
      </dgm:t>
    </dgm:pt>
    <dgm:pt modelId="{7627CD59-2A79-40BF-A190-B8F029F056F4}" type="pres">
      <dgm:prSet presAssocID="{5A908F55-29D9-4148-B201-877FBFFBBD93}" presName="level3hierChild" presStyleCnt="0"/>
      <dgm:spPr/>
    </dgm:pt>
    <dgm:pt modelId="{68C020E2-EFA8-4AF9-8EEC-38B82353C0BC}" type="pres">
      <dgm:prSet presAssocID="{C1F49E4F-BAF5-4F14-92C5-869D3ADC94C4}" presName="conn2-1" presStyleLbl="parChTrans1D3" presStyleIdx="5" presStyleCnt="6"/>
      <dgm:spPr/>
      <dgm:t>
        <a:bodyPr/>
        <a:lstStyle/>
        <a:p>
          <a:endParaRPr lang="pl-PL"/>
        </a:p>
      </dgm:t>
    </dgm:pt>
    <dgm:pt modelId="{21A29C80-4625-4C9F-9B91-30DD58AABE5B}" type="pres">
      <dgm:prSet presAssocID="{C1F49E4F-BAF5-4F14-92C5-869D3ADC94C4}" presName="connTx" presStyleLbl="parChTrans1D3" presStyleIdx="5" presStyleCnt="6"/>
      <dgm:spPr/>
      <dgm:t>
        <a:bodyPr/>
        <a:lstStyle/>
        <a:p>
          <a:endParaRPr lang="pl-PL"/>
        </a:p>
      </dgm:t>
    </dgm:pt>
    <dgm:pt modelId="{272AF6DA-9A64-48D8-8FFB-3CC006B233F9}" type="pres">
      <dgm:prSet presAssocID="{3C2E07DE-0A54-4740-965B-6412148EE976}" presName="root2" presStyleCnt="0"/>
      <dgm:spPr/>
    </dgm:pt>
    <dgm:pt modelId="{12BA068E-9369-4E6B-9C39-81CCFF38162E}" type="pres">
      <dgm:prSet presAssocID="{3C2E07DE-0A54-4740-965B-6412148EE976}" presName="LevelTwoTextNode" presStyleLbl="node3" presStyleIdx="5" presStyleCnt="6">
        <dgm:presLayoutVars>
          <dgm:chPref val="3"/>
        </dgm:presLayoutVars>
      </dgm:prSet>
      <dgm:spPr/>
      <dgm:t>
        <a:bodyPr/>
        <a:lstStyle/>
        <a:p>
          <a:endParaRPr lang="pl-PL"/>
        </a:p>
      </dgm:t>
    </dgm:pt>
    <dgm:pt modelId="{84838E58-FBBD-40F7-AD47-769A4C0F5412}" type="pres">
      <dgm:prSet presAssocID="{3C2E07DE-0A54-4740-965B-6412148EE976}" presName="level3hierChild" presStyleCnt="0"/>
      <dgm:spPr/>
    </dgm:pt>
    <dgm:pt modelId="{A20FF87B-0A43-47F7-856D-3C040BB869D7}" type="pres">
      <dgm:prSet presAssocID="{3886424F-574E-4B48-82C4-C54925C7CB67}" presName="conn2-1" presStyleLbl="parChTrans1D4" presStyleIdx="5" presStyleCnt="6"/>
      <dgm:spPr/>
      <dgm:t>
        <a:bodyPr/>
        <a:lstStyle/>
        <a:p>
          <a:endParaRPr lang="pl-PL"/>
        </a:p>
      </dgm:t>
    </dgm:pt>
    <dgm:pt modelId="{64481A16-F127-4988-B071-DD3800CBDCC6}" type="pres">
      <dgm:prSet presAssocID="{3886424F-574E-4B48-82C4-C54925C7CB67}" presName="connTx" presStyleLbl="parChTrans1D4" presStyleIdx="5" presStyleCnt="6"/>
      <dgm:spPr/>
      <dgm:t>
        <a:bodyPr/>
        <a:lstStyle/>
        <a:p>
          <a:endParaRPr lang="pl-PL"/>
        </a:p>
      </dgm:t>
    </dgm:pt>
    <dgm:pt modelId="{4525E946-21F0-45E0-9E91-F15F87156C44}" type="pres">
      <dgm:prSet presAssocID="{61786C40-D29E-40BB-985C-FAE1A1FA374E}" presName="root2" presStyleCnt="0"/>
      <dgm:spPr/>
    </dgm:pt>
    <dgm:pt modelId="{85575109-A5F5-49AF-BE32-567467503999}" type="pres">
      <dgm:prSet presAssocID="{61786C40-D29E-40BB-985C-FAE1A1FA374E}" presName="LevelTwoTextNode" presStyleLbl="node4" presStyleIdx="5" presStyleCnt="6">
        <dgm:presLayoutVars>
          <dgm:chPref val="3"/>
        </dgm:presLayoutVars>
      </dgm:prSet>
      <dgm:spPr/>
      <dgm:t>
        <a:bodyPr/>
        <a:lstStyle/>
        <a:p>
          <a:endParaRPr lang="pl-PL"/>
        </a:p>
      </dgm:t>
    </dgm:pt>
    <dgm:pt modelId="{B84DB80E-7711-4CE9-91A1-C9DF6463C84C}" type="pres">
      <dgm:prSet presAssocID="{61786C40-D29E-40BB-985C-FAE1A1FA374E}" presName="level3hierChild" presStyleCnt="0"/>
      <dgm:spPr/>
    </dgm:pt>
  </dgm:ptLst>
  <dgm:cxnLst>
    <dgm:cxn modelId="{32F940FD-1D1D-4531-AD8F-6CEA9CAA89EC}" type="presOf" srcId="{D0076E3F-30AE-462D-84B7-7BD95E8AD07E}" destId="{55858E85-A416-45D4-9A72-0970975758B1}" srcOrd="1" destOrd="0" presId="urn:microsoft.com/office/officeart/2008/layout/HorizontalMultiLevelHierarchy"/>
    <dgm:cxn modelId="{A1EE23F5-7A92-4D09-862D-13EAE3275B17}" type="presOf" srcId="{5A931C3A-9D3D-4E8A-86EF-6E90BA529DF5}" destId="{1171FAD3-0830-4C4F-9C09-E912A9534FA8}" srcOrd="1" destOrd="0" presId="urn:microsoft.com/office/officeart/2008/layout/HorizontalMultiLevelHierarchy"/>
    <dgm:cxn modelId="{3FBCA0FB-4332-4CD5-910E-A33D4DEDDCA5}" type="presOf" srcId="{D7438F10-D619-4297-BE9D-D5C25E5A5A57}" destId="{93F1DE18-6E16-4324-994E-FDE181EE7817}" srcOrd="0" destOrd="0" presId="urn:microsoft.com/office/officeart/2008/layout/HorizontalMultiLevelHierarchy"/>
    <dgm:cxn modelId="{B0111836-CD9F-4322-8906-8889EED0538C}" type="presOf" srcId="{B394C4C3-BF9A-4BFB-B7FC-1A6860CFB9EC}" destId="{32F8311D-93D7-4730-B2F1-BB5EAAF9DF34}" srcOrd="0" destOrd="0" presId="urn:microsoft.com/office/officeart/2008/layout/HorizontalMultiLevelHierarchy"/>
    <dgm:cxn modelId="{77BF05E8-7849-4F8E-A9E4-89D87E071DB6}" type="presOf" srcId="{9C14F6DE-7236-474F-97C6-BB8A41DF2CE6}" destId="{5ACC2FFD-5610-4109-ABEE-A94E4B6088D5}" srcOrd="0" destOrd="0" presId="urn:microsoft.com/office/officeart/2008/layout/HorizontalMultiLevelHierarchy"/>
    <dgm:cxn modelId="{817276A3-28DE-4F1F-93F8-64A1F0F08DFC}" type="presOf" srcId="{A1BD3D14-C537-4FD9-8A84-5251CA70D070}" destId="{A2AA5ECA-C517-4C3B-8E2E-A0FFB9B862A3}" srcOrd="0" destOrd="0" presId="urn:microsoft.com/office/officeart/2008/layout/HorizontalMultiLevelHierarchy"/>
    <dgm:cxn modelId="{0F75064A-F2DA-4977-B490-FFEE2692D78A}" type="presOf" srcId="{B7A653C6-170E-40AE-B99C-2B48713833E4}" destId="{BC9EEDBE-E356-489D-80EC-B52DA40E28DD}" srcOrd="1" destOrd="0" presId="urn:microsoft.com/office/officeart/2008/layout/HorizontalMultiLevelHierarchy"/>
    <dgm:cxn modelId="{52CD5FC1-29DF-4578-8632-5631A3CB85B4}" type="presOf" srcId="{C2310647-5485-4F80-B55E-0446388B8519}" destId="{AED35048-85D5-493C-B041-86C6A721A0EE}" srcOrd="0" destOrd="0" presId="urn:microsoft.com/office/officeart/2008/layout/HorizontalMultiLevelHierarchy"/>
    <dgm:cxn modelId="{07D47B08-E13F-478E-8186-3C1D7927E7A1}" type="presOf" srcId="{54ACBF56-0337-460D-894C-BFA4DD624CD3}" destId="{02637E6A-07E9-409E-B7CA-5880E0326077}" srcOrd="1" destOrd="0" presId="urn:microsoft.com/office/officeart/2008/layout/HorizontalMultiLevelHierarchy"/>
    <dgm:cxn modelId="{4D1E430A-9495-4688-9C7D-A3CE8F688850}" srcId="{506B5E0E-5231-4A2F-8A96-3C266C52E262}" destId="{45915A9F-1B05-4147-BAB5-342EF9CC0BDA}" srcOrd="0" destOrd="0" parTransId="{F1B4DE91-8C47-41BC-9F11-C50DB1280482}" sibTransId="{A3240968-E3B3-47D2-AB5D-2E4F7D1E5543}"/>
    <dgm:cxn modelId="{5ABD961E-E750-4030-979B-35F89302DF45}" type="presOf" srcId="{8CA29E25-9C9F-417A-9941-941687DFD0DE}" destId="{C2B1FD2C-39EB-4FB1-9218-264C7C36DFBF}" srcOrd="0" destOrd="0" presId="urn:microsoft.com/office/officeart/2008/layout/HorizontalMultiLevelHierarchy"/>
    <dgm:cxn modelId="{81E88D62-72BB-4A1B-80F7-0A81F2B10C54}" type="presOf" srcId="{1EB95128-7A0A-4CB0-9E96-BBC785C6A861}" destId="{39301996-B5E8-4C8F-A9D1-24A24F624413}" srcOrd="0" destOrd="0" presId="urn:microsoft.com/office/officeart/2008/layout/HorizontalMultiLevelHierarchy"/>
    <dgm:cxn modelId="{942CC900-FBE9-470A-90D0-FB8E2B8F5190}" srcId="{A2641D6C-07EE-427B-913D-B2F7D336793E}" destId="{711697BF-75CD-4E0E-BB4B-460E721F738A}" srcOrd="2" destOrd="0" parTransId="{5A931C3A-9D3D-4E8A-86EF-6E90BA529DF5}" sibTransId="{7124B106-82F8-41D2-9F7F-58723A32B1C9}"/>
    <dgm:cxn modelId="{FA4AE495-F2B3-4A6C-8C73-DE3AFED6ECEE}" srcId="{506B5E0E-5231-4A2F-8A96-3C266C52E262}" destId="{79BC710D-1073-49EC-A77C-790F2A4D4ED8}" srcOrd="1" destOrd="0" parTransId="{D0076E3F-30AE-462D-84B7-7BD95E8AD07E}" sibTransId="{65358BEF-8D22-4858-B5C2-A68DB0EFBF92}"/>
    <dgm:cxn modelId="{7103BE86-9FF0-4A96-BCED-4568113F044A}" type="presOf" srcId="{8F8A10D3-FB97-4591-AC56-86377E042B34}" destId="{6B162D87-071D-42B1-B5A9-76F5A5AC7A6D}" srcOrd="0" destOrd="0" presId="urn:microsoft.com/office/officeart/2008/layout/HorizontalMultiLevelHierarchy"/>
    <dgm:cxn modelId="{8E5D26A1-1B4C-4438-82C6-8C2B93B94321}" type="presOf" srcId="{506B5E0E-5231-4A2F-8A96-3C266C52E262}" destId="{AD5F4429-D82E-4D47-9991-C7E01410A756}" srcOrd="0" destOrd="0" presId="urn:microsoft.com/office/officeart/2008/layout/HorizontalMultiLevelHierarchy"/>
    <dgm:cxn modelId="{60EE61A5-ADEC-4B78-B989-56A730013086}" type="presOf" srcId="{79BC710D-1073-49EC-A77C-790F2A4D4ED8}" destId="{ED933B8B-CCF9-4709-A7A2-C393D0B8DF9E}" srcOrd="0" destOrd="0" presId="urn:microsoft.com/office/officeart/2008/layout/HorizontalMultiLevelHierarchy"/>
    <dgm:cxn modelId="{2E397220-238A-452E-AA65-641064D5DF16}" type="presOf" srcId="{B394C4C3-BF9A-4BFB-B7FC-1A6860CFB9EC}" destId="{04D45269-9A93-47E6-B126-3FCF49A6A204}" srcOrd="1" destOrd="0" presId="urn:microsoft.com/office/officeart/2008/layout/HorizontalMultiLevelHierarchy"/>
    <dgm:cxn modelId="{BC894335-8AFF-4568-A4CF-C6DC0F69B1A7}" type="presOf" srcId="{45915A9F-1B05-4147-BAB5-342EF9CC0BDA}" destId="{C994A978-113C-4CDC-9121-31D9CBB8C3C7}" srcOrd="0" destOrd="0" presId="urn:microsoft.com/office/officeart/2008/layout/HorizontalMultiLevelHierarchy"/>
    <dgm:cxn modelId="{E2345809-622F-4A1F-851A-195F92853CDF}" type="presOf" srcId="{BEC04A55-D0C0-422C-9AA2-9F513CB1615A}" destId="{CCC3FAE7-8FBF-4A95-ACA3-D479A587C5CF}" srcOrd="1" destOrd="0" presId="urn:microsoft.com/office/officeart/2008/layout/HorizontalMultiLevelHierarchy"/>
    <dgm:cxn modelId="{FC7E7573-2D62-4BD1-8089-B3B6EAEF30FE}" type="presOf" srcId="{3886424F-574E-4B48-82C4-C54925C7CB67}" destId="{A20FF87B-0A43-47F7-856D-3C040BB869D7}" srcOrd="0" destOrd="0" presId="urn:microsoft.com/office/officeart/2008/layout/HorizontalMultiLevelHierarchy"/>
    <dgm:cxn modelId="{0BA3C450-D85C-45D2-928D-C69120A50EF6}" srcId="{506B5E0E-5231-4A2F-8A96-3C266C52E262}" destId="{3C2E07DE-0A54-4740-965B-6412148EE976}" srcOrd="2" destOrd="0" parTransId="{C1F49E4F-BAF5-4F14-92C5-869D3ADC94C4}" sibTransId="{639897CC-ED59-438F-8296-55A1DAB655D5}"/>
    <dgm:cxn modelId="{540DB836-F863-4B0E-AD35-2FA9141956FD}" type="presOf" srcId="{5A908F55-29D9-4148-B201-877FBFFBBD93}" destId="{F96D0F54-1070-40FA-9C94-FA840C5226A8}" srcOrd="0" destOrd="0" presId="urn:microsoft.com/office/officeart/2008/layout/HorizontalMultiLevelHierarchy"/>
    <dgm:cxn modelId="{3C643DA9-37E1-4B39-BC76-174EA547C776}" type="presOf" srcId="{ABF54259-B75D-4EC1-A23D-9104E73E3D71}" destId="{50179DAE-732C-40C7-A2BD-C215E1D83926}" srcOrd="0" destOrd="0" presId="urn:microsoft.com/office/officeart/2008/layout/HorizontalMultiLevelHierarchy"/>
    <dgm:cxn modelId="{9D126001-F82E-46C3-B35E-F23698C831A6}" type="presOf" srcId="{D625DBCB-7F36-4177-8D09-3779CC142424}" destId="{9F470BCA-A2F1-446D-8DD8-DDB1D5ADE77A}" srcOrd="0" destOrd="0" presId="urn:microsoft.com/office/officeart/2008/layout/HorizontalMultiLevelHierarchy"/>
    <dgm:cxn modelId="{4BB800F5-F32B-41F6-9C42-8B73904D11FB}" type="presOf" srcId="{F1B4DE91-8C47-41BC-9F11-C50DB1280482}" destId="{D5AB244F-8BAD-40FC-AB0D-1D466865D5ED}" srcOrd="0" destOrd="0" presId="urn:microsoft.com/office/officeart/2008/layout/HorizontalMultiLevelHierarchy"/>
    <dgm:cxn modelId="{83F55614-D238-4B9E-8308-0DD57688A991}" srcId="{0F9E66ED-C0AC-4355-8075-8746C17BCFEA}" destId="{A2641D6C-07EE-427B-913D-B2F7D336793E}" srcOrd="0" destOrd="0" parTransId="{D625DBCB-7F36-4177-8D09-3779CC142424}" sibTransId="{E4CDEC2D-1F25-4EDD-B566-E7857CD92B95}"/>
    <dgm:cxn modelId="{C73E1FBA-8949-4777-92C6-C65F1E3564AD}" type="presOf" srcId="{C1F49E4F-BAF5-4F14-92C5-869D3ADC94C4}" destId="{21A29C80-4625-4C9F-9B91-30DD58AABE5B}" srcOrd="1" destOrd="0" presId="urn:microsoft.com/office/officeart/2008/layout/HorizontalMultiLevelHierarchy"/>
    <dgm:cxn modelId="{3F104FF9-B92A-4065-AE0A-49717A634305}" type="presOf" srcId="{1CD889D4-72A8-4A45-9DB7-E275A3C307BD}" destId="{DB21BD64-961B-4684-AA30-77AFA0A66639}" srcOrd="0" destOrd="0" presId="urn:microsoft.com/office/officeart/2008/layout/HorizontalMultiLevelHierarchy"/>
    <dgm:cxn modelId="{873E54D9-351F-472E-AC3F-4B88980F0BB7}" type="presOf" srcId="{C1F49E4F-BAF5-4F14-92C5-869D3ADC94C4}" destId="{68C020E2-EFA8-4AF9-8EEC-38B82353C0BC}" srcOrd="0" destOrd="0" presId="urn:microsoft.com/office/officeart/2008/layout/HorizontalMultiLevelHierarchy"/>
    <dgm:cxn modelId="{5FEF645C-DAA2-4CD7-879A-5CA6CAFB4527}" type="presOf" srcId="{5A931C3A-9D3D-4E8A-86EF-6E90BA529DF5}" destId="{C9E96E8B-D728-4A44-BF2E-03BC50979DBB}" srcOrd="0" destOrd="0" presId="urn:microsoft.com/office/officeart/2008/layout/HorizontalMultiLevelHierarchy"/>
    <dgm:cxn modelId="{19E813D4-AE3F-4ABD-B375-14BDAA4964A6}" srcId="{79BC710D-1073-49EC-A77C-790F2A4D4ED8}" destId="{5A908F55-29D9-4148-B201-877FBFFBBD93}" srcOrd="0" destOrd="0" parTransId="{8F8A10D3-FB97-4591-AC56-86377E042B34}" sibTransId="{84CFCA5C-8731-45B3-B126-AD3B41A5FF1E}"/>
    <dgm:cxn modelId="{B540317E-4C13-4BA9-8905-7F4485940740}" type="presOf" srcId="{BEC04A55-D0C0-422C-9AA2-9F513CB1615A}" destId="{BA8F64AC-DCEE-4641-994B-6B4DA4307A8E}" srcOrd="0" destOrd="0" presId="urn:microsoft.com/office/officeart/2008/layout/HorizontalMultiLevelHierarchy"/>
    <dgm:cxn modelId="{369235F0-3C6F-408B-9E1C-900625247395}" srcId="{3C2E07DE-0A54-4740-965B-6412148EE976}" destId="{61786C40-D29E-40BB-985C-FAE1A1FA374E}" srcOrd="0" destOrd="0" parTransId="{3886424F-574E-4B48-82C4-C54925C7CB67}" sibTransId="{54EE3303-081A-4A8A-8371-B4864AE992EC}"/>
    <dgm:cxn modelId="{C9693E44-017A-4B2B-99F0-508383720EA4}" srcId="{711697BF-75CD-4E0E-BB4B-460E721F738A}" destId="{D7438F10-D619-4297-BE9D-D5C25E5A5A57}" srcOrd="0" destOrd="0" parTransId="{54ACBF56-0337-460D-894C-BFA4DD624CD3}" sibTransId="{7DD7E4D9-AEED-4C0A-B695-C8E206DBE8AC}"/>
    <dgm:cxn modelId="{F6F9FB52-68EB-41A7-A678-C60EA24DE75D}" type="presOf" srcId="{3C2E07DE-0A54-4740-965B-6412148EE976}" destId="{12BA068E-9369-4E6B-9C39-81CCFF38162E}" srcOrd="0" destOrd="0" presId="urn:microsoft.com/office/officeart/2008/layout/HorizontalMultiLevelHierarchy"/>
    <dgm:cxn modelId="{94933878-A6D4-4858-BBE5-42FA6DDB2E37}" srcId="{7E019D46-4FAA-4608-86EC-35A0E09E2A3C}" destId="{8C002FB5-4C3D-4D7E-BED9-125073979431}" srcOrd="0" destOrd="0" parTransId="{C2310647-5485-4F80-B55E-0446388B8519}" sibTransId="{C2EE63EC-2350-4B2C-A5C1-EFFC4B7586CB}"/>
    <dgm:cxn modelId="{BBC5B210-E989-4BF9-BD31-DE51978EF012}" srcId="{A2641D6C-07EE-427B-913D-B2F7D336793E}" destId="{A1BD3D14-C537-4FD9-8A84-5251CA70D070}" srcOrd="0" destOrd="0" parTransId="{B394C4C3-BF9A-4BFB-B7FC-1A6860CFB9EC}" sibTransId="{0744F779-99AD-4190-BD93-A002655E1A70}"/>
    <dgm:cxn modelId="{E6863766-7DA7-4F95-B9B7-395C73C30AF6}" type="presOf" srcId="{711697BF-75CD-4E0E-BB4B-460E721F738A}" destId="{7F0F274B-401E-447A-B75A-13D293E29F81}" srcOrd="0" destOrd="0" presId="urn:microsoft.com/office/officeart/2008/layout/HorizontalMultiLevelHierarchy"/>
    <dgm:cxn modelId="{7A3CA2DE-5864-4D9A-977A-2296A067C720}" type="presOf" srcId="{F1B4DE91-8C47-41BC-9F11-C50DB1280482}" destId="{174D0E27-C69F-4006-992B-2956E582F702}" srcOrd="1" destOrd="0" presId="urn:microsoft.com/office/officeart/2008/layout/HorizontalMultiLevelHierarchy"/>
    <dgm:cxn modelId="{C648692B-D045-48E9-B3AA-E45455F00B47}" type="presOf" srcId="{A2641D6C-07EE-427B-913D-B2F7D336793E}" destId="{69DCAE2E-F683-4835-B2A8-94C6EBE13922}" srcOrd="0" destOrd="0" presId="urn:microsoft.com/office/officeart/2008/layout/HorizontalMultiLevelHierarchy"/>
    <dgm:cxn modelId="{FD9E4C7C-9A8C-4BB9-982B-67F4891E4A68}" type="presOf" srcId="{D625DBCB-7F36-4177-8D09-3779CC142424}" destId="{CEAA432C-590C-48B8-9DED-23D07C0AEE3A}" srcOrd="1" destOrd="0" presId="urn:microsoft.com/office/officeart/2008/layout/HorizontalMultiLevelHierarchy"/>
    <dgm:cxn modelId="{891678CC-657A-4E49-90E9-93332B1F49CF}" srcId="{A1BD3D14-C537-4FD9-8A84-5251CA70D070}" destId="{ABF54259-B75D-4EC1-A23D-9104E73E3D71}" srcOrd="0" destOrd="0" parTransId="{BEC04A55-D0C0-422C-9AA2-9F513CB1615A}" sibTransId="{003CA9F6-A170-4F3D-8846-75D740204D6E}"/>
    <dgm:cxn modelId="{C1D6003B-074D-4F96-9A27-B19E3EDEA03B}" type="presOf" srcId="{61786C40-D29E-40BB-985C-FAE1A1FA374E}" destId="{85575109-A5F5-49AF-BE32-567467503999}" srcOrd="0" destOrd="0" presId="urn:microsoft.com/office/officeart/2008/layout/HorizontalMultiLevelHierarchy"/>
    <dgm:cxn modelId="{A7462023-3A92-4FAB-9B1D-079FD369F9DF}" type="presOf" srcId="{8C002FB5-4C3D-4D7E-BED9-125073979431}" destId="{AB763855-7413-45F0-AE03-5E175150800E}" srcOrd="0" destOrd="0" presId="urn:microsoft.com/office/officeart/2008/layout/HorizontalMultiLevelHierarchy"/>
    <dgm:cxn modelId="{853C32B1-CB3F-47B6-A5BE-FA4A7119B341}" type="presOf" srcId="{8F8A10D3-FB97-4591-AC56-86377E042B34}" destId="{7E7A2F06-EA49-4650-BE30-97DD551DF1BA}" srcOrd="1" destOrd="0" presId="urn:microsoft.com/office/officeart/2008/layout/HorizontalMultiLevelHierarchy"/>
    <dgm:cxn modelId="{2BA9456D-A86C-4DC1-A8A7-B79FDB3C1B66}" type="presOf" srcId="{1CD889D4-72A8-4A45-9DB7-E275A3C307BD}" destId="{FA7840A8-A2E3-48EA-91CB-BC694F73F041}" srcOrd="1" destOrd="0" presId="urn:microsoft.com/office/officeart/2008/layout/HorizontalMultiLevelHierarchy"/>
    <dgm:cxn modelId="{4B44751F-DD98-49BE-9253-74257BEE22FF}" type="presOf" srcId="{54ACBF56-0337-460D-894C-BFA4DD624CD3}" destId="{F80D97A6-4992-4551-86D3-28BE45BCF67E}" srcOrd="0" destOrd="0" presId="urn:microsoft.com/office/officeart/2008/layout/HorizontalMultiLevelHierarchy"/>
    <dgm:cxn modelId="{41216F74-75B4-4CBB-B2DD-A7772625B5EA}" type="presOf" srcId="{0F9E66ED-C0AC-4355-8075-8746C17BCFEA}" destId="{547D2953-02FC-4867-A526-222DD790BD7A}" srcOrd="0" destOrd="0" presId="urn:microsoft.com/office/officeart/2008/layout/HorizontalMultiLevelHierarchy"/>
    <dgm:cxn modelId="{165E6310-39B5-4A98-864F-C926CD8BF378}" type="presOf" srcId="{8CA29E25-9C9F-417A-9941-941687DFD0DE}" destId="{095D0B2D-9352-4E19-A3DB-B64C686DFD01}" srcOrd="1" destOrd="0" presId="urn:microsoft.com/office/officeart/2008/layout/HorizontalMultiLevelHierarchy"/>
    <dgm:cxn modelId="{DA79A81F-5187-43DC-BFF4-639CD1E0E2B0}" srcId="{0F9E66ED-C0AC-4355-8075-8746C17BCFEA}" destId="{506B5E0E-5231-4A2F-8A96-3C266C52E262}" srcOrd="1" destOrd="0" parTransId="{1CD889D4-72A8-4A45-9DB7-E275A3C307BD}" sibTransId="{6ED58279-6DF1-46A1-BF68-95BA8708085D}"/>
    <dgm:cxn modelId="{D0ED8A43-5550-4ABD-BFBE-182B354F3A18}" type="presOf" srcId="{7E019D46-4FAA-4608-86EC-35A0E09E2A3C}" destId="{2DFB0457-F63C-421C-AE97-DB53C6A9D9BC}" srcOrd="0" destOrd="0" presId="urn:microsoft.com/office/officeart/2008/layout/HorizontalMultiLevelHierarchy"/>
    <dgm:cxn modelId="{AD0BE1F6-5396-4493-AF14-996EDB4C14C0}" type="presOf" srcId="{C2310647-5485-4F80-B55E-0446388B8519}" destId="{8EF305E8-AD3E-4261-84E0-3A0C066A7AC5}" srcOrd="1" destOrd="0" presId="urn:microsoft.com/office/officeart/2008/layout/HorizontalMultiLevelHierarchy"/>
    <dgm:cxn modelId="{DB19AB08-A7C7-4AE3-AA88-CA946278E81B}" srcId="{45915A9F-1B05-4147-BAB5-342EF9CC0BDA}" destId="{9C14F6DE-7236-474F-97C6-BB8A41DF2CE6}" srcOrd="0" destOrd="0" parTransId="{8CA29E25-9C9F-417A-9941-941687DFD0DE}" sibTransId="{B4C5D9DC-3869-4E5E-BE16-D9C64888BABB}"/>
    <dgm:cxn modelId="{62A091FA-3B1A-44A7-8A96-89E13E0C662E}" srcId="{1EB95128-7A0A-4CB0-9E96-BBC785C6A861}" destId="{0F9E66ED-C0AC-4355-8075-8746C17BCFEA}" srcOrd="0" destOrd="0" parTransId="{74706844-DE3B-46BB-A486-2426034CE94E}" sibTransId="{CB1D95F1-FA82-4926-B7E3-F969E86F3A7C}"/>
    <dgm:cxn modelId="{FF7D31E8-F624-4E2F-9F0B-83E28BE4A434}" type="presOf" srcId="{B7A653C6-170E-40AE-B99C-2B48713833E4}" destId="{F779E9E3-D899-4C1C-A77E-BD4DAE0693CE}" srcOrd="0" destOrd="0" presId="urn:microsoft.com/office/officeart/2008/layout/HorizontalMultiLevelHierarchy"/>
    <dgm:cxn modelId="{D2DD98C1-EDA4-4DF5-B148-D2ECADD39A02}" type="presOf" srcId="{3886424F-574E-4B48-82C4-C54925C7CB67}" destId="{64481A16-F127-4988-B071-DD3800CBDCC6}" srcOrd="1" destOrd="0" presId="urn:microsoft.com/office/officeart/2008/layout/HorizontalMultiLevelHierarchy"/>
    <dgm:cxn modelId="{649EF088-9C6A-4B25-9DD4-3AAAD1E6CA42}" srcId="{A2641D6C-07EE-427B-913D-B2F7D336793E}" destId="{7E019D46-4FAA-4608-86EC-35A0E09E2A3C}" srcOrd="1" destOrd="0" parTransId="{B7A653C6-170E-40AE-B99C-2B48713833E4}" sibTransId="{61C3B9F2-BC50-4E65-89E6-A8F3E7AF874D}"/>
    <dgm:cxn modelId="{521E4AA3-E993-4C60-90DB-83FD5D2D461B}" type="presOf" srcId="{D0076E3F-30AE-462D-84B7-7BD95E8AD07E}" destId="{C370BA4E-3BA1-4835-B2E2-6D34B704DF16}" srcOrd="0" destOrd="0" presId="urn:microsoft.com/office/officeart/2008/layout/HorizontalMultiLevelHierarchy"/>
    <dgm:cxn modelId="{76B6C36F-A179-45BF-96C3-F90C6A3D59AA}" type="presParOf" srcId="{39301996-B5E8-4C8F-A9D1-24A24F624413}" destId="{5EB63760-8899-42F4-932B-7638C94ECFEC}" srcOrd="0" destOrd="0" presId="urn:microsoft.com/office/officeart/2008/layout/HorizontalMultiLevelHierarchy"/>
    <dgm:cxn modelId="{B12694CE-0623-4BC5-ADA3-994831490535}" type="presParOf" srcId="{5EB63760-8899-42F4-932B-7638C94ECFEC}" destId="{547D2953-02FC-4867-A526-222DD790BD7A}" srcOrd="0" destOrd="0" presId="urn:microsoft.com/office/officeart/2008/layout/HorizontalMultiLevelHierarchy"/>
    <dgm:cxn modelId="{FDF1831C-48FC-4F2A-B0CB-7B1C5128C691}" type="presParOf" srcId="{5EB63760-8899-42F4-932B-7638C94ECFEC}" destId="{C98388CF-9AC2-4779-A9E3-FE268C4D31C2}" srcOrd="1" destOrd="0" presId="urn:microsoft.com/office/officeart/2008/layout/HorizontalMultiLevelHierarchy"/>
    <dgm:cxn modelId="{33E42303-3067-4AD2-BF93-80FB43B7AABA}" type="presParOf" srcId="{C98388CF-9AC2-4779-A9E3-FE268C4D31C2}" destId="{9F470BCA-A2F1-446D-8DD8-DDB1D5ADE77A}" srcOrd="0" destOrd="0" presId="urn:microsoft.com/office/officeart/2008/layout/HorizontalMultiLevelHierarchy"/>
    <dgm:cxn modelId="{5B214724-0264-4214-8E0C-54C04C2DD59B}" type="presParOf" srcId="{9F470BCA-A2F1-446D-8DD8-DDB1D5ADE77A}" destId="{CEAA432C-590C-48B8-9DED-23D07C0AEE3A}" srcOrd="0" destOrd="0" presId="urn:microsoft.com/office/officeart/2008/layout/HorizontalMultiLevelHierarchy"/>
    <dgm:cxn modelId="{E0634AD1-8E9C-4067-8FFF-C7C54E223494}" type="presParOf" srcId="{C98388CF-9AC2-4779-A9E3-FE268C4D31C2}" destId="{C935A02E-0BA1-40A4-BF92-EDB79ECC2A26}" srcOrd="1" destOrd="0" presId="urn:microsoft.com/office/officeart/2008/layout/HorizontalMultiLevelHierarchy"/>
    <dgm:cxn modelId="{88681601-A884-41C8-A1C4-41E8B954CCE2}" type="presParOf" srcId="{C935A02E-0BA1-40A4-BF92-EDB79ECC2A26}" destId="{69DCAE2E-F683-4835-B2A8-94C6EBE13922}" srcOrd="0" destOrd="0" presId="urn:microsoft.com/office/officeart/2008/layout/HorizontalMultiLevelHierarchy"/>
    <dgm:cxn modelId="{43D195C8-F9A4-4204-88F3-A03A86599EF0}" type="presParOf" srcId="{C935A02E-0BA1-40A4-BF92-EDB79ECC2A26}" destId="{738BEDA7-2843-4EF5-9D63-F39268865280}" srcOrd="1" destOrd="0" presId="urn:microsoft.com/office/officeart/2008/layout/HorizontalMultiLevelHierarchy"/>
    <dgm:cxn modelId="{A583BEAC-D4F0-4E1A-BCCC-D93A7C31F40D}" type="presParOf" srcId="{738BEDA7-2843-4EF5-9D63-F39268865280}" destId="{32F8311D-93D7-4730-B2F1-BB5EAAF9DF34}" srcOrd="0" destOrd="0" presId="urn:microsoft.com/office/officeart/2008/layout/HorizontalMultiLevelHierarchy"/>
    <dgm:cxn modelId="{25374795-AFA4-4590-9C7A-D31303ABED1B}" type="presParOf" srcId="{32F8311D-93D7-4730-B2F1-BB5EAAF9DF34}" destId="{04D45269-9A93-47E6-B126-3FCF49A6A204}" srcOrd="0" destOrd="0" presId="urn:microsoft.com/office/officeart/2008/layout/HorizontalMultiLevelHierarchy"/>
    <dgm:cxn modelId="{B0CF55AA-0C36-4E09-A492-9502ADF794EA}" type="presParOf" srcId="{738BEDA7-2843-4EF5-9D63-F39268865280}" destId="{66D5F1D7-E74F-4E3E-96B3-FD8246ECE3ED}" srcOrd="1" destOrd="0" presId="urn:microsoft.com/office/officeart/2008/layout/HorizontalMultiLevelHierarchy"/>
    <dgm:cxn modelId="{F21BC11A-60D5-475C-9AE8-34D7967B4A38}" type="presParOf" srcId="{66D5F1D7-E74F-4E3E-96B3-FD8246ECE3ED}" destId="{A2AA5ECA-C517-4C3B-8E2E-A0FFB9B862A3}" srcOrd="0" destOrd="0" presId="urn:microsoft.com/office/officeart/2008/layout/HorizontalMultiLevelHierarchy"/>
    <dgm:cxn modelId="{93E1C64D-7A94-4510-A4F9-346DB193D0ED}" type="presParOf" srcId="{66D5F1D7-E74F-4E3E-96B3-FD8246ECE3ED}" destId="{DCDB9667-B43F-4FAD-A104-AAE810C8B7C4}" srcOrd="1" destOrd="0" presId="urn:microsoft.com/office/officeart/2008/layout/HorizontalMultiLevelHierarchy"/>
    <dgm:cxn modelId="{D79F3B84-B7F9-434A-A8AF-DBF7D713DAEB}" type="presParOf" srcId="{DCDB9667-B43F-4FAD-A104-AAE810C8B7C4}" destId="{BA8F64AC-DCEE-4641-994B-6B4DA4307A8E}" srcOrd="0" destOrd="0" presId="urn:microsoft.com/office/officeart/2008/layout/HorizontalMultiLevelHierarchy"/>
    <dgm:cxn modelId="{B86B551B-8DC7-4967-B1B3-1B9435260E24}" type="presParOf" srcId="{BA8F64AC-DCEE-4641-994B-6B4DA4307A8E}" destId="{CCC3FAE7-8FBF-4A95-ACA3-D479A587C5CF}" srcOrd="0" destOrd="0" presId="urn:microsoft.com/office/officeart/2008/layout/HorizontalMultiLevelHierarchy"/>
    <dgm:cxn modelId="{E4EAB3D9-3B7D-4B3C-A5D8-A9D425D9FC78}" type="presParOf" srcId="{DCDB9667-B43F-4FAD-A104-AAE810C8B7C4}" destId="{1FDE26AA-6346-4A66-8732-E88EADDDA703}" srcOrd="1" destOrd="0" presId="urn:microsoft.com/office/officeart/2008/layout/HorizontalMultiLevelHierarchy"/>
    <dgm:cxn modelId="{42BACA12-3BCA-4C8C-8765-38C22C092AAE}" type="presParOf" srcId="{1FDE26AA-6346-4A66-8732-E88EADDDA703}" destId="{50179DAE-732C-40C7-A2BD-C215E1D83926}" srcOrd="0" destOrd="0" presId="urn:microsoft.com/office/officeart/2008/layout/HorizontalMultiLevelHierarchy"/>
    <dgm:cxn modelId="{69F399B5-90F0-4025-AA36-E79E5389A3ED}" type="presParOf" srcId="{1FDE26AA-6346-4A66-8732-E88EADDDA703}" destId="{FFB94359-C8D9-4A9E-9B39-A68FAD8E7D02}" srcOrd="1" destOrd="0" presId="urn:microsoft.com/office/officeart/2008/layout/HorizontalMultiLevelHierarchy"/>
    <dgm:cxn modelId="{DBD89D80-5B43-4B78-BEDD-BEAFB5C084D0}" type="presParOf" srcId="{738BEDA7-2843-4EF5-9D63-F39268865280}" destId="{F779E9E3-D899-4C1C-A77E-BD4DAE0693CE}" srcOrd="2" destOrd="0" presId="urn:microsoft.com/office/officeart/2008/layout/HorizontalMultiLevelHierarchy"/>
    <dgm:cxn modelId="{1E20632E-C4A1-4610-88C5-5CF7B44F7643}" type="presParOf" srcId="{F779E9E3-D899-4C1C-A77E-BD4DAE0693CE}" destId="{BC9EEDBE-E356-489D-80EC-B52DA40E28DD}" srcOrd="0" destOrd="0" presId="urn:microsoft.com/office/officeart/2008/layout/HorizontalMultiLevelHierarchy"/>
    <dgm:cxn modelId="{B741D8D8-014D-463B-B8EC-3056A205AC3E}" type="presParOf" srcId="{738BEDA7-2843-4EF5-9D63-F39268865280}" destId="{1C9D5212-5297-450F-8A55-E6640778A489}" srcOrd="3" destOrd="0" presId="urn:microsoft.com/office/officeart/2008/layout/HorizontalMultiLevelHierarchy"/>
    <dgm:cxn modelId="{40EEB198-6A11-4F8A-8660-CDF349B8726B}" type="presParOf" srcId="{1C9D5212-5297-450F-8A55-E6640778A489}" destId="{2DFB0457-F63C-421C-AE97-DB53C6A9D9BC}" srcOrd="0" destOrd="0" presId="urn:microsoft.com/office/officeart/2008/layout/HorizontalMultiLevelHierarchy"/>
    <dgm:cxn modelId="{8B7B7C20-E407-40A0-B930-18BF9E7E0F8F}" type="presParOf" srcId="{1C9D5212-5297-450F-8A55-E6640778A489}" destId="{40853C9E-C0E7-4241-8C86-7A7EA45A4BB3}" srcOrd="1" destOrd="0" presId="urn:microsoft.com/office/officeart/2008/layout/HorizontalMultiLevelHierarchy"/>
    <dgm:cxn modelId="{6C7FE06B-641F-4EB9-BCD3-348509FC38FB}" type="presParOf" srcId="{40853C9E-C0E7-4241-8C86-7A7EA45A4BB3}" destId="{AED35048-85D5-493C-B041-86C6A721A0EE}" srcOrd="0" destOrd="0" presId="urn:microsoft.com/office/officeart/2008/layout/HorizontalMultiLevelHierarchy"/>
    <dgm:cxn modelId="{7E2FAB7A-0C53-45D9-9FD5-88644F27716F}" type="presParOf" srcId="{AED35048-85D5-493C-B041-86C6A721A0EE}" destId="{8EF305E8-AD3E-4261-84E0-3A0C066A7AC5}" srcOrd="0" destOrd="0" presId="urn:microsoft.com/office/officeart/2008/layout/HorizontalMultiLevelHierarchy"/>
    <dgm:cxn modelId="{25405521-0DA9-4D56-BCB9-479FFEA72373}" type="presParOf" srcId="{40853C9E-C0E7-4241-8C86-7A7EA45A4BB3}" destId="{DE894DF6-5079-4655-AFC5-0FC4B0B72661}" srcOrd="1" destOrd="0" presId="urn:microsoft.com/office/officeart/2008/layout/HorizontalMultiLevelHierarchy"/>
    <dgm:cxn modelId="{EA535E99-D3E3-4C72-BF06-F8228C9A1643}" type="presParOf" srcId="{DE894DF6-5079-4655-AFC5-0FC4B0B72661}" destId="{AB763855-7413-45F0-AE03-5E175150800E}" srcOrd="0" destOrd="0" presId="urn:microsoft.com/office/officeart/2008/layout/HorizontalMultiLevelHierarchy"/>
    <dgm:cxn modelId="{37781F36-35EB-4A2C-945C-0EAAC9E606B4}" type="presParOf" srcId="{DE894DF6-5079-4655-AFC5-0FC4B0B72661}" destId="{5A9C7C64-4CA0-4130-B325-0F5792962B8D}" srcOrd="1" destOrd="0" presId="urn:microsoft.com/office/officeart/2008/layout/HorizontalMultiLevelHierarchy"/>
    <dgm:cxn modelId="{3AF3DED1-D9B3-4A56-BAEB-79ED0AC2C506}" type="presParOf" srcId="{738BEDA7-2843-4EF5-9D63-F39268865280}" destId="{C9E96E8B-D728-4A44-BF2E-03BC50979DBB}" srcOrd="4" destOrd="0" presId="urn:microsoft.com/office/officeart/2008/layout/HorizontalMultiLevelHierarchy"/>
    <dgm:cxn modelId="{5AF0EBE4-E09F-4504-9873-805AF81F8AAB}" type="presParOf" srcId="{C9E96E8B-D728-4A44-BF2E-03BC50979DBB}" destId="{1171FAD3-0830-4C4F-9C09-E912A9534FA8}" srcOrd="0" destOrd="0" presId="urn:microsoft.com/office/officeart/2008/layout/HorizontalMultiLevelHierarchy"/>
    <dgm:cxn modelId="{CE5E1E00-93D1-448E-8F49-4A0C5AAC623A}" type="presParOf" srcId="{738BEDA7-2843-4EF5-9D63-F39268865280}" destId="{08D09FE1-365C-4A66-9281-79C0C5638468}" srcOrd="5" destOrd="0" presId="urn:microsoft.com/office/officeart/2008/layout/HorizontalMultiLevelHierarchy"/>
    <dgm:cxn modelId="{9E26A922-D270-4119-B280-2DAB0AB46D2D}" type="presParOf" srcId="{08D09FE1-365C-4A66-9281-79C0C5638468}" destId="{7F0F274B-401E-447A-B75A-13D293E29F81}" srcOrd="0" destOrd="0" presId="urn:microsoft.com/office/officeart/2008/layout/HorizontalMultiLevelHierarchy"/>
    <dgm:cxn modelId="{632DDDBA-D325-4CF7-8681-465CA7429CE3}" type="presParOf" srcId="{08D09FE1-365C-4A66-9281-79C0C5638468}" destId="{939591C1-760C-47AA-85B3-D5B92645BA09}" srcOrd="1" destOrd="0" presId="urn:microsoft.com/office/officeart/2008/layout/HorizontalMultiLevelHierarchy"/>
    <dgm:cxn modelId="{10DCAA81-B0C9-4A18-8B44-DAC8595EA10B}" type="presParOf" srcId="{939591C1-760C-47AA-85B3-D5B92645BA09}" destId="{F80D97A6-4992-4551-86D3-28BE45BCF67E}" srcOrd="0" destOrd="0" presId="urn:microsoft.com/office/officeart/2008/layout/HorizontalMultiLevelHierarchy"/>
    <dgm:cxn modelId="{B670613F-537B-4F24-8D46-9233CE23A982}" type="presParOf" srcId="{F80D97A6-4992-4551-86D3-28BE45BCF67E}" destId="{02637E6A-07E9-409E-B7CA-5880E0326077}" srcOrd="0" destOrd="0" presId="urn:microsoft.com/office/officeart/2008/layout/HorizontalMultiLevelHierarchy"/>
    <dgm:cxn modelId="{E1A07348-B34F-45CC-8F9D-EA67E4C81004}" type="presParOf" srcId="{939591C1-760C-47AA-85B3-D5B92645BA09}" destId="{D6F78F65-AF19-492F-B5BF-71E908394A4D}" srcOrd="1" destOrd="0" presId="urn:microsoft.com/office/officeart/2008/layout/HorizontalMultiLevelHierarchy"/>
    <dgm:cxn modelId="{6BB0C34A-BFB8-42B0-869B-FE34DA48F325}" type="presParOf" srcId="{D6F78F65-AF19-492F-B5BF-71E908394A4D}" destId="{93F1DE18-6E16-4324-994E-FDE181EE7817}" srcOrd="0" destOrd="0" presId="urn:microsoft.com/office/officeart/2008/layout/HorizontalMultiLevelHierarchy"/>
    <dgm:cxn modelId="{84773C73-FC01-47FA-B6A6-D8884F496EE4}" type="presParOf" srcId="{D6F78F65-AF19-492F-B5BF-71E908394A4D}" destId="{C3E536AD-0590-44EA-8953-AFD95B3590E8}" srcOrd="1" destOrd="0" presId="urn:microsoft.com/office/officeart/2008/layout/HorizontalMultiLevelHierarchy"/>
    <dgm:cxn modelId="{8DDC2782-EA15-4E7C-B2D8-936EB3814408}" type="presParOf" srcId="{C98388CF-9AC2-4779-A9E3-FE268C4D31C2}" destId="{DB21BD64-961B-4684-AA30-77AFA0A66639}" srcOrd="2" destOrd="0" presId="urn:microsoft.com/office/officeart/2008/layout/HorizontalMultiLevelHierarchy"/>
    <dgm:cxn modelId="{B9DB1C90-0D0A-4260-B0C1-21DAF54039DD}" type="presParOf" srcId="{DB21BD64-961B-4684-AA30-77AFA0A66639}" destId="{FA7840A8-A2E3-48EA-91CB-BC694F73F041}" srcOrd="0" destOrd="0" presId="urn:microsoft.com/office/officeart/2008/layout/HorizontalMultiLevelHierarchy"/>
    <dgm:cxn modelId="{99DD157D-A5AB-42F6-975B-099669406477}" type="presParOf" srcId="{C98388CF-9AC2-4779-A9E3-FE268C4D31C2}" destId="{096668F8-87C4-4B11-BD84-25FFA1993B5D}" srcOrd="3" destOrd="0" presId="urn:microsoft.com/office/officeart/2008/layout/HorizontalMultiLevelHierarchy"/>
    <dgm:cxn modelId="{A4F7480D-8973-4829-AB83-3CADB918CC6B}" type="presParOf" srcId="{096668F8-87C4-4B11-BD84-25FFA1993B5D}" destId="{AD5F4429-D82E-4D47-9991-C7E01410A756}" srcOrd="0" destOrd="0" presId="urn:microsoft.com/office/officeart/2008/layout/HorizontalMultiLevelHierarchy"/>
    <dgm:cxn modelId="{0A2FBF9E-90D7-4618-8B6A-68A5ECC276DB}" type="presParOf" srcId="{096668F8-87C4-4B11-BD84-25FFA1993B5D}" destId="{94532D32-8060-4DE2-BA62-DFE42F9E80E1}" srcOrd="1" destOrd="0" presId="urn:microsoft.com/office/officeart/2008/layout/HorizontalMultiLevelHierarchy"/>
    <dgm:cxn modelId="{B13713B1-3D22-48D1-A027-A39813D577E3}" type="presParOf" srcId="{94532D32-8060-4DE2-BA62-DFE42F9E80E1}" destId="{D5AB244F-8BAD-40FC-AB0D-1D466865D5ED}" srcOrd="0" destOrd="0" presId="urn:microsoft.com/office/officeart/2008/layout/HorizontalMultiLevelHierarchy"/>
    <dgm:cxn modelId="{551BB312-2591-43F1-88DD-004513583369}" type="presParOf" srcId="{D5AB244F-8BAD-40FC-AB0D-1D466865D5ED}" destId="{174D0E27-C69F-4006-992B-2956E582F702}" srcOrd="0" destOrd="0" presId="urn:microsoft.com/office/officeart/2008/layout/HorizontalMultiLevelHierarchy"/>
    <dgm:cxn modelId="{63339477-996B-46D6-AF0F-EF2BCC23C771}" type="presParOf" srcId="{94532D32-8060-4DE2-BA62-DFE42F9E80E1}" destId="{60E0BF71-B7B4-4DC7-ADD0-1B0F267DD934}" srcOrd="1" destOrd="0" presId="urn:microsoft.com/office/officeart/2008/layout/HorizontalMultiLevelHierarchy"/>
    <dgm:cxn modelId="{F63CF8CF-CA24-496D-864A-295575DA8C6B}" type="presParOf" srcId="{60E0BF71-B7B4-4DC7-ADD0-1B0F267DD934}" destId="{C994A978-113C-4CDC-9121-31D9CBB8C3C7}" srcOrd="0" destOrd="0" presId="urn:microsoft.com/office/officeart/2008/layout/HorizontalMultiLevelHierarchy"/>
    <dgm:cxn modelId="{CDC41359-98DC-4F48-B6F3-CFC04A85456A}" type="presParOf" srcId="{60E0BF71-B7B4-4DC7-ADD0-1B0F267DD934}" destId="{98043AFD-FE17-48DA-AAC7-1410A882A595}" srcOrd="1" destOrd="0" presId="urn:microsoft.com/office/officeart/2008/layout/HorizontalMultiLevelHierarchy"/>
    <dgm:cxn modelId="{2ACF5C81-2860-4B59-AA1B-5B268B15359C}" type="presParOf" srcId="{98043AFD-FE17-48DA-AAC7-1410A882A595}" destId="{C2B1FD2C-39EB-4FB1-9218-264C7C36DFBF}" srcOrd="0" destOrd="0" presId="urn:microsoft.com/office/officeart/2008/layout/HorizontalMultiLevelHierarchy"/>
    <dgm:cxn modelId="{B77064AD-A688-46AD-BC8C-0C2B023888F8}" type="presParOf" srcId="{C2B1FD2C-39EB-4FB1-9218-264C7C36DFBF}" destId="{095D0B2D-9352-4E19-A3DB-B64C686DFD01}" srcOrd="0" destOrd="0" presId="urn:microsoft.com/office/officeart/2008/layout/HorizontalMultiLevelHierarchy"/>
    <dgm:cxn modelId="{7A51A02D-3736-48BD-8D3A-8123A28BEFF2}" type="presParOf" srcId="{98043AFD-FE17-48DA-AAC7-1410A882A595}" destId="{D6470A9A-6792-4879-81DF-F0FA71A7529D}" srcOrd="1" destOrd="0" presId="urn:microsoft.com/office/officeart/2008/layout/HorizontalMultiLevelHierarchy"/>
    <dgm:cxn modelId="{10C4DA2E-318B-4EB7-BCF5-37BA306FA5F4}" type="presParOf" srcId="{D6470A9A-6792-4879-81DF-F0FA71A7529D}" destId="{5ACC2FFD-5610-4109-ABEE-A94E4B6088D5}" srcOrd="0" destOrd="0" presId="urn:microsoft.com/office/officeart/2008/layout/HorizontalMultiLevelHierarchy"/>
    <dgm:cxn modelId="{DD578ED8-D08F-4142-9607-DA5549EFF433}" type="presParOf" srcId="{D6470A9A-6792-4879-81DF-F0FA71A7529D}" destId="{49825D5C-DCE3-4F1A-97D7-63801FA8F00E}" srcOrd="1" destOrd="0" presId="urn:microsoft.com/office/officeart/2008/layout/HorizontalMultiLevelHierarchy"/>
    <dgm:cxn modelId="{6E3CDCC0-6823-4311-B359-4BABC1BA9B88}" type="presParOf" srcId="{94532D32-8060-4DE2-BA62-DFE42F9E80E1}" destId="{C370BA4E-3BA1-4835-B2E2-6D34B704DF16}" srcOrd="2" destOrd="0" presId="urn:microsoft.com/office/officeart/2008/layout/HorizontalMultiLevelHierarchy"/>
    <dgm:cxn modelId="{1E67B833-E764-4FFD-B686-380B6D3CD9BF}" type="presParOf" srcId="{C370BA4E-3BA1-4835-B2E2-6D34B704DF16}" destId="{55858E85-A416-45D4-9A72-0970975758B1}" srcOrd="0" destOrd="0" presId="urn:microsoft.com/office/officeart/2008/layout/HorizontalMultiLevelHierarchy"/>
    <dgm:cxn modelId="{8C604D8A-A775-4E3D-8388-0B510A8321DF}" type="presParOf" srcId="{94532D32-8060-4DE2-BA62-DFE42F9E80E1}" destId="{01DDF731-0069-440C-9A46-63B6CD97E478}" srcOrd="3" destOrd="0" presId="urn:microsoft.com/office/officeart/2008/layout/HorizontalMultiLevelHierarchy"/>
    <dgm:cxn modelId="{98CA8FD8-B31C-4D0D-BDDA-9D811660CAF3}" type="presParOf" srcId="{01DDF731-0069-440C-9A46-63B6CD97E478}" destId="{ED933B8B-CCF9-4709-A7A2-C393D0B8DF9E}" srcOrd="0" destOrd="0" presId="urn:microsoft.com/office/officeart/2008/layout/HorizontalMultiLevelHierarchy"/>
    <dgm:cxn modelId="{C7456FF5-424A-431B-B5BE-3D9EFA6084C2}" type="presParOf" srcId="{01DDF731-0069-440C-9A46-63B6CD97E478}" destId="{45A7CC64-9EC0-43A1-A5EF-DF4D32946102}" srcOrd="1" destOrd="0" presId="urn:microsoft.com/office/officeart/2008/layout/HorizontalMultiLevelHierarchy"/>
    <dgm:cxn modelId="{9D08A76E-1A37-4F73-A61B-4ABAA7C73E05}" type="presParOf" srcId="{45A7CC64-9EC0-43A1-A5EF-DF4D32946102}" destId="{6B162D87-071D-42B1-B5A9-76F5A5AC7A6D}" srcOrd="0" destOrd="0" presId="urn:microsoft.com/office/officeart/2008/layout/HorizontalMultiLevelHierarchy"/>
    <dgm:cxn modelId="{74387FB0-3D54-4B3C-96EC-E13929ABCE71}" type="presParOf" srcId="{6B162D87-071D-42B1-B5A9-76F5A5AC7A6D}" destId="{7E7A2F06-EA49-4650-BE30-97DD551DF1BA}" srcOrd="0" destOrd="0" presId="urn:microsoft.com/office/officeart/2008/layout/HorizontalMultiLevelHierarchy"/>
    <dgm:cxn modelId="{49CA8344-F518-4B87-ABC6-E0CB67E8CEA1}" type="presParOf" srcId="{45A7CC64-9EC0-43A1-A5EF-DF4D32946102}" destId="{B59A5E5E-7BDC-4E87-812F-8EFAE8C1F5E5}" srcOrd="1" destOrd="0" presId="urn:microsoft.com/office/officeart/2008/layout/HorizontalMultiLevelHierarchy"/>
    <dgm:cxn modelId="{7F94246B-CC7A-4B2D-8CE5-BEACFCC241E7}" type="presParOf" srcId="{B59A5E5E-7BDC-4E87-812F-8EFAE8C1F5E5}" destId="{F96D0F54-1070-40FA-9C94-FA840C5226A8}" srcOrd="0" destOrd="0" presId="urn:microsoft.com/office/officeart/2008/layout/HorizontalMultiLevelHierarchy"/>
    <dgm:cxn modelId="{0F59ADD6-1EEA-476B-9AD0-DBFE6C2C4565}" type="presParOf" srcId="{B59A5E5E-7BDC-4E87-812F-8EFAE8C1F5E5}" destId="{7627CD59-2A79-40BF-A190-B8F029F056F4}" srcOrd="1" destOrd="0" presId="urn:microsoft.com/office/officeart/2008/layout/HorizontalMultiLevelHierarchy"/>
    <dgm:cxn modelId="{81CC18F8-6E5A-49FD-8E48-47F63EFB56A9}" type="presParOf" srcId="{94532D32-8060-4DE2-BA62-DFE42F9E80E1}" destId="{68C020E2-EFA8-4AF9-8EEC-38B82353C0BC}" srcOrd="4" destOrd="0" presId="urn:microsoft.com/office/officeart/2008/layout/HorizontalMultiLevelHierarchy"/>
    <dgm:cxn modelId="{751B0010-4D00-4855-84FF-53C93B59864B}" type="presParOf" srcId="{68C020E2-EFA8-4AF9-8EEC-38B82353C0BC}" destId="{21A29C80-4625-4C9F-9B91-30DD58AABE5B}" srcOrd="0" destOrd="0" presId="urn:microsoft.com/office/officeart/2008/layout/HorizontalMultiLevelHierarchy"/>
    <dgm:cxn modelId="{75CE2B06-C521-4FE0-A9C8-C04B07EE7C08}" type="presParOf" srcId="{94532D32-8060-4DE2-BA62-DFE42F9E80E1}" destId="{272AF6DA-9A64-48D8-8FFB-3CC006B233F9}" srcOrd="5" destOrd="0" presId="urn:microsoft.com/office/officeart/2008/layout/HorizontalMultiLevelHierarchy"/>
    <dgm:cxn modelId="{C0C03173-3D8F-4BD1-BC5F-1DFD2724A1F0}" type="presParOf" srcId="{272AF6DA-9A64-48D8-8FFB-3CC006B233F9}" destId="{12BA068E-9369-4E6B-9C39-81CCFF38162E}" srcOrd="0" destOrd="0" presId="urn:microsoft.com/office/officeart/2008/layout/HorizontalMultiLevelHierarchy"/>
    <dgm:cxn modelId="{D87DB7A7-0927-4D6B-A2FF-99342747BB95}" type="presParOf" srcId="{272AF6DA-9A64-48D8-8FFB-3CC006B233F9}" destId="{84838E58-FBBD-40F7-AD47-769A4C0F5412}" srcOrd="1" destOrd="0" presId="urn:microsoft.com/office/officeart/2008/layout/HorizontalMultiLevelHierarchy"/>
    <dgm:cxn modelId="{4C2201FD-3589-412E-A54F-B4C1C88C0EEE}" type="presParOf" srcId="{84838E58-FBBD-40F7-AD47-769A4C0F5412}" destId="{A20FF87B-0A43-47F7-856D-3C040BB869D7}" srcOrd="0" destOrd="0" presId="urn:microsoft.com/office/officeart/2008/layout/HorizontalMultiLevelHierarchy"/>
    <dgm:cxn modelId="{2E5AA863-2F85-4DDF-A469-268CB15C3658}" type="presParOf" srcId="{A20FF87B-0A43-47F7-856D-3C040BB869D7}" destId="{64481A16-F127-4988-B071-DD3800CBDCC6}" srcOrd="0" destOrd="0" presId="urn:microsoft.com/office/officeart/2008/layout/HorizontalMultiLevelHierarchy"/>
    <dgm:cxn modelId="{CEB89CA9-1D80-43B7-B92B-8A8E617102A1}" type="presParOf" srcId="{84838E58-FBBD-40F7-AD47-769A4C0F5412}" destId="{4525E946-21F0-45E0-9E91-F15F87156C44}" srcOrd="1" destOrd="0" presId="urn:microsoft.com/office/officeart/2008/layout/HorizontalMultiLevelHierarchy"/>
    <dgm:cxn modelId="{FEB6BBE1-964C-41B6-851F-62DD4DC87CAD}" type="presParOf" srcId="{4525E946-21F0-45E0-9E91-F15F87156C44}" destId="{85575109-A5F5-49AF-BE32-567467503999}" srcOrd="0" destOrd="0" presId="urn:microsoft.com/office/officeart/2008/layout/HorizontalMultiLevelHierarchy"/>
    <dgm:cxn modelId="{C9ED1957-73B5-487D-BF8F-8FDE382F7A93}" type="presParOf" srcId="{4525E946-21F0-45E0-9E91-F15F87156C44}" destId="{B84DB80E-7711-4CE9-91A1-C9DF6463C84C}" srcOrd="1" destOrd="0" presId="urn:microsoft.com/office/officeart/2008/layout/HorizontalMultiLevelHierarchy"/>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FF87B-0A43-47F7-856D-3C040BB869D7}">
      <dsp:nvSpPr>
        <dsp:cNvPr id="0" name=""/>
        <dsp:cNvSpPr/>
      </dsp:nvSpPr>
      <dsp:spPr>
        <a:xfrm>
          <a:off x="2797124" y="2117092"/>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895329" y="2157643"/>
        <a:ext cx="0" cy="0"/>
      </dsp:txXfrm>
    </dsp:sp>
    <dsp:sp modelId="{68C020E2-EFA8-4AF9-8EEC-38B82353C0BC}">
      <dsp:nvSpPr>
        <dsp:cNvPr id="0" name=""/>
        <dsp:cNvSpPr/>
      </dsp:nvSpPr>
      <dsp:spPr>
        <a:xfrm>
          <a:off x="1556639" y="1768857"/>
          <a:ext cx="206747" cy="393954"/>
        </a:xfrm>
        <a:custGeom>
          <a:avLst/>
          <a:gdLst/>
          <a:ahLst/>
          <a:cxnLst/>
          <a:rect l="0" t="0" r="0" b="0"/>
          <a:pathLst>
            <a:path>
              <a:moveTo>
                <a:pt x="0" y="0"/>
              </a:moveTo>
              <a:lnTo>
                <a:pt x="103373" y="0"/>
              </a:lnTo>
              <a:lnTo>
                <a:pt x="103373" y="393954"/>
              </a:lnTo>
              <a:lnTo>
                <a:pt x="206747" y="3939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1648890" y="1954712"/>
        <a:ext cx="0" cy="0"/>
      </dsp:txXfrm>
    </dsp:sp>
    <dsp:sp modelId="{6B162D87-071D-42B1-B5A9-76F5A5AC7A6D}">
      <dsp:nvSpPr>
        <dsp:cNvPr id="0" name=""/>
        <dsp:cNvSpPr/>
      </dsp:nvSpPr>
      <dsp:spPr>
        <a:xfrm>
          <a:off x="2797124" y="1723137"/>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895329" y="1763688"/>
        <a:ext cx="0" cy="0"/>
      </dsp:txXfrm>
    </dsp:sp>
    <dsp:sp modelId="{C370BA4E-3BA1-4835-B2E2-6D34B704DF16}">
      <dsp:nvSpPr>
        <dsp:cNvPr id="0" name=""/>
        <dsp:cNvSpPr/>
      </dsp:nvSpPr>
      <dsp:spPr>
        <a:xfrm>
          <a:off x="1556639" y="1723137"/>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1654844" y="1763688"/>
        <a:ext cx="0" cy="0"/>
      </dsp:txXfrm>
    </dsp:sp>
    <dsp:sp modelId="{C2B1FD2C-39EB-4FB1-9218-264C7C36DFBF}">
      <dsp:nvSpPr>
        <dsp:cNvPr id="0" name=""/>
        <dsp:cNvSpPr/>
      </dsp:nvSpPr>
      <dsp:spPr>
        <a:xfrm>
          <a:off x="2797124" y="1329182"/>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895329" y="1369733"/>
        <a:ext cx="0" cy="0"/>
      </dsp:txXfrm>
    </dsp:sp>
    <dsp:sp modelId="{D5AB244F-8BAD-40FC-AB0D-1D466865D5ED}">
      <dsp:nvSpPr>
        <dsp:cNvPr id="0" name=""/>
        <dsp:cNvSpPr/>
      </dsp:nvSpPr>
      <dsp:spPr>
        <a:xfrm>
          <a:off x="1556639" y="1374902"/>
          <a:ext cx="206747" cy="393954"/>
        </a:xfrm>
        <a:custGeom>
          <a:avLst/>
          <a:gdLst/>
          <a:ahLst/>
          <a:cxnLst/>
          <a:rect l="0" t="0" r="0" b="0"/>
          <a:pathLst>
            <a:path>
              <a:moveTo>
                <a:pt x="0" y="393954"/>
              </a:moveTo>
              <a:lnTo>
                <a:pt x="103373" y="393954"/>
              </a:lnTo>
              <a:lnTo>
                <a:pt x="103373" y="0"/>
              </a:lnTo>
              <a:lnTo>
                <a:pt x="206747"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1648890" y="1560757"/>
        <a:ext cx="0" cy="0"/>
      </dsp:txXfrm>
    </dsp:sp>
    <dsp:sp modelId="{DB21BD64-961B-4684-AA30-77AFA0A66639}">
      <dsp:nvSpPr>
        <dsp:cNvPr id="0" name=""/>
        <dsp:cNvSpPr/>
      </dsp:nvSpPr>
      <dsp:spPr>
        <a:xfrm>
          <a:off x="316153" y="1177925"/>
          <a:ext cx="206747" cy="590932"/>
        </a:xfrm>
        <a:custGeom>
          <a:avLst/>
          <a:gdLst/>
          <a:ahLst/>
          <a:cxnLst/>
          <a:rect l="0" t="0" r="0" b="0"/>
          <a:pathLst>
            <a:path>
              <a:moveTo>
                <a:pt x="0" y="0"/>
              </a:moveTo>
              <a:lnTo>
                <a:pt x="103373" y="0"/>
              </a:lnTo>
              <a:lnTo>
                <a:pt x="103373" y="590932"/>
              </a:lnTo>
              <a:lnTo>
                <a:pt x="206747" y="59093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403876" y="1457739"/>
        <a:ext cx="0" cy="0"/>
      </dsp:txXfrm>
    </dsp:sp>
    <dsp:sp modelId="{F80D97A6-4992-4551-86D3-28BE45BCF67E}">
      <dsp:nvSpPr>
        <dsp:cNvPr id="0" name=""/>
        <dsp:cNvSpPr/>
      </dsp:nvSpPr>
      <dsp:spPr>
        <a:xfrm>
          <a:off x="2797124" y="935227"/>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895329" y="975778"/>
        <a:ext cx="0" cy="0"/>
      </dsp:txXfrm>
    </dsp:sp>
    <dsp:sp modelId="{C9E96E8B-D728-4A44-BF2E-03BC50979DBB}">
      <dsp:nvSpPr>
        <dsp:cNvPr id="0" name=""/>
        <dsp:cNvSpPr/>
      </dsp:nvSpPr>
      <dsp:spPr>
        <a:xfrm>
          <a:off x="1556639" y="586992"/>
          <a:ext cx="206747" cy="393954"/>
        </a:xfrm>
        <a:custGeom>
          <a:avLst/>
          <a:gdLst/>
          <a:ahLst/>
          <a:cxnLst/>
          <a:rect l="0" t="0" r="0" b="0"/>
          <a:pathLst>
            <a:path>
              <a:moveTo>
                <a:pt x="0" y="0"/>
              </a:moveTo>
              <a:lnTo>
                <a:pt x="103373" y="0"/>
              </a:lnTo>
              <a:lnTo>
                <a:pt x="103373" y="393954"/>
              </a:lnTo>
              <a:lnTo>
                <a:pt x="206747" y="3939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1648890" y="772847"/>
        <a:ext cx="0" cy="0"/>
      </dsp:txXfrm>
    </dsp:sp>
    <dsp:sp modelId="{AED35048-85D5-493C-B041-86C6A721A0EE}">
      <dsp:nvSpPr>
        <dsp:cNvPr id="0" name=""/>
        <dsp:cNvSpPr/>
      </dsp:nvSpPr>
      <dsp:spPr>
        <a:xfrm>
          <a:off x="2797124" y="541272"/>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895329" y="581823"/>
        <a:ext cx="0" cy="0"/>
      </dsp:txXfrm>
    </dsp:sp>
    <dsp:sp modelId="{F779E9E3-D899-4C1C-A77E-BD4DAE0693CE}">
      <dsp:nvSpPr>
        <dsp:cNvPr id="0" name=""/>
        <dsp:cNvSpPr/>
      </dsp:nvSpPr>
      <dsp:spPr>
        <a:xfrm>
          <a:off x="1556639" y="541272"/>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1654844" y="581823"/>
        <a:ext cx="0" cy="0"/>
      </dsp:txXfrm>
    </dsp:sp>
    <dsp:sp modelId="{BA8F64AC-DCEE-4641-994B-6B4DA4307A8E}">
      <dsp:nvSpPr>
        <dsp:cNvPr id="0" name=""/>
        <dsp:cNvSpPr/>
      </dsp:nvSpPr>
      <dsp:spPr>
        <a:xfrm>
          <a:off x="2797124" y="147317"/>
          <a:ext cx="206747" cy="91440"/>
        </a:xfrm>
        <a:custGeom>
          <a:avLst/>
          <a:gdLst/>
          <a:ahLst/>
          <a:cxnLst/>
          <a:rect l="0" t="0" r="0" b="0"/>
          <a:pathLst>
            <a:path>
              <a:moveTo>
                <a:pt x="0" y="45720"/>
              </a:moveTo>
              <a:lnTo>
                <a:pt x="206747" y="457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895329" y="187868"/>
        <a:ext cx="0" cy="0"/>
      </dsp:txXfrm>
    </dsp:sp>
    <dsp:sp modelId="{32F8311D-93D7-4730-B2F1-BB5EAAF9DF34}">
      <dsp:nvSpPr>
        <dsp:cNvPr id="0" name=""/>
        <dsp:cNvSpPr/>
      </dsp:nvSpPr>
      <dsp:spPr>
        <a:xfrm>
          <a:off x="1556639" y="193037"/>
          <a:ext cx="206747" cy="393954"/>
        </a:xfrm>
        <a:custGeom>
          <a:avLst/>
          <a:gdLst/>
          <a:ahLst/>
          <a:cxnLst/>
          <a:rect l="0" t="0" r="0" b="0"/>
          <a:pathLst>
            <a:path>
              <a:moveTo>
                <a:pt x="0" y="393954"/>
              </a:moveTo>
              <a:lnTo>
                <a:pt x="103373" y="393954"/>
              </a:lnTo>
              <a:lnTo>
                <a:pt x="103373" y="0"/>
              </a:lnTo>
              <a:lnTo>
                <a:pt x="206747"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1648890" y="378892"/>
        <a:ext cx="0" cy="0"/>
      </dsp:txXfrm>
    </dsp:sp>
    <dsp:sp modelId="{9F470BCA-A2F1-446D-8DD8-DDB1D5ADE77A}">
      <dsp:nvSpPr>
        <dsp:cNvPr id="0" name=""/>
        <dsp:cNvSpPr/>
      </dsp:nvSpPr>
      <dsp:spPr>
        <a:xfrm>
          <a:off x="316153" y="586992"/>
          <a:ext cx="206747" cy="590932"/>
        </a:xfrm>
        <a:custGeom>
          <a:avLst/>
          <a:gdLst/>
          <a:ahLst/>
          <a:cxnLst/>
          <a:rect l="0" t="0" r="0" b="0"/>
          <a:pathLst>
            <a:path>
              <a:moveTo>
                <a:pt x="0" y="590932"/>
              </a:moveTo>
              <a:lnTo>
                <a:pt x="103373" y="590932"/>
              </a:lnTo>
              <a:lnTo>
                <a:pt x="103373" y="0"/>
              </a:lnTo>
              <a:lnTo>
                <a:pt x="206747"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403876" y="866807"/>
        <a:ext cx="0" cy="0"/>
      </dsp:txXfrm>
    </dsp:sp>
    <dsp:sp modelId="{547D2953-02FC-4867-A526-222DD790BD7A}">
      <dsp:nvSpPr>
        <dsp:cNvPr id="0" name=""/>
        <dsp:cNvSpPr/>
      </dsp:nvSpPr>
      <dsp:spPr>
        <a:xfrm rot="16200000">
          <a:off x="-670806" y="1020343"/>
          <a:ext cx="1658757" cy="315163"/>
        </a:xfrm>
        <a:prstGeom prst="rect">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Cel główny</a:t>
          </a:r>
        </a:p>
      </dsp:txBody>
      <dsp:txXfrm>
        <a:off x="-670806" y="1020343"/>
        <a:ext cx="1658757" cy="315163"/>
      </dsp:txXfrm>
    </dsp:sp>
    <dsp:sp modelId="{69DCAE2E-F683-4835-B2A8-94C6EBE13922}">
      <dsp:nvSpPr>
        <dsp:cNvPr id="0" name=""/>
        <dsp:cNvSpPr/>
      </dsp:nvSpPr>
      <dsp:spPr>
        <a:xfrm>
          <a:off x="522901" y="429410"/>
          <a:ext cx="1033737" cy="315163"/>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Priorytet I</a:t>
          </a:r>
        </a:p>
      </dsp:txBody>
      <dsp:txXfrm>
        <a:off x="522901" y="429410"/>
        <a:ext cx="1033737" cy="315163"/>
      </dsp:txXfrm>
    </dsp:sp>
    <dsp:sp modelId="{A2AA5ECA-C517-4C3B-8E2E-A0FFB9B862A3}">
      <dsp:nvSpPr>
        <dsp:cNvPr id="0" name=""/>
        <dsp:cNvSpPr/>
      </dsp:nvSpPr>
      <dsp:spPr>
        <a:xfrm>
          <a:off x="1763386" y="35455"/>
          <a:ext cx="1033737" cy="315163"/>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Kierunek 1</a:t>
          </a:r>
        </a:p>
      </dsp:txBody>
      <dsp:txXfrm>
        <a:off x="1763386" y="35455"/>
        <a:ext cx="1033737" cy="315163"/>
      </dsp:txXfrm>
    </dsp:sp>
    <dsp:sp modelId="{50179DAE-732C-40C7-A2BD-C215E1D83926}">
      <dsp:nvSpPr>
        <dsp:cNvPr id="0" name=""/>
        <dsp:cNvSpPr/>
      </dsp:nvSpPr>
      <dsp:spPr>
        <a:xfrm>
          <a:off x="3003872" y="35455"/>
          <a:ext cx="1033737" cy="315163"/>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Działania </a:t>
          </a:r>
        </a:p>
      </dsp:txBody>
      <dsp:txXfrm>
        <a:off x="3003872" y="35455"/>
        <a:ext cx="1033737" cy="315163"/>
      </dsp:txXfrm>
    </dsp:sp>
    <dsp:sp modelId="{2DFB0457-F63C-421C-AE97-DB53C6A9D9BC}">
      <dsp:nvSpPr>
        <dsp:cNvPr id="0" name=""/>
        <dsp:cNvSpPr/>
      </dsp:nvSpPr>
      <dsp:spPr>
        <a:xfrm>
          <a:off x="1763386" y="429410"/>
          <a:ext cx="1033737" cy="315163"/>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Kierunek 2</a:t>
          </a:r>
        </a:p>
      </dsp:txBody>
      <dsp:txXfrm>
        <a:off x="1763386" y="429410"/>
        <a:ext cx="1033737" cy="315163"/>
      </dsp:txXfrm>
    </dsp:sp>
    <dsp:sp modelId="{AB763855-7413-45F0-AE03-5E175150800E}">
      <dsp:nvSpPr>
        <dsp:cNvPr id="0" name=""/>
        <dsp:cNvSpPr/>
      </dsp:nvSpPr>
      <dsp:spPr>
        <a:xfrm>
          <a:off x="3003872" y="429410"/>
          <a:ext cx="1033737" cy="315163"/>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Działania</a:t>
          </a:r>
        </a:p>
      </dsp:txBody>
      <dsp:txXfrm>
        <a:off x="3003872" y="429410"/>
        <a:ext cx="1033737" cy="315163"/>
      </dsp:txXfrm>
    </dsp:sp>
    <dsp:sp modelId="{7F0F274B-401E-447A-B75A-13D293E29F81}">
      <dsp:nvSpPr>
        <dsp:cNvPr id="0" name=""/>
        <dsp:cNvSpPr/>
      </dsp:nvSpPr>
      <dsp:spPr>
        <a:xfrm>
          <a:off x="1763386" y="823365"/>
          <a:ext cx="1033737" cy="315163"/>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Kierunek 3</a:t>
          </a:r>
        </a:p>
      </dsp:txBody>
      <dsp:txXfrm>
        <a:off x="1763386" y="823365"/>
        <a:ext cx="1033737" cy="315163"/>
      </dsp:txXfrm>
    </dsp:sp>
    <dsp:sp modelId="{93F1DE18-6E16-4324-994E-FDE181EE7817}">
      <dsp:nvSpPr>
        <dsp:cNvPr id="0" name=""/>
        <dsp:cNvSpPr/>
      </dsp:nvSpPr>
      <dsp:spPr>
        <a:xfrm>
          <a:off x="3003872" y="823365"/>
          <a:ext cx="1033737" cy="315163"/>
        </a:xfrm>
        <a:prstGeom prst="rect">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Działania</a:t>
          </a:r>
        </a:p>
      </dsp:txBody>
      <dsp:txXfrm>
        <a:off x="3003872" y="823365"/>
        <a:ext cx="1033737" cy="315163"/>
      </dsp:txXfrm>
    </dsp:sp>
    <dsp:sp modelId="{AD5F4429-D82E-4D47-9991-C7E01410A756}">
      <dsp:nvSpPr>
        <dsp:cNvPr id="0" name=""/>
        <dsp:cNvSpPr/>
      </dsp:nvSpPr>
      <dsp:spPr>
        <a:xfrm>
          <a:off x="522901" y="1611275"/>
          <a:ext cx="1033737" cy="315163"/>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Priorytet II</a:t>
          </a:r>
        </a:p>
      </dsp:txBody>
      <dsp:txXfrm>
        <a:off x="522901" y="1611275"/>
        <a:ext cx="1033737" cy="315163"/>
      </dsp:txXfrm>
    </dsp:sp>
    <dsp:sp modelId="{C994A978-113C-4CDC-9121-31D9CBB8C3C7}">
      <dsp:nvSpPr>
        <dsp:cNvPr id="0" name=""/>
        <dsp:cNvSpPr/>
      </dsp:nvSpPr>
      <dsp:spPr>
        <a:xfrm>
          <a:off x="1763386" y="1217320"/>
          <a:ext cx="1033737" cy="315163"/>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Kierunek 1</a:t>
          </a:r>
        </a:p>
      </dsp:txBody>
      <dsp:txXfrm>
        <a:off x="1763386" y="1217320"/>
        <a:ext cx="1033737" cy="315163"/>
      </dsp:txXfrm>
    </dsp:sp>
    <dsp:sp modelId="{5ACC2FFD-5610-4109-ABEE-A94E4B6088D5}">
      <dsp:nvSpPr>
        <dsp:cNvPr id="0" name=""/>
        <dsp:cNvSpPr/>
      </dsp:nvSpPr>
      <dsp:spPr>
        <a:xfrm>
          <a:off x="3003872" y="1217320"/>
          <a:ext cx="1033737" cy="315163"/>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Działania</a:t>
          </a:r>
        </a:p>
      </dsp:txBody>
      <dsp:txXfrm>
        <a:off x="3003872" y="1217320"/>
        <a:ext cx="1033737" cy="315163"/>
      </dsp:txXfrm>
    </dsp:sp>
    <dsp:sp modelId="{ED933B8B-CCF9-4709-A7A2-C393D0B8DF9E}">
      <dsp:nvSpPr>
        <dsp:cNvPr id="0" name=""/>
        <dsp:cNvSpPr/>
      </dsp:nvSpPr>
      <dsp:spPr>
        <a:xfrm>
          <a:off x="1763386" y="1611275"/>
          <a:ext cx="1033737" cy="315163"/>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Kierunek 2</a:t>
          </a:r>
        </a:p>
      </dsp:txBody>
      <dsp:txXfrm>
        <a:off x="1763386" y="1611275"/>
        <a:ext cx="1033737" cy="315163"/>
      </dsp:txXfrm>
    </dsp:sp>
    <dsp:sp modelId="{F96D0F54-1070-40FA-9C94-FA840C5226A8}">
      <dsp:nvSpPr>
        <dsp:cNvPr id="0" name=""/>
        <dsp:cNvSpPr/>
      </dsp:nvSpPr>
      <dsp:spPr>
        <a:xfrm>
          <a:off x="3003872" y="1611275"/>
          <a:ext cx="1033737" cy="315163"/>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Działania</a:t>
          </a:r>
        </a:p>
      </dsp:txBody>
      <dsp:txXfrm>
        <a:off x="3003872" y="1611275"/>
        <a:ext cx="1033737" cy="315163"/>
      </dsp:txXfrm>
    </dsp:sp>
    <dsp:sp modelId="{12BA068E-9369-4E6B-9C39-81CCFF38162E}">
      <dsp:nvSpPr>
        <dsp:cNvPr id="0" name=""/>
        <dsp:cNvSpPr/>
      </dsp:nvSpPr>
      <dsp:spPr>
        <a:xfrm>
          <a:off x="1763386" y="2005230"/>
          <a:ext cx="1033737" cy="315163"/>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Kierunek 3</a:t>
          </a:r>
        </a:p>
      </dsp:txBody>
      <dsp:txXfrm>
        <a:off x="1763386" y="2005230"/>
        <a:ext cx="1033737" cy="315163"/>
      </dsp:txXfrm>
    </dsp:sp>
    <dsp:sp modelId="{85575109-A5F5-49AF-BE32-567467503999}">
      <dsp:nvSpPr>
        <dsp:cNvPr id="0" name=""/>
        <dsp:cNvSpPr/>
      </dsp:nvSpPr>
      <dsp:spPr>
        <a:xfrm>
          <a:off x="3003872" y="2005230"/>
          <a:ext cx="1033737" cy="315163"/>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Calibri" panose="020F0502020204030204"/>
              <a:ea typeface="+mn-ea"/>
              <a:cs typeface="+mn-cs"/>
            </a:rPr>
            <a:t>Działania</a:t>
          </a:r>
        </a:p>
      </dsp:txBody>
      <dsp:txXfrm>
        <a:off x="3003872" y="2005230"/>
        <a:ext cx="1033737" cy="31516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830DB9-A068-4CF8-BB25-B229D1E35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18581</Words>
  <Characters>111490</Characters>
  <Application>Microsoft Office Word</Application>
  <DocSecurity>4</DocSecurity>
  <Lines>929</Lines>
  <Paragraphs>259</Paragraphs>
  <ScaleCrop>false</ScaleCrop>
  <HeadingPairs>
    <vt:vector size="2" baseType="variant">
      <vt:variant>
        <vt:lpstr>Tytuł</vt:lpstr>
      </vt:variant>
      <vt:variant>
        <vt:i4>1</vt:i4>
      </vt:variant>
    </vt:vector>
  </HeadingPairs>
  <TitlesOfParts>
    <vt:vector size="1" baseType="lpstr">
      <vt:lpstr>POWIATOWY PROGRAM OPIEKI NAD ZABYTKAMI POWIATU PUŁAWSKIEGO</vt:lpstr>
    </vt:vector>
  </TitlesOfParts>
  <Company/>
  <LinksUpToDate>false</LinksUpToDate>
  <CharactersWithSpaces>129812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POWIATOWY PROGRAM OPIEKI NAD ZABYTKAMI POWIATU PUŁAWSKIEGO</dc:title>
  <dc:subject>Na lata 2017-2020</dc:subject>
  <dc:creator>Anna Pyziak</dc:creator>
  <cp:lastModifiedBy>Euro2</cp:lastModifiedBy>
  <cp:revision>2</cp:revision>
  <cp:lastPrinted>2016-09-21T06:20:00Z</cp:lastPrinted>
  <dcterms:created xsi:type="dcterms:W3CDTF">2016-11-08T11:11:00Z</dcterms:created>
  <dcterms:modified xsi:type="dcterms:W3CDTF">2016-11-08T11:11:00Z</dcterms:modified>
</cp:coreProperties>
</file>