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>
        <w:rPr>
          <w:rStyle w:val="Pogrubienie"/>
          <w:rFonts w:ascii="Arial" w:hAnsi="Arial"/>
          <w:color w:val="000000"/>
          <w:sz w:val="20"/>
          <w:szCs w:val="20"/>
        </w:rPr>
        <w:t xml:space="preserve">WYDZIAŁ KOMUNIKACJI I DRÓG  - Karta usług KD -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</w:rPr>
      </w:pPr>
      <w:r>
        <w:rPr>
          <w:rStyle w:val="Pogrubienie"/>
          <w:rFonts w:ascii="Arial" w:hAnsi="Arial"/>
          <w:color w:val="000000"/>
          <w:sz w:val="20"/>
        </w:rPr>
        <w:t>_________________________________________________________________________________</w:t>
      </w:r>
    </w:p>
    <w:p w:rsidR="001C0721" w:rsidRPr="00F27590" w:rsidRDefault="001C0721" w:rsidP="001C07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759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REJESTRACJA POJAZDU ZAREJESTROWANEGO NA TERENIE POLSKI.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b w:val="0"/>
          <w:color w:val="000000"/>
          <w:sz w:val="20"/>
        </w:rPr>
      </w:pPr>
      <w:r>
        <w:rPr>
          <w:rStyle w:val="Pogrubienie"/>
          <w:rFonts w:ascii="Arial" w:hAnsi="Arial"/>
          <w:b w:val="0"/>
          <w:color w:val="000000"/>
          <w:sz w:val="20"/>
        </w:rPr>
        <w:t>_________________________________________________________________________________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18"/>
          <w:szCs w:val="18"/>
        </w:rPr>
      </w:pPr>
      <w:r>
        <w:rPr>
          <w:rStyle w:val="Pogrubienie"/>
          <w:rFonts w:ascii="Arial" w:hAnsi="Arial"/>
          <w:color w:val="000000"/>
          <w:sz w:val="18"/>
          <w:szCs w:val="18"/>
        </w:rPr>
        <w:t>WYMAGANE DOKUMENTY</w:t>
      </w:r>
    </w:p>
    <w:p w:rsidR="0038219E" w:rsidRDefault="00C70D44" w:rsidP="00C70D44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Wniosek (dostępny w urzędzie lub na stronie internetowej)</w:t>
      </w:r>
    </w:p>
    <w:p w:rsidR="0038219E" w:rsidRDefault="0038219E" w:rsidP="00C064EF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Pełnomocnictwo (wzór dostępny w urzędz</w:t>
      </w:r>
      <w:r w:rsidR="004E5C00">
        <w:rPr>
          <w:rStyle w:val="Hipercze"/>
          <w:rFonts w:ascii="Arial" w:hAnsi="Arial"/>
          <w:color w:val="0000FF"/>
          <w:spacing w:val="-2"/>
          <w:sz w:val="20"/>
          <w:szCs w:val="20"/>
        </w:rPr>
        <w:t>ie lub na stronie internetowej)</w:t>
      </w:r>
    </w:p>
    <w:p w:rsidR="00D70BFE" w:rsidRDefault="00D70BFE" w:rsidP="00D70BFE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Klauzula informacyjna ROD</w:t>
      </w:r>
      <w:r w:rsidR="004E5C00">
        <w:rPr>
          <w:rStyle w:val="Hipercze"/>
          <w:rFonts w:ascii="Arial" w:hAnsi="Arial"/>
          <w:color w:val="0000FF"/>
          <w:spacing w:val="-2"/>
          <w:sz w:val="20"/>
          <w:szCs w:val="20"/>
        </w:rPr>
        <w:t>O</w:t>
      </w:r>
    </w:p>
    <w:p w:rsidR="00C70D44" w:rsidRDefault="00C70D44" w:rsidP="00C70D44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  <w:t>Załączniki:</w:t>
      </w:r>
    </w:p>
    <w:p w:rsidR="00AD5CBA" w:rsidRPr="00AD5CBA" w:rsidRDefault="00E13C01" w:rsidP="00E13C01">
      <w:pPr>
        <w:pStyle w:val="Tekstpodstawowy"/>
        <w:widowControl/>
        <w:numPr>
          <w:ilvl w:val="0"/>
          <w:numId w:val="5"/>
        </w:numPr>
        <w:shd w:val="clear" w:color="auto" w:fill="FFFFFF"/>
        <w:spacing w:before="120" w:after="0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>oryginał dowodu własności pojazdu</w:t>
      </w:r>
      <w:r w:rsidR="00F275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064EF">
        <w:rPr>
          <w:rFonts w:ascii="Arial" w:eastAsia="Times New Roman" w:hAnsi="Arial" w:cs="Arial"/>
          <w:sz w:val="20"/>
          <w:szCs w:val="20"/>
          <w:lang w:eastAsia="pl-PL"/>
        </w:rPr>
        <w:t>(np. faktura, umowa, rachunek),</w:t>
      </w:r>
    </w:p>
    <w:p w:rsidR="00AD5CBA" w:rsidRPr="00AD5CBA" w:rsidRDefault="00C064EF" w:rsidP="00AD5CBA">
      <w:pPr>
        <w:pStyle w:val="Tekstpodstawowy"/>
        <w:widowControl/>
        <w:shd w:val="clear" w:color="auto" w:fill="FFFFFF"/>
        <w:spacing w:before="120" w:after="0"/>
        <w:ind w:left="720" w:right="62"/>
        <w:jc w:val="both"/>
        <w:rPr>
          <w:rFonts w:ascii="Arial" w:hAnsi="Arial"/>
          <w:b/>
          <w:bCs/>
          <w:i/>
          <w:color w:val="000000"/>
          <w:spacing w:val="-2"/>
          <w:sz w:val="20"/>
          <w:szCs w:val="20"/>
          <w:u w:val="single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w</w:t>
      </w:r>
      <w:r w:rsidR="00AD5CBA" w:rsidRPr="00AD5CB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przypadku, kiedy dane odnoszące się do zbywcy pojazdu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zawarte </w:t>
      </w:r>
      <w:r w:rsidR="00AD5CBA" w:rsidRPr="00AD5CBA">
        <w:rPr>
          <w:rFonts w:ascii="Arial" w:eastAsia="Times New Roman" w:hAnsi="Arial" w:cs="Arial"/>
          <w:i/>
          <w:sz w:val="20"/>
          <w:szCs w:val="20"/>
          <w:lang w:eastAsia="pl-PL"/>
        </w:rPr>
        <w:t>w dowodzie własności pojazdu dołączonym do wniosku o rejestrację są niezgodne z danymi właściciela zawartymi w dowodzie rejestracyjnym i karcie pojazdu, jeżeli była wydana, jako dowód własności wymagany do rejestracji rozumie się oryginały wszystkich wcześniejszych dokumentów potwierdzających fakt przeni</w:t>
      </w:r>
      <w:r w:rsidR="004E5C00">
        <w:rPr>
          <w:rFonts w:ascii="Arial" w:eastAsia="Times New Roman" w:hAnsi="Arial" w:cs="Arial"/>
          <w:i/>
          <w:sz w:val="20"/>
          <w:szCs w:val="20"/>
          <w:lang w:eastAsia="pl-PL"/>
        </w:rPr>
        <w:t>esienia prawa własności pojazdu,</w:t>
      </w:r>
    </w:p>
    <w:p w:rsidR="00E13C01" w:rsidRPr="00AD5CBA" w:rsidRDefault="00AD5CBA" w:rsidP="00E13C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oryginał dotychczasowego dowodu rejestracyjnego</w:t>
      </w:r>
      <w:r w:rsidR="00C064EF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F27590">
        <w:rPr>
          <w:rFonts w:ascii="Arial" w:eastAsia="Times New Roman" w:hAnsi="Arial" w:cs="Arial"/>
          <w:sz w:val="20"/>
          <w:szCs w:val="20"/>
          <w:lang w:eastAsia="pl-PL"/>
        </w:rPr>
        <w:t>termin badania technic</w:t>
      </w:r>
      <w:r w:rsidR="001225F6">
        <w:rPr>
          <w:rFonts w:ascii="Arial" w:eastAsia="Times New Roman" w:hAnsi="Arial" w:cs="Arial"/>
          <w:sz w:val="20"/>
          <w:szCs w:val="20"/>
          <w:lang w:eastAsia="pl-PL"/>
        </w:rPr>
        <w:t xml:space="preserve">znego ważny </w:t>
      </w:r>
      <w:r w:rsidR="001225F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co najmniej 30 dni, </w:t>
      </w:r>
      <w:r w:rsidR="001225F6">
        <w:t>jeżeli z dokumentów wymaganych do jego rejestracji wynika, że pojazd uczestniczył  w wypadku drogowym, lub narusza wymagania ochrony środowiska dołączyć należy dodatkowe badanie techniczne)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AD5CBA" w:rsidRPr="00C064EF" w:rsidRDefault="00AD5CBA" w:rsidP="00E13C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C01">
        <w:rPr>
          <w:rFonts w:ascii="Arial" w:eastAsia="Times New Roman" w:hAnsi="Arial" w:cs="Arial"/>
          <w:sz w:val="20"/>
          <w:szCs w:val="20"/>
          <w:lang w:eastAsia="pl-PL"/>
        </w:rPr>
        <w:t>oryginał karty pojazdu jeżeli była wydana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C064EF" w:rsidRPr="00C05E54" w:rsidRDefault="00C064EF" w:rsidP="00C064EF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C064EF">
        <w:rPr>
          <w:rFonts w:ascii="Arial" w:eastAsia="Times New Roman" w:hAnsi="Arial" w:cs="Arial"/>
          <w:bCs/>
          <w:sz w:val="20"/>
          <w:szCs w:val="20"/>
          <w:lang w:eastAsia="pl-PL"/>
        </w:rPr>
        <w:t>tablice rejestracyjne,</w:t>
      </w:r>
    </w:p>
    <w:p w:rsidR="00C05E54" w:rsidRPr="00C064EF" w:rsidRDefault="00C05E54" w:rsidP="00C064EF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dokument zawierający klauzulę informacyjną o przetwarzaniu danych osobowych,</w:t>
      </w:r>
    </w:p>
    <w:p w:rsidR="00C44128" w:rsidRPr="00C064EF" w:rsidRDefault="000145E1" w:rsidP="00D70BFE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064EF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w przypadku załatwiania sprawy przez </w:t>
      </w:r>
      <w:r w:rsidR="00D70BFE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pełnomocnika lub przez jednego ze </w:t>
      </w:r>
      <w:r w:rsidRPr="00C064EF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współwłaścicieli pojazdu wymagany jest do</w:t>
      </w:r>
      <w:r w:rsidR="00D70BFE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kument stwierdzający udzielenie </w:t>
      </w:r>
      <w:r w:rsidRPr="00C064EF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pełnomocnictwa</w:t>
      </w:r>
      <w:r w:rsidR="00F0394A">
        <w:rPr>
          <w:rStyle w:val="Hipercze"/>
          <w:rFonts w:ascii="Arial" w:hAnsi="Arial"/>
          <w:bCs/>
          <w:i/>
          <w:color w:val="000000"/>
          <w:spacing w:val="-2"/>
          <w:sz w:val="20"/>
          <w:szCs w:val="20"/>
          <w:u w:val="none"/>
        </w:rPr>
        <w:t xml:space="preserve"> </w:t>
      </w:r>
      <w:r w:rsidR="00F0394A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wraz z klauzulą do składania oświadczeń woli w imieniu udzielającego pełnomocnictwa.</w:t>
      </w:r>
    </w:p>
    <w:p w:rsidR="00E13C01" w:rsidRPr="000145E1" w:rsidRDefault="00E13C01" w:rsidP="00C44128">
      <w:pPr>
        <w:pStyle w:val="Akapitzlist"/>
        <w:shd w:val="clear" w:color="auto" w:fill="FFFFFF"/>
        <w:spacing w:before="120" w:after="0" w:line="240" w:lineRule="auto"/>
        <w:ind w:right="62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0145E1"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</w:p>
    <w:p w:rsidR="00C70D44" w:rsidRPr="007B7931" w:rsidRDefault="00E13C01" w:rsidP="007B7931">
      <w:pPr>
        <w:spacing w:after="0" w:line="240" w:lineRule="auto"/>
        <w:ind w:left="720" w:hanging="360"/>
        <w:jc w:val="both"/>
        <w:rPr>
          <w:color w:val="002060"/>
        </w:rPr>
      </w:pPr>
      <w:r w:rsidRPr="00BC1EB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Do wglądu:</w:t>
      </w:r>
    </w:p>
    <w:p w:rsidR="000145E1" w:rsidRDefault="000145E1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0145E1" w:rsidP="00592251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</w:t>
      </w:r>
      <w:r w:rsidR="00C70D44">
        <w:rPr>
          <w:rFonts w:ascii="Arial" w:hAnsi="Arial"/>
          <w:color w:val="000000"/>
          <w:spacing w:val="-2"/>
          <w:sz w:val="20"/>
          <w:szCs w:val="20"/>
        </w:rPr>
        <w:t>d</w:t>
      </w:r>
      <w:r>
        <w:rPr>
          <w:rFonts w:ascii="Arial" w:hAnsi="Arial"/>
          <w:color w:val="000000"/>
          <w:spacing w:val="-2"/>
          <w:sz w:val="20"/>
          <w:szCs w:val="20"/>
        </w:rPr>
        <w:t>u</w:t>
      </w:r>
      <w:r w:rsidR="00C70D44">
        <w:rPr>
          <w:rFonts w:ascii="Arial" w:hAnsi="Arial"/>
          <w:color w:val="000000"/>
          <w:spacing w:val="-2"/>
          <w:sz w:val="20"/>
          <w:szCs w:val="20"/>
        </w:rPr>
        <w:t xml:space="preserve"> osobist</w:t>
      </w:r>
      <w:r w:rsidR="00C064EF">
        <w:rPr>
          <w:rFonts w:ascii="Arial" w:hAnsi="Arial"/>
          <w:color w:val="000000"/>
          <w:spacing w:val="-2"/>
          <w:sz w:val="20"/>
          <w:szCs w:val="20"/>
        </w:rPr>
        <w:t>ego</w:t>
      </w:r>
      <w:r w:rsidR="00C70D44">
        <w:rPr>
          <w:rFonts w:ascii="Arial" w:hAnsi="Arial"/>
          <w:color w:val="000000"/>
          <w:spacing w:val="-2"/>
          <w:sz w:val="20"/>
          <w:szCs w:val="20"/>
        </w:rPr>
        <w:t>,</w:t>
      </w:r>
    </w:p>
    <w:p w:rsidR="00592251" w:rsidRPr="006D0D34" w:rsidRDefault="00592251" w:rsidP="006D0D34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dowód uiszczenia opłat</w:t>
      </w:r>
      <w:r w:rsidR="006D0D34">
        <w:rPr>
          <w:rFonts w:ascii="Arial" w:hAnsi="Arial"/>
          <w:color w:val="000000"/>
          <w:spacing w:val="-2"/>
          <w:sz w:val="20"/>
          <w:szCs w:val="20"/>
        </w:rPr>
        <w:t>y komunikacyjnej i ewidencyjnej (możliwość zapłaty na miejscu w kasie lub karta płatniczą),</w:t>
      </w:r>
    </w:p>
    <w:p w:rsidR="00592251" w:rsidRDefault="00592251" w:rsidP="00592251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 xml:space="preserve">dokument potwierdzający zawarcie umowy ubezpieczenia obowiązkowego OC lub </w:t>
      </w:r>
    </w:p>
    <w:p w:rsidR="00592251" w:rsidRDefault="00592251" w:rsidP="00592251">
      <w:pPr>
        <w:pStyle w:val="Tekstpodstawowy"/>
        <w:widowControl/>
        <w:shd w:val="clear" w:color="auto" w:fill="FFFFFF"/>
        <w:spacing w:after="0" w:line="100" w:lineRule="atLeast"/>
        <w:ind w:left="707"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dowód opłacenia składki za to ubezpieczenie – ze wskazanym okresem ubezpieczenia</w:t>
      </w:r>
    </w:p>
    <w:p w:rsidR="00C70D44" w:rsidRDefault="00C70D44" w:rsidP="00592251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34" w:hanging="283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34" w:hanging="283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C70D44" w:rsidRDefault="00C70D44" w:rsidP="000B4E5E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Do odbioru </w:t>
      </w:r>
      <w:r w:rsidR="000B4E5E">
        <w:rPr>
          <w:rFonts w:ascii="Arial" w:hAnsi="Arial"/>
          <w:b/>
          <w:bCs/>
          <w:color w:val="000000"/>
          <w:spacing w:val="-2"/>
          <w:sz w:val="20"/>
          <w:szCs w:val="20"/>
        </w:rPr>
        <w:t>dowodu rejestracyjnego należy przedstawić następujące dokumenty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: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C70D44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pozwolenia czasowego</w:t>
      </w:r>
      <w:r w:rsidR="00C70D44">
        <w:rPr>
          <w:rFonts w:ascii="Arial" w:hAnsi="Arial"/>
          <w:color w:val="000000"/>
          <w:spacing w:val="-2"/>
          <w:sz w:val="20"/>
          <w:szCs w:val="20"/>
        </w:rPr>
        <w:t>,</w:t>
      </w:r>
    </w:p>
    <w:p w:rsidR="000B4E5E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karty pojazdu, jeżeli była wydana,</w:t>
      </w:r>
    </w:p>
    <w:p w:rsidR="000B4E5E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dowodu osobistego,</w:t>
      </w:r>
    </w:p>
    <w:p w:rsidR="00C70D44" w:rsidRDefault="00C70D44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w przypadku załatwienia sprawy przez pełnomocnika lub przez jednego z współwłaścicieli pojazdu  wymagany jest dokument stwierdzający udzielenie pełnomocnictwa (</w:t>
      </w:r>
      <w:r w:rsidR="000B4E5E" w:rsidRPr="000145E1">
        <w:rPr>
          <w:rStyle w:val="Hipercze"/>
          <w:rFonts w:ascii="Arial" w:hAnsi="Arial"/>
          <w:bCs/>
          <w:i/>
          <w:color w:val="000000"/>
          <w:spacing w:val="-2"/>
          <w:sz w:val="20"/>
          <w:szCs w:val="20"/>
          <w:u w:val="none"/>
        </w:rPr>
        <w:t>wzór do pobrania w urzędzie lub na stronie internetowej</w:t>
      </w:r>
      <w:r w:rsidR="000B4E5E">
        <w:rPr>
          <w:rFonts w:ascii="Arial" w:hAnsi="Arial"/>
          <w:color w:val="000000"/>
          <w:spacing w:val="-2"/>
          <w:sz w:val="20"/>
          <w:szCs w:val="20"/>
        </w:rPr>
        <w:t>),</w:t>
      </w:r>
    </w:p>
    <w:p w:rsidR="000B4E5E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dokument potwierdzający zawarcie umowy ubezpieczenia obowiązkowego OC lub dowód opłacenia składki za to ubezpieczenie – ze wskazanym okresem ubezpieczenia.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D92EA0" w:rsidRDefault="00D92EA0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MIEJSCE ZAŁATWIENIA SPRAWY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S</w:t>
      </w:r>
      <w:r w:rsidR="00C064EF">
        <w:rPr>
          <w:rFonts w:ascii="Arial" w:hAnsi="Arial"/>
          <w:color w:val="000000"/>
          <w:spacing w:val="-2"/>
          <w:sz w:val="20"/>
          <w:szCs w:val="20"/>
        </w:rPr>
        <w:t>tarostwo Powiatowe w Puławach, a</w:t>
      </w:r>
      <w:r>
        <w:rPr>
          <w:rFonts w:ascii="Arial" w:hAnsi="Arial"/>
          <w:color w:val="000000"/>
          <w:spacing w:val="-2"/>
          <w:sz w:val="20"/>
          <w:szCs w:val="20"/>
        </w:rPr>
        <w:t>l. Królewska 19, 24-100 Puławy</w:t>
      </w:r>
    </w:p>
    <w:p w:rsid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 xml:space="preserve">Wydział Komunikacji i Dróg – </w:t>
      </w:r>
      <w:r w:rsidRPr="00AD7532">
        <w:rPr>
          <w:rFonts w:ascii="Arial" w:hAnsi="Arial"/>
          <w:b/>
          <w:color w:val="000000"/>
          <w:spacing w:val="-2"/>
          <w:sz w:val="20"/>
          <w:szCs w:val="20"/>
        </w:rPr>
        <w:t xml:space="preserve">parter, </w:t>
      </w:r>
      <w:r w:rsidR="00AD7532">
        <w:rPr>
          <w:rFonts w:ascii="Arial" w:hAnsi="Arial"/>
          <w:b/>
          <w:color w:val="000000"/>
          <w:spacing w:val="-2"/>
          <w:sz w:val="20"/>
          <w:szCs w:val="20"/>
        </w:rPr>
        <w:t>pokój 116</w:t>
      </w:r>
      <w:r w:rsidR="00AD7532">
        <w:rPr>
          <w:rFonts w:ascii="Arial" w:hAnsi="Arial"/>
          <w:color w:val="000000"/>
          <w:spacing w:val="-2"/>
          <w:sz w:val="20"/>
          <w:szCs w:val="20"/>
        </w:rPr>
        <w:t xml:space="preserve">, </w:t>
      </w:r>
      <w:r w:rsidR="00AD7532" w:rsidRPr="00AD7532">
        <w:rPr>
          <w:rFonts w:ascii="Arial" w:hAnsi="Arial"/>
          <w:b/>
          <w:color w:val="000000"/>
          <w:spacing w:val="-2"/>
          <w:sz w:val="20"/>
          <w:szCs w:val="20"/>
        </w:rPr>
        <w:t>SALA OPERACYJNA</w:t>
      </w:r>
      <w:r w:rsidR="00AD7532">
        <w:rPr>
          <w:rFonts w:ascii="Arial" w:hAnsi="Arial"/>
          <w:color w:val="000000"/>
          <w:spacing w:val="-2"/>
          <w:sz w:val="20"/>
          <w:szCs w:val="20"/>
        </w:rPr>
        <w:t xml:space="preserve"> </w:t>
      </w:r>
    </w:p>
    <w:p w:rsidR="00C70D44" w:rsidRP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  <w:u w:val="single"/>
        </w:rPr>
      </w:pP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w godzinach</w:t>
      </w:r>
      <w:r w:rsidR="00AD7532">
        <w:rPr>
          <w:rFonts w:ascii="Arial" w:hAnsi="Arial"/>
          <w:color w:val="000000"/>
          <w:spacing w:val="-2"/>
          <w:sz w:val="20"/>
          <w:szCs w:val="20"/>
          <w:u w:val="single"/>
        </w:rPr>
        <w:t xml:space="preserve"> obsługi</w:t>
      </w: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:</w:t>
      </w:r>
    </w:p>
    <w:p w:rsid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poniedziałek, wtorek, </w:t>
      </w:r>
      <w:r w:rsidR="00C064EF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środa, 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c</w:t>
      </w:r>
      <w:r w:rsidR="00C064EF">
        <w:rPr>
          <w:rFonts w:ascii="Arial" w:hAnsi="Arial"/>
          <w:b/>
          <w:bCs/>
          <w:color w:val="000000"/>
          <w:spacing w:val="-2"/>
          <w:sz w:val="20"/>
          <w:szCs w:val="20"/>
        </w:rPr>
        <w:t>zwartek, piątek  7.3</w:t>
      </w:r>
      <w:r w:rsidR="00AD7532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0 – 14.00, </w:t>
      </w:r>
    </w:p>
    <w:p w:rsidR="00AD7532" w:rsidRDefault="00C70D44" w:rsidP="00AD7532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lastRenderedPageBreak/>
        <w:t xml:space="preserve">      </w:t>
      </w:r>
    </w:p>
    <w:p w:rsidR="000C14A6" w:rsidRDefault="000C14A6" w:rsidP="00AD7532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AD7532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   </w:t>
      </w:r>
    </w:p>
    <w:p w:rsidR="00D92EA0" w:rsidRDefault="00D92EA0" w:rsidP="00AD7532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D92EA0" w:rsidRDefault="00D92EA0" w:rsidP="00AD7532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TERMIN ZAŁATWIENIA SPRAWY 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            </w:t>
      </w:r>
      <w:r>
        <w:rPr>
          <w:rFonts w:ascii="Arial" w:hAnsi="Arial"/>
          <w:color w:val="000000"/>
          <w:spacing w:val="-2"/>
          <w:sz w:val="20"/>
          <w:szCs w:val="20"/>
        </w:rPr>
        <w:t>Niezwłocznie, po złożeniu wniosku wraz z wymaganymi załącznikami przewidzianymi przepisami prawa</w:t>
      </w:r>
      <w:r w:rsidR="006C29D6">
        <w:rPr>
          <w:rFonts w:ascii="Arial" w:hAnsi="Arial"/>
          <w:b/>
          <w:bCs/>
          <w:color w:val="000000"/>
          <w:spacing w:val="-2"/>
          <w:sz w:val="20"/>
          <w:szCs w:val="20"/>
        </w:rPr>
        <w:t>,</w:t>
      </w:r>
    </w:p>
    <w:p w:rsidR="006C29D6" w:rsidRPr="006C29D6" w:rsidRDefault="006C29D6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ab/>
      </w:r>
      <w:r>
        <w:rPr>
          <w:rFonts w:ascii="Arial" w:hAnsi="Arial"/>
          <w:bCs/>
          <w:color w:val="000000"/>
          <w:spacing w:val="-2"/>
          <w:sz w:val="20"/>
          <w:szCs w:val="20"/>
        </w:rPr>
        <w:t>j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eżeli sprawa wymaga postępowania wyjaśniającego – w ciągu 1 miesiąca, jeżeli sprawa jest szczególnie skomplikowana –w ciągu 2 miesięcy</w:t>
      </w:r>
      <w:r w:rsidR="004E5C00">
        <w:rPr>
          <w:rFonts w:ascii="Arial" w:hAnsi="Arial"/>
          <w:bCs/>
          <w:color w:val="000000"/>
          <w:spacing w:val="-2"/>
          <w:sz w:val="20"/>
          <w:szCs w:val="20"/>
        </w:rPr>
        <w:t>.</w:t>
      </w:r>
    </w:p>
    <w:p w:rsidR="00C70D44" w:rsidRPr="006C29D6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SPOSÓB ZAŁATWIENIA SPRAWY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Wydanie decyzji administracyjnej o rejestracji </w:t>
      </w:r>
      <w:r w:rsidR="00B863ED">
        <w:rPr>
          <w:rFonts w:ascii="Arial" w:hAnsi="Arial"/>
          <w:bCs/>
          <w:color w:val="000000"/>
          <w:spacing w:val="-2"/>
          <w:sz w:val="20"/>
          <w:szCs w:val="20"/>
        </w:rPr>
        <w:t xml:space="preserve">lub odmowie rejestracji 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pojazdu.</w:t>
      </w:r>
    </w:p>
    <w:p w:rsidR="0012217D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1E1075" w:rsidRPr="00AA64C7" w:rsidRDefault="001E1075" w:rsidP="001E1075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4F81BD" w:themeColor="accent1"/>
          <w:spacing w:val="-2"/>
          <w:sz w:val="20"/>
          <w:szCs w:val="20"/>
          <w:u w:val="single"/>
        </w:rPr>
      </w:pPr>
      <w:r w:rsidRPr="00AA64C7">
        <w:rPr>
          <w:rFonts w:ascii="Arial" w:hAnsi="Arial"/>
          <w:b/>
          <w:bCs/>
          <w:color w:val="4F81BD" w:themeColor="accent1"/>
          <w:spacing w:val="-2"/>
          <w:sz w:val="20"/>
          <w:szCs w:val="20"/>
          <w:u w:val="single"/>
        </w:rPr>
        <w:t>OPŁATY</w:t>
      </w:r>
    </w:p>
    <w:p w:rsidR="0012217D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260A93" w:rsidRDefault="00260A93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12217D" w:rsidRPr="005C3B62" w:rsidRDefault="005C3B62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180,</w:t>
      </w:r>
      <w:r w:rsidR="0012217D">
        <w:rPr>
          <w:rFonts w:ascii="Arial" w:hAnsi="Arial"/>
          <w:b/>
          <w:bCs/>
          <w:color w:val="000000"/>
          <w:spacing w:val="-2"/>
          <w:sz w:val="20"/>
          <w:szCs w:val="20"/>
        </w:rPr>
        <w:t>50 zł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(w tym opłata komunikacyjna 178,50 zł oraz opłata ewidencyjna 2,00 zł)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w przypadku pojazdów samochodowych, z wyłączeniem motocykli,</w:t>
      </w:r>
    </w:p>
    <w:p w:rsidR="005C3B62" w:rsidRPr="005C3B62" w:rsidRDefault="005C3B62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121,50 zł </w:t>
      </w: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F27590">
        <w:rPr>
          <w:rFonts w:ascii="Arial" w:eastAsia="Times New Roman" w:hAnsi="Arial" w:cs="Arial"/>
          <w:sz w:val="20"/>
          <w:szCs w:val="20"/>
          <w:lang w:eastAsia="pl-PL"/>
        </w:rPr>
        <w:t>w tym opłata komunikacyjna 120,0</w:t>
      </w:r>
      <w:r>
        <w:rPr>
          <w:rFonts w:ascii="Arial" w:eastAsia="Times New Roman" w:hAnsi="Arial" w:cs="Arial"/>
          <w:sz w:val="20"/>
          <w:szCs w:val="20"/>
          <w:lang w:eastAsia="pl-PL"/>
        </w:rPr>
        <w:t>0 zł or</w:t>
      </w:r>
      <w:r w:rsidR="004E5C00">
        <w:rPr>
          <w:rFonts w:ascii="Arial" w:eastAsia="Times New Roman" w:hAnsi="Arial" w:cs="Arial"/>
          <w:sz w:val="20"/>
          <w:szCs w:val="20"/>
          <w:lang w:eastAsia="pl-PL"/>
        </w:rPr>
        <w:t xml:space="preserve">az opłata ewidencyjna 1,50 zł)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w przypadku motocykli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F4124">
        <w:rPr>
          <w:rFonts w:ascii="Arial" w:eastAsia="Times New Roman" w:hAnsi="Arial" w:cs="Arial"/>
          <w:sz w:val="20"/>
          <w:szCs w:val="20"/>
          <w:lang w:eastAsia="pl-PL"/>
        </w:rPr>
        <w:t xml:space="preserve"> przyczep, ciągników rolniczych,</w:t>
      </w:r>
    </w:p>
    <w:p w:rsidR="005C3B62" w:rsidRDefault="005C3B62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111,50 zł </w:t>
      </w:r>
      <w:r>
        <w:rPr>
          <w:rFonts w:ascii="Arial" w:eastAsia="Times New Roman" w:hAnsi="Arial" w:cs="Arial"/>
          <w:sz w:val="20"/>
          <w:szCs w:val="20"/>
          <w:lang w:eastAsia="pl-PL"/>
        </w:rPr>
        <w:t>(w tym opłata komunikacyjna 110 zł ora</w:t>
      </w:r>
      <w:r w:rsidR="004E5C00">
        <w:rPr>
          <w:rFonts w:ascii="Arial" w:eastAsia="Times New Roman" w:hAnsi="Arial" w:cs="Arial"/>
          <w:sz w:val="20"/>
          <w:szCs w:val="20"/>
          <w:lang w:eastAsia="pl-PL"/>
        </w:rPr>
        <w:t xml:space="preserve">z opłata ewidencyjna 1,50 zł)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w przypadku motorowerów</w:t>
      </w:r>
      <w:r w:rsidR="004E5C00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0" w:name="_GoBack"/>
      <w:bookmarkEnd w:id="0"/>
    </w:p>
    <w:p w:rsidR="0012217D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Opłatę skarbową w wysokości 17,00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 zł za udzielone pełnomocnictwo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="004E5C00" w:rsidRPr="004E5C00">
        <w:rPr>
          <w:rFonts w:ascii="Arial" w:hAnsi="Arial"/>
          <w:b/>
          <w:bCs/>
          <w:color w:val="000000"/>
          <w:spacing w:val="-2"/>
          <w:sz w:val="20"/>
          <w:szCs w:val="20"/>
        </w:rPr>
        <w:t>(jeżeli jest wymagane</w:t>
      </w:r>
      <w:r w:rsidR="004E5C00">
        <w:rPr>
          <w:rFonts w:ascii="Arial" w:hAnsi="Arial"/>
          <w:bCs/>
          <w:color w:val="000000"/>
          <w:spacing w:val="-2"/>
          <w:sz w:val="20"/>
          <w:szCs w:val="20"/>
        </w:rPr>
        <w:t xml:space="preserve">) 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należy 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umieścić w kasie Urzędu Miasta Puławy lub u inkasenta albo przelewem na rachunek bankowy :</w:t>
      </w:r>
    </w:p>
    <w:p w:rsidR="005C3B62" w:rsidRP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Urząd Miasta Puławy</w:t>
      </w:r>
    </w:p>
    <w:p w:rsidR="005C3B62" w:rsidRP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Ul. Lubelska 5</w:t>
      </w:r>
    </w:p>
    <w:p w:rsidR="0012217D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24 – 100 Puławy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;</w:t>
      </w:r>
    </w:p>
    <w:p w:rsid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96 1560 1195</w:t>
      </w:r>
      <w:r w:rsidR="00EB70EC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2311 0970 9957 0001</w:t>
      </w:r>
    </w:p>
    <w:p w:rsidR="009A2D29" w:rsidRDefault="009A2D29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B7931" w:rsidRDefault="007B7931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D34E35" w:rsidRDefault="00D34E35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4E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TRYB ODWOŁAWCZY</w:t>
      </w:r>
    </w:p>
    <w:p w:rsidR="00D34E35" w:rsidRDefault="00D34E35" w:rsidP="00D34E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Organem odwoławczym jest Samorządowe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 Kolegium Odwoławcze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Lublinie. Termin wniesienia odwołania od decyzji  wnosi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14 dni od daty doręczenia decyzji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 Odwoła</w:t>
      </w:r>
      <w:r>
        <w:rPr>
          <w:rFonts w:ascii="Arial" w:eastAsia="Times New Roman" w:hAnsi="Arial" w:cs="Arial"/>
          <w:sz w:val="20"/>
          <w:szCs w:val="20"/>
          <w:lang w:eastAsia="pl-PL"/>
        </w:rPr>
        <w:t>nie wnosi się za pośrednictwem S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tarosty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Puławskiego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60A93" w:rsidRDefault="00260A93" w:rsidP="00D92E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</w:t>
      </w:r>
    </w:p>
    <w:p w:rsidR="00C064EF" w:rsidRPr="00260A93" w:rsidRDefault="00C064EF" w:rsidP="00C064E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Ustawa z dnia 20 czerwca 1997r. </w:t>
      </w:r>
      <w:r>
        <w:rPr>
          <w:rFonts w:ascii="Arial" w:eastAsia="Times New Roman" w:hAnsi="Arial" w:cs="Arial"/>
          <w:sz w:val="20"/>
          <w:szCs w:val="20"/>
          <w:lang w:eastAsia="pl-PL"/>
        </w:rPr>
        <w:t>- Prawo o ruchu drogowym,</w:t>
      </w:r>
    </w:p>
    <w:p w:rsidR="00C064EF" w:rsidRPr="002F2E8A" w:rsidRDefault="00C064EF" w:rsidP="00C064E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Infrastruktury z dnia 22 lipca 2002r. w sprawie rejestracji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oznaczania pojazdów,</w:t>
      </w:r>
    </w:p>
    <w:p w:rsidR="00C064EF" w:rsidRPr="00260A93" w:rsidRDefault="00C064EF" w:rsidP="00C064E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27 września 2003r. w sprawie szczegółowych czynności organów w sprawach związanych z dopuszczeniem pojazdu do ruchu oraz wzorów dokumentów w tych sprawach,</w:t>
      </w:r>
    </w:p>
    <w:p w:rsidR="00C064EF" w:rsidRPr="00260A93" w:rsidRDefault="00C064EF" w:rsidP="00C064E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>Kodeks postępowania administracyjnego z dnia 14 czerwca 1960 r</w:t>
      </w:r>
      <w:r w:rsidR="00CA1AEC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C064EF" w:rsidRPr="00260A93" w:rsidRDefault="00C064EF" w:rsidP="00C064E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22 grudnia 2003r., w sprawie wysokości opłat za wydanie dowodu rejestracyjnego, pozwolenia czasowego i tablic (tablicy) rejestracyjnych pojazdów,</w:t>
      </w:r>
    </w:p>
    <w:p w:rsidR="00C064EF" w:rsidRDefault="00C064EF" w:rsidP="00C064E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A93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Spraw Wewnętrznych i Administracji z dnia 15 maja 2015r. </w:t>
      </w:r>
      <w:r w:rsidRPr="00260A9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opłaty ewidencyjnej </w:t>
      </w:r>
      <w:r>
        <w:rPr>
          <w:rFonts w:ascii="Arial" w:eastAsia="Times New Roman" w:hAnsi="Arial" w:cs="Arial"/>
          <w:sz w:val="20"/>
          <w:szCs w:val="20"/>
          <w:lang w:eastAsia="pl-PL"/>
        </w:rPr>
        <w:t>stanowiącej przychód Funduszu – CEPIK ,</w:t>
      </w:r>
    </w:p>
    <w:p w:rsidR="00C064EF" w:rsidRPr="00260A93" w:rsidRDefault="00C064EF" w:rsidP="00C064E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Ustawa  z dnia 8 lutego 2013r. o ubezpieczeniach obowiązkowych, Ubezpieczeniowym Funduszu Gwarancyjnym i Polskim Biurze Ubezpieczycieli Komunikacyjnych.</w:t>
      </w:r>
    </w:p>
    <w:p w:rsidR="00D92EA0" w:rsidRPr="00260A93" w:rsidRDefault="00D92EA0" w:rsidP="00C064EF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D92EA0" w:rsidRPr="00260A93" w:rsidSect="00D92E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E266C51"/>
    <w:multiLevelType w:val="multilevel"/>
    <w:tmpl w:val="9FB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431FA"/>
    <w:multiLevelType w:val="hybridMultilevel"/>
    <w:tmpl w:val="232A7C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A34C3"/>
    <w:multiLevelType w:val="hybridMultilevel"/>
    <w:tmpl w:val="98DC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44C3A"/>
    <w:multiLevelType w:val="hybridMultilevel"/>
    <w:tmpl w:val="132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042E7"/>
    <w:multiLevelType w:val="hybridMultilevel"/>
    <w:tmpl w:val="D17C2778"/>
    <w:lvl w:ilvl="0" w:tplc="041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 w15:restartNumberingAfterBreak="0">
    <w:nsid w:val="6E022248"/>
    <w:multiLevelType w:val="hybridMultilevel"/>
    <w:tmpl w:val="9866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D44"/>
    <w:rsid w:val="000145E1"/>
    <w:rsid w:val="000B4E5E"/>
    <w:rsid w:val="000C14A6"/>
    <w:rsid w:val="0012217D"/>
    <w:rsid w:val="001225F6"/>
    <w:rsid w:val="001C0721"/>
    <w:rsid w:val="001E1075"/>
    <w:rsid w:val="00234A14"/>
    <w:rsid w:val="00260A93"/>
    <w:rsid w:val="0038219E"/>
    <w:rsid w:val="003F4124"/>
    <w:rsid w:val="004733FA"/>
    <w:rsid w:val="00483DAE"/>
    <w:rsid w:val="004E5C00"/>
    <w:rsid w:val="00562710"/>
    <w:rsid w:val="00592251"/>
    <w:rsid w:val="005C3B62"/>
    <w:rsid w:val="00601598"/>
    <w:rsid w:val="0064662B"/>
    <w:rsid w:val="006C29D6"/>
    <w:rsid w:val="006D0D34"/>
    <w:rsid w:val="007B7931"/>
    <w:rsid w:val="008A7754"/>
    <w:rsid w:val="008D2376"/>
    <w:rsid w:val="008E26DA"/>
    <w:rsid w:val="0090351E"/>
    <w:rsid w:val="009A2D29"/>
    <w:rsid w:val="009D1348"/>
    <w:rsid w:val="009F3F58"/>
    <w:rsid w:val="00A71DE2"/>
    <w:rsid w:val="00A8543F"/>
    <w:rsid w:val="00AD5CBA"/>
    <w:rsid w:val="00AD7532"/>
    <w:rsid w:val="00B863ED"/>
    <w:rsid w:val="00B9021A"/>
    <w:rsid w:val="00BF4EE9"/>
    <w:rsid w:val="00C05E54"/>
    <w:rsid w:val="00C064EF"/>
    <w:rsid w:val="00C06765"/>
    <w:rsid w:val="00C44128"/>
    <w:rsid w:val="00C70D44"/>
    <w:rsid w:val="00CA1AEC"/>
    <w:rsid w:val="00CC4EE9"/>
    <w:rsid w:val="00D34E35"/>
    <w:rsid w:val="00D41974"/>
    <w:rsid w:val="00D6097A"/>
    <w:rsid w:val="00D70BFE"/>
    <w:rsid w:val="00D92EA0"/>
    <w:rsid w:val="00E13C01"/>
    <w:rsid w:val="00E34656"/>
    <w:rsid w:val="00EA1A85"/>
    <w:rsid w:val="00EB70EC"/>
    <w:rsid w:val="00F0394A"/>
    <w:rsid w:val="00F27590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73615-B53A-4A93-BF4B-D2CD7947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70D44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70D4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0D4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C70D44"/>
    <w:rPr>
      <w:b/>
      <w:bCs/>
    </w:rPr>
  </w:style>
  <w:style w:type="paragraph" w:styleId="Akapitzlist">
    <w:name w:val="List Paragraph"/>
    <w:basedOn w:val="Normalny"/>
    <w:uiPriority w:val="34"/>
    <w:qFormat/>
    <w:rsid w:val="00E1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Mariusz Prochniak</cp:lastModifiedBy>
  <cp:revision>5</cp:revision>
  <cp:lastPrinted>2016-04-11T06:54:00Z</cp:lastPrinted>
  <dcterms:created xsi:type="dcterms:W3CDTF">2020-11-17T07:46:00Z</dcterms:created>
  <dcterms:modified xsi:type="dcterms:W3CDTF">2020-11-17T12:40:00Z</dcterms:modified>
</cp:coreProperties>
</file>