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9F46AE" w:rsidRPr="009F46AE" w:rsidRDefault="00E25453" w:rsidP="009F46AE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UZYSKANIE WT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Ó</w:t>
      </w:r>
      <w:r w:rsidR="009F46AE" w:rsidRPr="009F46AE">
        <w:rPr>
          <w:rFonts w:ascii="Arial" w:eastAsia="Times New Roman" w:hAnsi="Arial" w:cs="Arial"/>
          <w:b/>
          <w:sz w:val="18"/>
          <w:szCs w:val="18"/>
          <w:lang w:eastAsia="pl-PL"/>
        </w:rPr>
        <w:t>RNIKA DOWODU REJESTRACYJNEGO (W PRZYPADKU JEGO ZNISZCZENIA).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E25453" w:rsidRDefault="00C70D44" w:rsidP="00E25453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 w:rsidRPr="009F46AE">
        <w:rPr>
          <w:rStyle w:val="Pogrubienie"/>
          <w:rFonts w:ascii="Arial" w:hAnsi="Arial"/>
          <w:color w:val="000000"/>
          <w:sz w:val="20"/>
          <w:szCs w:val="20"/>
        </w:rPr>
        <w:t>WYMAGANE DOKUMENTY</w:t>
      </w:r>
    </w:p>
    <w:p w:rsidR="00E25453" w:rsidRDefault="00C70D44" w:rsidP="00E25453">
      <w:pPr>
        <w:pStyle w:val="Tekstpodstawowy"/>
        <w:widowControl/>
        <w:jc w:val="both"/>
        <w:rPr>
          <w:rStyle w:val="Hipercze"/>
          <w:rFonts w:ascii="Arial" w:hAnsi="Arial"/>
          <w:b/>
          <w:bCs/>
          <w:color w:val="000000"/>
          <w:sz w:val="20"/>
          <w:szCs w:val="20"/>
          <w:u w:val="none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E25453">
      <w:pPr>
        <w:pStyle w:val="Tekstpodstawowy"/>
        <w:widowControl/>
        <w:jc w:val="both"/>
        <w:rPr>
          <w:rStyle w:val="Hipercze"/>
          <w:rFonts w:ascii="Arial" w:hAnsi="Arial"/>
          <w:color w:val="0000FF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8724D1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E25453" w:rsidRDefault="00E25453" w:rsidP="00E25453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 xml:space="preserve">Klauzula informacyjna </w:t>
      </w:r>
      <w:r w:rsidR="008724D1">
        <w:rPr>
          <w:rStyle w:val="Hipercze"/>
          <w:rFonts w:ascii="Arial" w:hAnsi="Arial"/>
          <w:color w:val="0000FF"/>
          <w:spacing w:val="-2"/>
          <w:sz w:val="20"/>
          <w:szCs w:val="20"/>
        </w:rPr>
        <w:t>RODO</w:t>
      </w:r>
    </w:p>
    <w:p w:rsidR="00E25453" w:rsidRPr="00E25453" w:rsidRDefault="00E25453" w:rsidP="00E25453">
      <w:pPr>
        <w:pStyle w:val="Tekstpodstawowy"/>
        <w:widowControl/>
        <w:jc w:val="both"/>
        <w:rPr>
          <w:rStyle w:val="Hipercze"/>
          <w:rFonts w:ascii="Arial" w:hAnsi="Arial"/>
          <w:b/>
          <w:bCs/>
          <w:color w:val="000000"/>
          <w:sz w:val="20"/>
          <w:szCs w:val="20"/>
          <w:u w:val="none"/>
        </w:rPr>
      </w:pPr>
    </w:p>
    <w:p w:rsidR="00C70D44" w:rsidRPr="009F46A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9F46AE"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E13C01" w:rsidRDefault="00E13C01" w:rsidP="00E13C01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right="62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oryginał dowodu </w:t>
      </w:r>
      <w:r w:rsidR="002E5A49">
        <w:rPr>
          <w:rFonts w:ascii="Arial" w:eastAsia="Times New Roman" w:hAnsi="Arial" w:cs="Arial"/>
          <w:sz w:val="20"/>
          <w:szCs w:val="20"/>
          <w:lang w:eastAsia="pl-PL"/>
        </w:rPr>
        <w:t>rejestracyjnego</w:t>
      </w:r>
      <w:r w:rsidR="008724D1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13C01" w:rsidRPr="002E5A49" w:rsidRDefault="00E13C01" w:rsidP="00E13C0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3C01">
        <w:rPr>
          <w:rFonts w:ascii="Arial" w:eastAsia="Times New Roman" w:hAnsi="Arial" w:cs="Arial"/>
          <w:sz w:val="20"/>
          <w:szCs w:val="20"/>
          <w:lang w:eastAsia="pl-PL"/>
        </w:rPr>
        <w:t>oryginał k</w:t>
      </w:r>
      <w:r w:rsidR="008724D1">
        <w:rPr>
          <w:rFonts w:ascii="Arial" w:eastAsia="Times New Roman" w:hAnsi="Arial" w:cs="Arial"/>
          <w:sz w:val="20"/>
          <w:szCs w:val="20"/>
          <w:lang w:eastAsia="pl-PL"/>
        </w:rPr>
        <w:t>arty pojazdu jeżeli była wydana,</w:t>
      </w:r>
      <w:r w:rsidRPr="00E13C0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2E5A49" w:rsidRPr="00B41E4C" w:rsidRDefault="002E5A49" w:rsidP="002E5A4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41E4C">
        <w:rPr>
          <w:rFonts w:ascii="Arial" w:eastAsia="Times New Roman" w:hAnsi="Arial" w:cs="Arial"/>
          <w:sz w:val="20"/>
          <w:szCs w:val="20"/>
          <w:lang w:eastAsia="pl-PL"/>
        </w:rPr>
        <w:t>wyciąg z rejestru badań technicznych pojazdów prowadzonego przez stację kontroli pojazdów, jeżeli termin następnych badań technicznych pojazdu nie jest możliwy do odczytania z dowodu rejestracyjnego, a ustalenie terminu następnych badań technicznych przez organ rejestrujący, na podstawie prowadzonej ewidencji jest niemożliwe,</w:t>
      </w:r>
    </w:p>
    <w:p w:rsidR="005D5EEC" w:rsidRDefault="000145E1" w:rsidP="005D5EEC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w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 w:rsidR="005D5EEC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(</w:t>
      </w:r>
      <w:r w:rsidR="005D5EEC" w:rsidRPr="000145E1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>wzór do pobrania w urzędzie lub na stronie internetowej</w:t>
      </w:r>
      <w:r w:rsidR="005D5EEC">
        <w:rPr>
          <w:rFonts w:ascii="Arial" w:hAnsi="Arial"/>
          <w:color w:val="000000"/>
          <w:spacing w:val="-2"/>
          <w:sz w:val="20"/>
          <w:szCs w:val="20"/>
        </w:rPr>
        <w:t>),</w:t>
      </w:r>
    </w:p>
    <w:p w:rsidR="00C70D44" w:rsidRPr="007B7931" w:rsidRDefault="00C70D44" w:rsidP="007B7931">
      <w:pPr>
        <w:spacing w:after="0" w:line="240" w:lineRule="auto"/>
        <w:ind w:left="720" w:hanging="360"/>
        <w:jc w:val="both"/>
        <w:rPr>
          <w:color w:val="00206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0145E1" w:rsidP="00E25453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d</w:t>
      </w:r>
      <w:r>
        <w:rPr>
          <w:rFonts w:ascii="Arial" w:hAnsi="Arial"/>
          <w:color w:val="000000"/>
          <w:spacing w:val="-2"/>
          <w:sz w:val="20"/>
          <w:szCs w:val="20"/>
        </w:rPr>
        <w:t>u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 xml:space="preserve"> osobist</w:t>
      </w:r>
      <w:r w:rsidR="00E25453">
        <w:rPr>
          <w:rFonts w:ascii="Arial" w:hAnsi="Arial"/>
          <w:color w:val="000000"/>
          <w:spacing w:val="-2"/>
          <w:sz w:val="20"/>
          <w:szCs w:val="20"/>
        </w:rPr>
        <w:t>ego,</w:t>
      </w:r>
    </w:p>
    <w:p w:rsidR="00C70D44" w:rsidRPr="00E25453" w:rsidRDefault="00C70D44" w:rsidP="00E25453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dowód uiszczenia opłaty </w:t>
      </w:r>
      <w:r w:rsidR="00E25453">
        <w:rPr>
          <w:rFonts w:ascii="Arial" w:hAnsi="Arial"/>
          <w:color w:val="000000"/>
          <w:spacing w:val="-2"/>
          <w:sz w:val="20"/>
          <w:szCs w:val="20"/>
        </w:rPr>
        <w:t>komunikacyjnej i ewidencyjnej (możliwość zapłaty na miejscu w kasie lub karta płatniczą),</w:t>
      </w:r>
    </w:p>
    <w:p w:rsidR="002E5A49" w:rsidRDefault="002E5A49" w:rsidP="002E5A49">
      <w:pPr>
        <w:pStyle w:val="Tekstpodstawowy"/>
        <w:widowControl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2E5A49" w:rsidRDefault="002E5A49" w:rsidP="002E5A4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2E5A49" w:rsidRDefault="002E5A49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0B4E5E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Do odbioru </w:t>
      </w:r>
      <w:r w:rsidR="000B4E5E">
        <w:rPr>
          <w:rFonts w:ascii="Arial" w:hAnsi="Arial"/>
          <w:b/>
          <w:bCs/>
          <w:color w:val="000000"/>
          <w:spacing w:val="-2"/>
          <w:sz w:val="20"/>
          <w:szCs w:val="20"/>
        </w:rPr>
        <w:t>dowodu rejestracyjnego należy przedstawić następujące dokumenty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: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pozwolenia czasowego</w:t>
      </w:r>
      <w:r w:rsidR="004E2625">
        <w:rPr>
          <w:rFonts w:ascii="Arial" w:hAnsi="Arial"/>
          <w:color w:val="000000"/>
          <w:spacing w:val="-2"/>
          <w:sz w:val="20"/>
          <w:szCs w:val="20"/>
        </w:rPr>
        <w:t xml:space="preserve"> (jeżeli było wydane)</w:t>
      </w:r>
      <w:r w:rsidR="00C70D44">
        <w:rPr>
          <w:rFonts w:ascii="Arial" w:hAnsi="Arial"/>
          <w:color w:val="000000"/>
          <w:spacing w:val="-2"/>
          <w:sz w:val="20"/>
          <w:szCs w:val="20"/>
        </w:rPr>
        <w:t>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karty pojazdu, jeżeli była wydana,</w:t>
      </w:r>
    </w:p>
    <w:p w:rsidR="000B4E5E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5D5EEC" w:rsidRDefault="00C70D44" w:rsidP="005D5EEC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B67DBF">
        <w:rPr>
          <w:rFonts w:ascii="Arial" w:hAnsi="Arial"/>
          <w:color w:val="000000"/>
          <w:spacing w:val="-2"/>
          <w:sz w:val="20"/>
          <w:szCs w:val="20"/>
        </w:rPr>
        <w:t>w przypadku załatwienia sprawy przez pełnomocnika lub przez jednego z współwłaścicieli pojazdu  wymagany jest dokument stwierdzający udzielenie pełnomocnictwa</w:t>
      </w:r>
      <w:r w:rsidR="005D5EEC">
        <w:rPr>
          <w:rFonts w:ascii="Arial" w:hAnsi="Arial"/>
          <w:color w:val="000000"/>
          <w:spacing w:val="-2"/>
          <w:sz w:val="20"/>
          <w:szCs w:val="20"/>
        </w:rPr>
        <w:t xml:space="preserve"> (</w:t>
      </w:r>
      <w:r w:rsidR="005D5EEC" w:rsidRPr="000145E1">
        <w:rPr>
          <w:rStyle w:val="Hipercze"/>
          <w:rFonts w:ascii="Arial" w:hAnsi="Arial"/>
          <w:bCs/>
          <w:i/>
          <w:color w:val="000000"/>
          <w:spacing w:val="-2"/>
          <w:sz w:val="20"/>
          <w:szCs w:val="20"/>
          <w:u w:val="none"/>
        </w:rPr>
        <w:t>wzór do pobrania w urzędzie lub na stronie internetowej</w:t>
      </w:r>
      <w:r w:rsidR="005D5EEC">
        <w:rPr>
          <w:rFonts w:ascii="Arial" w:hAnsi="Arial"/>
          <w:color w:val="000000"/>
          <w:spacing w:val="-2"/>
          <w:sz w:val="20"/>
          <w:szCs w:val="20"/>
        </w:rPr>
        <w:t>),</w:t>
      </w:r>
    </w:p>
    <w:p w:rsidR="000B4E5E" w:rsidRPr="00B67DBF" w:rsidRDefault="000B4E5E" w:rsidP="00C70D44">
      <w:pPr>
        <w:pStyle w:val="Tekstpodstawowy"/>
        <w:widowControl/>
        <w:numPr>
          <w:ilvl w:val="0"/>
          <w:numId w:val="2"/>
        </w:numPr>
        <w:shd w:val="clear" w:color="auto" w:fill="FFFFFF"/>
        <w:tabs>
          <w:tab w:val="left" w:pos="707"/>
        </w:tabs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B67DBF"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D92EA0" w:rsidRDefault="00D92EA0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Starostwo Powiatowe w Puławach,</w:t>
      </w:r>
      <w:r w:rsidR="0094331C">
        <w:rPr>
          <w:rFonts w:ascii="Arial" w:hAnsi="Arial"/>
          <w:color w:val="000000"/>
          <w:spacing w:val="-2"/>
          <w:sz w:val="20"/>
          <w:szCs w:val="20"/>
        </w:rPr>
        <w:t xml:space="preserve"> a</w:t>
      </w:r>
      <w:r>
        <w:rPr>
          <w:rFonts w:ascii="Arial" w:hAnsi="Arial"/>
          <w:color w:val="000000"/>
          <w:spacing w:val="-2"/>
          <w:sz w:val="20"/>
          <w:szCs w:val="20"/>
        </w:rPr>
        <w:t>l. Królewska 19, 24-100 Puławy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 xml:space="preserve">Wydział Komunikacji i Dróg –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parter, </w:t>
      </w:r>
      <w:r w:rsidR="00AD7532">
        <w:rPr>
          <w:rFonts w:ascii="Arial" w:hAnsi="Arial"/>
          <w:b/>
          <w:color w:val="000000"/>
          <w:spacing w:val="-2"/>
          <w:sz w:val="20"/>
          <w:szCs w:val="20"/>
        </w:rPr>
        <w:t>pokój 116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, </w:t>
      </w:r>
      <w:r w:rsidR="00AD7532" w:rsidRPr="00AD7532">
        <w:rPr>
          <w:rFonts w:ascii="Arial" w:hAnsi="Arial"/>
          <w:b/>
          <w:color w:val="000000"/>
          <w:spacing w:val="-2"/>
          <w:sz w:val="20"/>
          <w:szCs w:val="20"/>
        </w:rPr>
        <w:t>SALA OPERACYJNA</w:t>
      </w:r>
      <w:r w:rsidR="00AD7532">
        <w:rPr>
          <w:rFonts w:ascii="Arial" w:hAnsi="Arial"/>
          <w:color w:val="000000"/>
          <w:spacing w:val="-2"/>
          <w:sz w:val="20"/>
          <w:szCs w:val="20"/>
        </w:rPr>
        <w:t xml:space="preserve"> </w:t>
      </w:r>
    </w:p>
    <w:p w:rsidR="00C70D44" w:rsidRP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 w:rsidR="00AD7532"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AD7532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E25453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c</w:t>
      </w:r>
      <w:r w:rsidR="008724D1">
        <w:rPr>
          <w:rFonts w:ascii="Arial" w:hAnsi="Arial"/>
          <w:b/>
          <w:bCs/>
          <w:color w:val="000000"/>
          <w:spacing w:val="-2"/>
          <w:sz w:val="20"/>
          <w:szCs w:val="20"/>
        </w:rPr>
        <w:t>zwartek, piątek  7.10 – 14.00</w:t>
      </w:r>
      <w:bookmarkStart w:id="0" w:name="_GoBack"/>
      <w:bookmarkEnd w:id="0"/>
      <w:r w:rsidR="00AD753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</w:t>
      </w:r>
    </w:p>
    <w:p w:rsidR="00D92EA0" w:rsidRDefault="00D92EA0" w:rsidP="00AD7532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EC4000" w:rsidRDefault="00EC4000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 w:rsidR="006C29D6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6C29D6" w:rsidRPr="006C29D6" w:rsidRDefault="006C29D6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8724D1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</w:p>
    <w:p w:rsidR="00C70D44" w:rsidRPr="006C29D6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E25453" w:rsidRDefault="00E25453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E25453" w:rsidRDefault="00E25453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lastRenderedPageBreak/>
        <w:t xml:space="preserve"> SPOSB ZAŁATWIENIA SPRAWY</w:t>
      </w: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C70D44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Wydanie </w:t>
      </w:r>
      <w:r w:rsidR="00187D08">
        <w:rPr>
          <w:rFonts w:ascii="Arial" w:hAnsi="Arial"/>
          <w:bCs/>
          <w:color w:val="000000"/>
          <w:spacing w:val="-2"/>
          <w:sz w:val="20"/>
          <w:szCs w:val="20"/>
        </w:rPr>
        <w:t>wtórnika dowodu rejestracyjnego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.</w:t>
      </w:r>
    </w:p>
    <w:p w:rsidR="0012217D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12217D" w:rsidRPr="00E25453" w:rsidRDefault="0012217D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</w:pPr>
      <w:r w:rsidRPr="00E25453">
        <w:rPr>
          <w:rFonts w:ascii="Arial" w:hAnsi="Arial"/>
          <w:b/>
          <w:bCs/>
          <w:color w:val="4F81BD" w:themeColor="accent1"/>
          <w:spacing w:val="-2"/>
          <w:sz w:val="20"/>
          <w:szCs w:val="20"/>
          <w:u w:val="single"/>
        </w:rPr>
        <w:t>OPŁATY</w:t>
      </w:r>
    </w:p>
    <w:p w:rsidR="00260A93" w:rsidRDefault="00260A93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12217D" w:rsidRPr="005C3B62" w:rsidRDefault="00187D08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54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  <w:r w:rsidR="0012217D">
        <w:rPr>
          <w:rFonts w:ascii="Arial" w:hAnsi="Arial"/>
          <w:b/>
          <w:bCs/>
          <w:color w:val="000000"/>
          <w:spacing w:val="-2"/>
          <w:sz w:val="20"/>
          <w:szCs w:val="20"/>
        </w:rPr>
        <w:t>50 zł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(w tym opłata komunikacyjna 54,00 zł oraz opłata ewidencyjna 0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 xml:space="preserve">0 zł) -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>
        <w:rPr>
          <w:rFonts w:ascii="Arial" w:eastAsia="Times New Roman" w:hAnsi="Arial" w:cs="Arial"/>
          <w:sz w:val="20"/>
          <w:szCs w:val="20"/>
          <w:lang w:eastAsia="pl-PL"/>
        </w:rPr>
        <w:t>nie wydawania pozwolenia czasowego do jazdy na okres  30 dni</w:t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5C3B62" w:rsidRPr="00187D08" w:rsidRDefault="00707FC6" w:rsidP="0012217D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73</w:t>
      </w:r>
      <w:r w:rsidR="005C3B62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,50 zł </w:t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>(w tym opłata komunikacyjna 72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B4E9D">
        <w:rPr>
          <w:rFonts w:ascii="Arial" w:eastAsia="Times New Roman" w:hAnsi="Arial" w:cs="Arial"/>
          <w:sz w:val="20"/>
          <w:szCs w:val="20"/>
          <w:lang w:eastAsia="pl-PL"/>
        </w:rPr>
        <w:t>50 zł oraz opłata ewidencyjna 1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1B4E9D">
        <w:rPr>
          <w:rFonts w:ascii="Arial" w:eastAsia="Times New Roman" w:hAnsi="Arial" w:cs="Arial"/>
          <w:sz w:val="20"/>
          <w:szCs w:val="20"/>
          <w:lang w:eastAsia="pl-PL"/>
        </w:rPr>
        <w:t>0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t xml:space="preserve">0 zł) - </w:t>
      </w:r>
      <w:r w:rsidR="005C3B62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5C3B62"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w przypadku </w:t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 xml:space="preserve">wydania </w:t>
      </w:r>
      <w:r w:rsidR="00AB37B8">
        <w:rPr>
          <w:rFonts w:ascii="Arial" w:eastAsia="Times New Roman" w:hAnsi="Arial" w:cs="Arial"/>
          <w:sz w:val="20"/>
          <w:szCs w:val="20"/>
          <w:lang w:eastAsia="pl-PL"/>
        </w:rPr>
        <w:t xml:space="preserve">na wniosek właściciela pojazdu </w:t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 xml:space="preserve">pozwolenia czasowego do jazdy </w:t>
      </w:r>
      <w:r w:rsidR="00AB37B8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187D08">
        <w:rPr>
          <w:rFonts w:ascii="Arial" w:eastAsia="Times New Roman" w:hAnsi="Arial" w:cs="Arial"/>
          <w:sz w:val="20"/>
          <w:szCs w:val="20"/>
          <w:lang w:eastAsia="pl-PL"/>
        </w:rPr>
        <w:t>na okres 30 dni</w:t>
      </w:r>
      <w:r w:rsidR="008724D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187D08" w:rsidRPr="005C3B62" w:rsidRDefault="00187D08" w:rsidP="00187D08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692"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8724D1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8724D1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5C3B62" w:rsidRP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12217D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5C3B62" w:rsidRDefault="005C3B62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</w:t>
      </w:r>
      <w:r w:rsidR="00EB70EC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2311 0970 9957 0001</w:t>
      </w:r>
    </w:p>
    <w:p w:rsidR="007B7931" w:rsidRDefault="007B7931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D34E35" w:rsidRDefault="00D34E35" w:rsidP="005C3B62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D34E35" w:rsidRDefault="00187D08" w:rsidP="00D34E3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Nie przysługuje.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PODSTAWA PRAWNA</w:t>
      </w:r>
    </w:p>
    <w:p w:rsidR="00E25453" w:rsidRPr="00260A93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  <w:lang w:eastAsia="pl-PL"/>
        </w:rPr>
        <w:t>- Prawo o ruchu drogowym,</w:t>
      </w:r>
    </w:p>
    <w:p w:rsidR="00E25453" w:rsidRPr="002F2E8A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i oznaczania pojazdów,</w:t>
      </w:r>
    </w:p>
    <w:p w:rsidR="00E25453" w:rsidRPr="00260A93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27 września 2003r. w sprawie szczegółowych czynności organów w sprawach związanych z dopuszczeniem pojazdu do ruchu oraz wzorów dokumentów w tych sprawach,</w:t>
      </w:r>
    </w:p>
    <w:p w:rsidR="00E25453" w:rsidRPr="00260A93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>Kodeks postępowania administracyjnego z dnia 14 czerwca 1960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r.,</w:t>
      </w:r>
    </w:p>
    <w:p w:rsidR="00E25453" w:rsidRPr="00260A93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  <w:lang w:eastAsia="pl-PL"/>
        </w:rPr>
        <w:t>Ministra Infrastruktury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 dnia 22 grudnia 2003r., w sprawie wysokości opłat za wydanie dowodu rejestracyjnego, pozwolenia czasowego i tablic (tablicy) rejestracyjnych pojazdów,</w:t>
      </w:r>
    </w:p>
    <w:p w:rsidR="00E25453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60A93">
        <w:rPr>
          <w:rFonts w:ascii="Arial" w:eastAsia="Times New Roman" w:hAnsi="Arial" w:cs="Arial"/>
          <w:sz w:val="20"/>
          <w:szCs w:val="20"/>
          <w:lang w:eastAsia="pl-PL"/>
        </w:rPr>
        <w:t xml:space="preserve">Rozporządzenie Ministra Spraw Wewnętrznych i Administracji z dnia 15 maja 2015r. </w:t>
      </w:r>
      <w:r w:rsidRPr="00260A93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w sprawie opłaty ewidencyjnej </w:t>
      </w:r>
      <w:r>
        <w:rPr>
          <w:rFonts w:ascii="Arial" w:eastAsia="Times New Roman" w:hAnsi="Arial" w:cs="Arial"/>
          <w:sz w:val="20"/>
          <w:szCs w:val="20"/>
          <w:lang w:eastAsia="pl-PL"/>
        </w:rPr>
        <w:t>stanowiącej przychód Funduszu – CEPIK ,</w:t>
      </w:r>
    </w:p>
    <w:p w:rsidR="00E25453" w:rsidRPr="00260A93" w:rsidRDefault="00E25453" w:rsidP="00E25453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Ustawa  z dnia 8 lutego 2013r. o ubezpieczeniach obowiązkowych, Ubezpieczeniowym Funduszu Gwarancyjnym i Polskim Biurze Ubezpieczycieli Komunikacyjnych.</w:t>
      </w:r>
    </w:p>
    <w:p w:rsidR="00E25453" w:rsidRPr="00260A93" w:rsidRDefault="00E25453" w:rsidP="00E25453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92EA0" w:rsidRPr="00260A93" w:rsidRDefault="00D92EA0" w:rsidP="00E25453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D92EA0" w:rsidRPr="00260A93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209FF"/>
    <w:multiLevelType w:val="multilevel"/>
    <w:tmpl w:val="1C1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 w15:restartNumberingAfterBreak="0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0D44"/>
    <w:rsid w:val="000145E1"/>
    <w:rsid w:val="000B4E5E"/>
    <w:rsid w:val="000C14A6"/>
    <w:rsid w:val="0012217D"/>
    <w:rsid w:val="00187D08"/>
    <w:rsid w:val="001B4E9D"/>
    <w:rsid w:val="001B5275"/>
    <w:rsid w:val="001E7BB6"/>
    <w:rsid w:val="00260A93"/>
    <w:rsid w:val="002E5A49"/>
    <w:rsid w:val="003104A2"/>
    <w:rsid w:val="0038219E"/>
    <w:rsid w:val="003A5EE2"/>
    <w:rsid w:val="003F4124"/>
    <w:rsid w:val="004242AF"/>
    <w:rsid w:val="00424F01"/>
    <w:rsid w:val="00463234"/>
    <w:rsid w:val="00483DAE"/>
    <w:rsid w:val="004A44E6"/>
    <w:rsid w:val="004B450A"/>
    <w:rsid w:val="004E2625"/>
    <w:rsid w:val="00525CE4"/>
    <w:rsid w:val="005C3B62"/>
    <w:rsid w:val="005D5EEC"/>
    <w:rsid w:val="00687BD2"/>
    <w:rsid w:val="006C29D6"/>
    <w:rsid w:val="00707FC6"/>
    <w:rsid w:val="00770228"/>
    <w:rsid w:val="007B7931"/>
    <w:rsid w:val="007F1D16"/>
    <w:rsid w:val="008724D1"/>
    <w:rsid w:val="008A54CA"/>
    <w:rsid w:val="008E26DA"/>
    <w:rsid w:val="0094331C"/>
    <w:rsid w:val="009F46AE"/>
    <w:rsid w:val="00AB37B8"/>
    <w:rsid w:val="00AD0420"/>
    <w:rsid w:val="00AD7532"/>
    <w:rsid w:val="00B103E9"/>
    <w:rsid w:val="00B50364"/>
    <w:rsid w:val="00B67DBF"/>
    <w:rsid w:val="00BA40D6"/>
    <w:rsid w:val="00BF213E"/>
    <w:rsid w:val="00C06765"/>
    <w:rsid w:val="00C70D44"/>
    <w:rsid w:val="00CC4EE9"/>
    <w:rsid w:val="00D0009A"/>
    <w:rsid w:val="00D34E35"/>
    <w:rsid w:val="00D41974"/>
    <w:rsid w:val="00D5232F"/>
    <w:rsid w:val="00D92EA0"/>
    <w:rsid w:val="00DB7CDA"/>
    <w:rsid w:val="00E13C01"/>
    <w:rsid w:val="00E25453"/>
    <w:rsid w:val="00E31DDD"/>
    <w:rsid w:val="00E33152"/>
    <w:rsid w:val="00EB70EC"/>
    <w:rsid w:val="00EC4000"/>
    <w:rsid w:val="00F95826"/>
    <w:rsid w:val="00FA3AD2"/>
    <w:rsid w:val="00FC3434"/>
    <w:rsid w:val="00F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66556-6C0F-4BEA-AB89-2C262DE5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9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</dc:creator>
  <cp:keywords/>
  <dc:description/>
  <cp:lastModifiedBy>Mariusz Prochniak</cp:lastModifiedBy>
  <cp:revision>4</cp:revision>
  <cp:lastPrinted>2016-04-11T07:18:00Z</cp:lastPrinted>
  <dcterms:created xsi:type="dcterms:W3CDTF">2020-11-17T07:47:00Z</dcterms:created>
  <dcterms:modified xsi:type="dcterms:W3CDTF">2020-11-17T12:47:00Z</dcterms:modified>
</cp:coreProperties>
</file>