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ind w:right="0" w:left="0" w:firstLine="0"/>
        <w:spacing w:before="0" w:after="0" w:line="199" w:lineRule="auto"/>
        <w:jc w:val="center"/>
        <w:rPr>
          <w:b w:val="true"/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ed="f" strokecolor="#000000" stroked="f" style="position:absolute;width:455pt;height:13.9pt;z-index:-1000;margin-left:0pt;margin-top:666.65pt;mso-wrap-distance-left:0pt;mso-wrap-distance-right:0pt">
            <w10:wrap type="square" side="both"/>
            <v:fill opacity="1" o:opacity2="1" recolor="f" rotate="f" type="solid"/>
            <v:textbox inset="0pt, 0pt, 0pt, 0pt">
              <w:txbxContent>
                <w:p>
                  <w:pPr>
                    <w:ind w:right="0" w:left="7056" w:firstLine="0"/>
                    <w:spacing w:before="0" w:after="0" w:line="240" w:lineRule="auto"/>
                    <w:jc w:val="left"/>
                    <w:framePr w:hAnchor="text" w:vAnchor="text" w:y="13333" w:w="9100" w:h="278" w:hSpace="0" w:vSpace="0" w:wrap="3"/>
                    <w:rPr>
                      <w:color w:val="#000000"/>
                      <w:sz w:val="24"/>
                      <w:lang w:val="pl-PL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</w:pPr>
                  <w:r>
                    <w:rPr>
                      <w:color w:val="#000000"/>
                      <w:sz w:val="24"/>
                      <w:lang w:val="pl-PL"/>
                      <w:spacing w:val="0"/>
                      <w:w w:val="105"/>
                      <w:strike w:val="false"/>
                      <w:vertAlign w:val="baseline"/>
                      <w:rFonts w:ascii="Times New Roman" w:hAnsi="Times New Roman"/>
                    </w:rPr>
                    <w:t xml:space="preserve">podpis</w:t>
                  </w:r>
                </w:p>
              </w:txbxContent>
            </v:textbox>
          </v:shape>
        </w:pict>
      </w:r>
      <w:r>
        <w:rPr>
          <w:b w:val="true"/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KLAUZULA INFORMACYJNA</w:t>
      </w:r>
      <w:r>
        <w:rPr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72"/>
        <w:spacing w:before="504" w:after="0" w:line="276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Administratorem Pani/Pana danych osobowych jest 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Starosta 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Łęczyński z siedzibą a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l. Jana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Pawła II 95A, 21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-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010 Łęczna, telefon kontaktowy: 81 531 52 00.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72"/>
        <w:spacing w:before="0" w:after="0" w:line="276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4"/>
          <w:lang w:val="pl-PL"/>
          <w:spacing w:val="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4"/>
          <w:w w:val="105"/>
          <w:strike w:val="false"/>
          <w:vertAlign w:val="baseline"/>
          <w:rFonts w:ascii="Times New Roman" w:hAnsi="Times New Roman"/>
        </w:rPr>
        <w:t xml:space="preserve">W sprawach z zakresu ochrony danych osobowych mog</w:t>
      </w:r>
      <w:r>
        <w:rPr>
          <w:color w:val="#000000"/>
          <w:sz w:val="24"/>
          <w:lang w:val="pl-PL"/>
          <w:spacing w:val="4"/>
          <w:w w:val="105"/>
          <w:strike w:val="false"/>
          <w:vertAlign w:val="baseline"/>
          <w:rFonts w:ascii="Times New Roman" w:hAnsi="Times New Roman"/>
        </w:rPr>
        <w:t xml:space="preserve">ą Państwo kontaktować się 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z Inspektorem Ochrony Danych pod adresem </w:t>
      </w:r>
      <w:hyperlink r:id="drId4">
        <w:r>
          <w:rPr>
            <w:color w:val="#0000FF"/>
            <w:sz w:val="24"/>
            <w:lang w:val="pl-PL"/>
            <w:spacing w:val="-5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e-mail: </w:t>
        </w:r>
      </w:hyperlink>
      <w:r>
        <w:rPr>
          <w:b w:val="true"/>
          <w:color w:val="#0000FF"/>
          <w:sz w:val="24"/>
          <w:lang w:val="pl-PL"/>
          <w:spacing w:val="-5"/>
          <w:w w:val="105"/>
          <w:strike w:val="false"/>
          <w:u w:val="single"/>
          <w:vertAlign w:val="baseline"/>
          <w:rFonts w:ascii="Times New Roman" w:hAnsi="Times New Roman"/>
        </w:rPr>
        <w:t xml:space="preserve">inspektor@powiatleczynski.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72"/>
        <w:spacing w:before="0" w:after="0" w:line="278" w:lineRule="auto"/>
        <w:jc w:val="both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Dane osobowe b</w:t>
      </w: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ędą przetwarzane w celu </w:t>
      </w: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utworzenia i upowszechnienia Bazy firm w </w:t>
      </w:r>
      <w:r>
        <w:rPr>
          <w:color w:val="#000000"/>
          <w:sz w:val="24"/>
          <w:lang w:val="pl-PL"/>
          <w:spacing w:val="4"/>
          <w:w w:val="105"/>
          <w:strike w:val="false"/>
          <w:vertAlign w:val="baseline"/>
          <w:rFonts w:ascii="Times New Roman" w:hAnsi="Times New Roman"/>
        </w:rPr>
        <w:t xml:space="preserve">ramach Powiatowego Biura Biznes Lubelskie, która umieszczona będzie na stronie 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internetowej Starostwa Powiatowego w Łęcznej pod adresem: </w:t>
      </w:r>
      <w:hyperlink r:id="drId5">
        <w:r>
          <w:rPr>
            <w:color w:val="#0000FF"/>
            <w:sz w:val="24"/>
            <w:lang w:val="pl-PL"/>
            <w:spacing w:val="-6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www.powiatleczynski.pl/dla</w:t>
        </w:r>
      </w:hyperlink>
      <w:r>
        <w:rPr>
          <w:color w:val="#0000FF"/>
          <w:sz w:val="24"/>
          <w:lang w:val="pl-PL"/>
          <w:spacing w:val="-6"/>
          <w:w w:val="105"/>
          <w:strike w:val="false"/>
          <w:u w:val="single"/>
          <w:vertAlign w:val="baseline"/>
          <w:rFonts w:ascii="Times New Roman" w:hAnsi="Times New Roman"/>
        </w:rPr>
        <w:softHyphen/>
      </w:r>
      <w:r>
        <w:rPr>
          <w:color w:val="#0000FF"/>
          <w:sz w:val="24"/>
          <w:lang w:val="pl-PL"/>
          <w:spacing w:val="-4"/>
          <w:w w:val="105"/>
          <w:strike w:val="false"/>
          <w:u w:val="single"/>
          <w:vertAlign w:val="baseline"/>
          <w:rFonts w:ascii="Times New Roman" w:hAnsi="Times New Roman"/>
        </w:rPr>
        <w:t xml:space="preserve">biznesu/baza-firm/.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72"/>
        <w:spacing w:before="108" w:after="0" w:line="276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Dane osobowe b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ędą przetwarzane do czasu cofnięcia zgody na przetwarzanie danych </w:t>
      </w:r>
      <w: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osobowych.</w:t>
      </w:r>
    </w:p>
    <w:p>
      <w:pPr>
        <w:ind w:right="0" w:left="0" w:firstLine="72"/>
        <w:spacing w:before="0" w:after="0" w:line="276" w:lineRule="auto"/>
        <w:jc w:val="both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Podstaw</w:t>
      </w:r>
      <w:r>
        <w:rPr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ą prawną przet</w:t>
      </w:r>
      <w:r>
        <w:rPr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warzania danych jest art. 6 ust. 1 lit. a) </w:t>
      </w:r>
      <w:r>
        <w:rPr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Rozporządzenia</w:t>
      </w:r>
      <w:r>
        <w:rPr>
          <w:color w:val="#000000"/>
          <w:sz w:val="24"/>
          <w:lang w:val="pl-PL"/>
          <w:spacing w:val="-8"/>
          <w:w w:val="105"/>
          <w:strike w:val="false"/>
          <w:vertAlign w:val="baseline"/>
          <w:rFonts w:ascii="Times New Roman" w:hAnsi="Times New Roman"/>
        </w:rPr>
        <w:t xml:space="preserve"> Parlamentu </w:t>
      </w:r>
      <w:r>
        <w:rPr>
          <w:color w:val="#000000"/>
          <w:sz w:val="24"/>
          <w:lang w:val="pl-PL"/>
          <w:spacing w:val="-1"/>
          <w:w w:val="105"/>
          <w:strike w:val="false"/>
          <w:vertAlign w:val="baseline"/>
          <w:rFonts w:ascii="Times New Roman" w:hAnsi="Times New Roman"/>
        </w:rPr>
        <w:t xml:space="preserve">Europejskiego I Rady (UE) 2016/679 w sprawie ochrony osób fizycznych w związku z 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przetwarzaniem danych osobowych i w sprawie swobodnego przepływu takich danych oraz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uchylenia dyrektywy 95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/46/WE (ogólne rozporządzenie o ochronie danych) (RODO)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.</w:t>
      </w:r>
    </w:p>
    <w:p>
      <w:pPr>
        <w:ind w:right="0" w:left="0" w:firstLine="72"/>
        <w:spacing w:before="0" w:after="0" w:line="276" w:lineRule="auto"/>
        <w:jc w:val="left"/>
        <w:tabs>
          <w:tab w:val="clear" w:pos="288"/>
          <w:tab w:val="decimal" w:pos="360"/>
        </w:tabs>
        <w:numPr>
          <w:ilvl w:val="0"/>
          <w:numId w:val="2"/>
        </w:numP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Odbiorcami Pani/Pana danych b</w:t>
      </w: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ędą podmioty, które na podstawie zawartych umów 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przetwarzają dane osobowe w imieniu Administratora.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72"/>
        <w:spacing w:before="0" w:after="0" w:line="240" w:lineRule="auto"/>
        <w:jc w:val="left"/>
        <w:tabs>
          <w:tab w:val="clear" w:pos="216"/>
          <w:tab w:val="decimal" w:pos="288"/>
        </w:tabs>
        <w:numPr>
          <w:ilvl w:val="0"/>
          <w:numId w:val="2"/>
        </w:numP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Osoba, której dane dotycz</w:t>
      </w:r>
      <w: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ą ma prawo do:</w:t>
      </w:r>
      <w: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6" w:after="0" w:line="276" w:lineRule="auto"/>
        <w:jc w:val="left"/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żądania dostępu do danych osobowych oraz ich sprostowania, usunięcia lub ograniczenia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przetwarzania danych osobowych.</w:t>
      </w:r>
    </w:p>
    <w:p>
      <w:pPr>
        <w:ind w:right="0" w:left="0" w:firstLine="0"/>
        <w:spacing w:before="0" w:after="0" w:line="276" w:lineRule="auto"/>
        <w:jc w:val="left"/>
        <w:rPr>
          <w:color w:val="#000000"/>
          <w:sz w:val="24"/>
          <w:lang w:val="pl-PL"/>
          <w:spacing w:val="-7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7"/>
          <w:w w:val="105"/>
          <w:strike w:val="false"/>
          <w:vertAlign w:val="baseline"/>
          <w:rFonts w:ascii="Times New Roman" w:hAnsi="Times New Roman"/>
        </w:rPr>
        <w:t xml:space="preserve">- </w:t>
      </w:r>
      <w:r>
        <w:rPr>
          <w:color w:val="#000000"/>
          <w:sz w:val="24"/>
          <w:lang w:val="pl-PL"/>
          <w:spacing w:val="-7"/>
          <w:w w:val="105"/>
          <w:strike w:val="false"/>
          <w:vertAlign w:val="baseline"/>
          <w:rFonts w:ascii="Times New Roman" w:hAnsi="Times New Roman"/>
        </w:rPr>
        <w:t xml:space="preserve">cofni</w:t>
      </w:r>
      <w:r>
        <w:rPr>
          <w:color w:val="#000000"/>
          <w:sz w:val="24"/>
          <w:lang w:val="pl-PL"/>
          <w:spacing w:val="-7"/>
          <w:w w:val="105"/>
          <w:strike w:val="false"/>
          <w:vertAlign w:val="baseline"/>
          <w:rFonts w:ascii="Times New Roman" w:hAnsi="Times New Roman"/>
        </w:rPr>
        <w:t xml:space="preserve">ęcia zgody w dowolnym momencie bez wpływu na zgodność z prawem przetwarzania,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którego dokonano na podstawie zgody przed jej cofnięciem.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36" w:after="0" w:line="278" w:lineRule="auto"/>
        <w:jc w:val="both"/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- wniesienia skargi do organu nadzorczego w przypadku gdy przetwarzanie danych odbywa </w:t>
      </w:r>
      <w: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si</w:t>
      </w:r>
      <w: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  <w:t xml:space="preserve">ę z naruszeniem przepisów powyższego rozporządzenia tj. Prezesa Ochrony Danych 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Osobowych, ul. Stawki 2, 00-193 Warszawa.</w:t>
      </w:r>
    </w:p>
    <w:p>
      <w:pPr>
        <w:ind w:right="0" w:left="0" w:firstLine="0"/>
        <w:spacing w:before="576" w:after="0" w:line="276" w:lineRule="auto"/>
        <w:jc w:val="both"/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</w:pP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Podanie danych osobowych jest dobrowolne, przy czym konsekwencj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ą niepodania danych 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osobowych jest 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brak możliwości zamieszczenia informacji o Pana/Pani firmie w Bazie firm </w:t>
      </w:r>
      <w:r>
        <w:rPr>
          <w:color w:val="#000000"/>
          <w:sz w:val="24"/>
          <w:lang w:val="pl-PL"/>
          <w:spacing w:val="-4"/>
          <w:w w:val="105"/>
          <w:strike w:val="false"/>
          <w:vertAlign w:val="baseline"/>
          <w:rFonts w:ascii="Times New Roman" w:hAnsi="Times New Roman"/>
        </w:rPr>
        <w:t xml:space="preserve">Powiatowego Biura Biznes Lubelskie, która zamieszczona będzie na stronie internetowej 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Starostwa Powiatowego w Łęcznej</w:t>
      </w:r>
      <w:r>
        <w:rPr>
          <w:color w:val="#000000"/>
          <w:sz w:val="24"/>
          <w:lang w:val="pl-PL"/>
          <w:spacing w:val="-5"/>
          <w:w w:val="105"/>
          <w:strike w:val="false"/>
          <w:vertAlign w:val="baseline"/>
          <w:rFonts w:ascii="Times New Roman" w:hAnsi="Times New Roman"/>
        </w:rPr>
        <w:t xml:space="preserve"> pod adresem: </w:t>
      </w:r>
      <w:hyperlink r:id="drId6">
        <w:r>
          <w:rPr>
            <w:color w:val="#0000FF"/>
            <w:sz w:val="24"/>
            <w:lang w:val="pl-PL"/>
            <w:spacing w:val="-5"/>
            <w:w w:val="105"/>
            <w:strike w:val="false"/>
            <w:u w:val="single"/>
            <w:vertAlign w:val="baseline"/>
            <w:rFonts w:ascii="Times New Roman" w:hAnsi="Times New Roman"/>
          </w:rPr>
          <w:t xml:space="preserve">www.powiatleczynski.pl/dla-biznesu/baza</w:t>
          <w:softHyphen/>
        </w:r>
      </w:hyperlink>
      <w:r>
        <w:rPr>
          <w:color w:val="#0000FF"/>
          <w:sz w:val="24"/>
          <w:lang w:val="pl-PL"/>
          <w:spacing w:val="0"/>
          <w:w w:val="105"/>
          <w:strike w:val="false"/>
          <w:u w:val="single"/>
          <w:vertAlign w:val="baseline"/>
          <w:rFonts w:ascii="Times New Roman" w:hAnsi="Times New Roman"/>
        </w:rPr>
        <w:t xml:space="preserve">firm/.</w:t>
      </w:r>
      <w:r>
        <w:rPr>
          <w:color w:val="#000000"/>
          <w:sz w:val="24"/>
          <w:lang w:val="pl-PL"/>
          <w:spacing w:val="0"/>
          <w:w w:val="105"/>
          <w:strike w:val="false"/>
          <w:vertAlign w:val="baseline"/>
          <w:rFonts w:ascii="Times New Roman" w:hAnsi="Times New Roman"/>
        </w:rPr>
      </w:r>
    </w:p>
    <w:p>
      <w:pPr>
        <w:ind w:right="0" w:left="0" w:firstLine="0"/>
        <w:spacing w:before="252" w:after="0" w:line="276" w:lineRule="auto"/>
        <w:jc w:val="both"/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</w:pPr>
      <w:r>
        <w:pict>
          <v:line strokeweight="1.45pt" strokecolor="#000000" from="299.3pt,126.15pt" to="446.95pt,126.15pt" style="position:absolute;mso-position-horizontal-relative:text;mso-position-vertical-relative:text;">
            <v:stroke dashstyle="shortdot"/>
          </v:line>
        </w:pict>
      </w: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Ponadto informujemy, i</w:t>
      </w:r>
      <w:r>
        <w:rPr>
          <w:color w:val="#000000"/>
          <w:sz w:val="24"/>
          <w:lang w:val="pl-PL"/>
          <w:spacing w:val="-2"/>
          <w:w w:val="105"/>
          <w:strike w:val="false"/>
          <w:vertAlign w:val="baseline"/>
          <w:rFonts w:ascii="Times New Roman" w:hAnsi="Times New Roman"/>
        </w:rPr>
        <w:t xml:space="preserve">ż w związku z przetwarzaniem Pani/Pana danych osobowych nie </w:t>
      </w:r>
      <w:r>
        <w:rPr>
          <w:color w:val="#000000"/>
          <w:sz w:val="24"/>
          <w:lang w:val="pl-PL"/>
          <w:spacing w:val="8"/>
          <w:w w:val="105"/>
          <w:strike w:val="false"/>
          <w:vertAlign w:val="baseline"/>
          <w:rFonts w:ascii="Times New Roman" w:hAnsi="Times New Roman"/>
        </w:rPr>
        <w:t xml:space="preserve">podlega Pan/Pani decyzjom, które się opierają wyłącznie na zautomatyzowan</w:t>
      </w:r>
      <w:r>
        <w:rPr>
          <w:color w:val="#000000"/>
          <w:sz w:val="24"/>
          <w:lang w:val="pl-PL"/>
          <w:spacing w:val="8"/>
          <w:w w:val="105"/>
          <w:strike w:val="false"/>
          <w:vertAlign w:val="baseline"/>
          <w:rFonts w:ascii="Times New Roman" w:hAnsi="Times New Roman"/>
        </w:rPr>
        <w:t xml:space="preserve">ym </w:t>
      </w:r>
      <w:r>
        <w:rPr>
          <w:color w:val="#000000"/>
          <w:sz w:val="24"/>
          <w:lang w:val="pl-PL"/>
          <w:spacing w:val="6"/>
          <w:w w:val="105"/>
          <w:strike w:val="false"/>
          <w:vertAlign w:val="baseline"/>
          <w:rFonts w:ascii="Times New Roman" w:hAnsi="Times New Roman"/>
        </w:rPr>
        <w:t xml:space="preserve">przetwarzaniu, w tym profilowaniu, o czym stanowi art. 22 ogólnego rozporządzenia</w:t>
      </w:r>
      <w:r>
        <w:rPr>
          <w:color w:val="#000000"/>
          <w:sz w:val="24"/>
          <w:lang w:val="pl-PL"/>
          <w:spacing w:val="6"/>
          <w:w w:val="105"/>
          <w:strike w:val="false"/>
          <w:vertAlign w:val="baseline"/>
          <w:rFonts w:ascii="Times New Roman" w:hAnsi="Times New Roman"/>
        </w:rPr>
        <w:t xml:space="preserve"> </w:t>
      </w:r>
      <w:r>
        <w:rPr>
          <w:color w:val="#000000"/>
          <w:sz w:val="24"/>
          <w:lang w:val="pl-PL"/>
          <w:spacing w:val="-6"/>
          <w:w w:val="105"/>
          <w:strike w:val="false"/>
          <w:vertAlign w:val="baseline"/>
          <w:rFonts w:ascii="Times New Roman" w:hAnsi="Times New Roman"/>
        </w:rPr>
        <w:t xml:space="preserve">o ochronie danych osobowych.</w:t>
      </w:r>
    </w:p>
    <w:sectPr>
      <w:pgSz w:w="11918" w:h="16854" w:orient="portrait"/>
      <w:type w:val="nextPage"/>
      <w:textDirection w:val="lrTb"/>
      <w:pgMar w:bottom="1715" w:top="1476" w:right="1344" w:left="1414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abstractNum w:abstractNumId="1">
    <w:lvl w:ilvl="0">
      <w:numFmt w:val="decimal"/>
      <w:lvlText w:val="%1."/>
      <w:start w:val="1"/>
      <w:lvlJc w:val="left"/>
      <w:pPr>
        <w:ind w:left="720"/>
        <w:tabs>
          <w:tab w:val="decimal" w:pos="288"/>
        </w:tabs>
      </w:pPr>
      <w:rPr>
        <w:color w:val="#000000"/>
        <w:sz w:val="24"/>
        <w:lang w:val="pl-PL"/>
        <w:spacing w:val="-6"/>
        <w:w w:val="105"/>
        <w:strike w:val="false"/>
        <w:vertAlign w:val="baseline"/>
        <w:rFonts w:ascii="Times New Roman" w:hAnsi="Times New Roman"/>
      </w:rPr>
    </w:lvl>
  </w:abstractNum>
  <w:num w:numId="2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/word/numbering.xml" Id="drId3" /><Relationship Type="http://schemas.openxmlformats.org/officeDocument/2006/relationships/hyperlink" Target="mailto:inspektor@powiatleczynski." TargetMode="External" Id="drId4" /><Relationship Type="http://schemas.openxmlformats.org/officeDocument/2006/relationships/hyperlink" Target="http://www.powiatleczynski.pl/dla-biznesu/baza-firm/." TargetMode="External" Id="drId5" /><Relationship Type="http://schemas.openxmlformats.org/officeDocument/2006/relationships/hyperlink" Target="http://www.powiatleczynski.pl/dla-biznesu/baza-firm/." TargetMode="External" Id="drId6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