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9DCB" w14:textId="1CBF469F" w:rsidR="009B35AF" w:rsidRDefault="003B011E" w:rsidP="009B35AF">
      <w:pPr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7951D88" wp14:editId="75E89147">
            <wp:simplePos x="0" y="0"/>
            <wp:positionH relativeFrom="column">
              <wp:posOffset>143510</wp:posOffset>
            </wp:positionH>
            <wp:positionV relativeFrom="paragraph">
              <wp:posOffset>4445</wp:posOffset>
            </wp:positionV>
            <wp:extent cx="1068070" cy="1888490"/>
            <wp:effectExtent l="0" t="0" r="0" b="0"/>
            <wp:wrapTight wrapText="bothSides">
              <wp:wrapPolygon edited="0">
                <wp:start x="0" y="0"/>
                <wp:lineTo x="0" y="21353"/>
                <wp:lineTo x="21189" y="21353"/>
                <wp:lineTo x="211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89A6D" w14:textId="77777777" w:rsidR="003B011E" w:rsidRDefault="003B011E" w:rsidP="00D01AC0">
      <w:pPr>
        <w:jc w:val="center"/>
        <w:rPr>
          <w:rFonts w:cs="Calibri"/>
          <w:b/>
          <w:color w:val="000000"/>
          <w:sz w:val="32"/>
          <w:szCs w:val="32"/>
        </w:rPr>
      </w:pPr>
    </w:p>
    <w:p w14:paraId="510D41B8" w14:textId="0B5CDEB6" w:rsidR="00D01AC0" w:rsidRPr="007A2245" w:rsidRDefault="003B011E" w:rsidP="00D01AC0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D10B60">
        <w:rPr>
          <w:rFonts w:cs="Calibri"/>
          <w:b/>
          <w:color w:val="000000"/>
          <w:sz w:val="32"/>
          <w:szCs w:val="32"/>
        </w:rPr>
        <w:t>Regulamin Konkursu na „Najładniejszy wieniec dożynkowy</w:t>
      </w:r>
      <w:r>
        <w:rPr>
          <w:rFonts w:cs="Calibri"/>
          <w:b/>
          <w:color w:val="000000"/>
          <w:sz w:val="32"/>
          <w:szCs w:val="32"/>
        </w:rPr>
        <w:t xml:space="preserve"> </w:t>
      </w:r>
      <w:r w:rsidRPr="00D10B60">
        <w:rPr>
          <w:rFonts w:cs="Calibri"/>
          <w:b/>
          <w:color w:val="000000"/>
          <w:sz w:val="32"/>
          <w:szCs w:val="32"/>
        </w:rPr>
        <w:t>w gminie Wólka”</w:t>
      </w:r>
    </w:p>
    <w:p w14:paraId="65DF3B3A" w14:textId="77777777" w:rsidR="003B011E" w:rsidRDefault="003B011E" w:rsidP="009B35AF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80206E5" w14:textId="77777777" w:rsidR="003B011E" w:rsidRDefault="003B011E" w:rsidP="009B35AF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1A1796B0" w14:textId="77777777" w:rsidR="00712176" w:rsidRDefault="00712176" w:rsidP="00712176">
      <w:pPr>
        <w:spacing w:after="0"/>
        <w:jc w:val="center"/>
        <w:rPr>
          <w:rFonts w:eastAsia="Times New Roman" w:cs="Calibri"/>
          <w:b/>
          <w:lang w:eastAsia="zh-CN"/>
        </w:rPr>
      </w:pPr>
    </w:p>
    <w:p w14:paraId="71E86A73" w14:textId="42BE5033" w:rsidR="00616FC2" w:rsidRPr="00444105" w:rsidRDefault="00616FC2" w:rsidP="00712176">
      <w:pPr>
        <w:spacing w:after="0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lang w:eastAsia="zh-CN"/>
        </w:rPr>
        <w:t>§ 1</w:t>
      </w:r>
    </w:p>
    <w:p w14:paraId="7C48B73C" w14:textId="77777777" w:rsidR="00616FC2" w:rsidRPr="00444105" w:rsidRDefault="00616FC2" w:rsidP="00712176">
      <w:pPr>
        <w:spacing w:after="0"/>
        <w:jc w:val="center"/>
        <w:rPr>
          <w:rFonts w:cs="Calibri"/>
        </w:rPr>
      </w:pPr>
      <w:r w:rsidRPr="00444105">
        <w:rPr>
          <w:rFonts w:cs="Calibri"/>
          <w:b/>
          <w:color w:val="000000"/>
        </w:rPr>
        <w:t>Postanowienia ogólne</w:t>
      </w:r>
    </w:p>
    <w:p w14:paraId="0CAA6393" w14:textId="29B641F3" w:rsidR="00616FC2" w:rsidRPr="00444105" w:rsidRDefault="00616FC2" w:rsidP="00C43975">
      <w:pPr>
        <w:pStyle w:val="Akapitzlist1"/>
        <w:numPr>
          <w:ilvl w:val="0"/>
          <w:numId w:val="15"/>
        </w:numPr>
        <w:spacing w:after="0"/>
        <w:jc w:val="both"/>
        <w:rPr>
          <w:rFonts w:cs="Calibri"/>
        </w:rPr>
      </w:pPr>
      <w:r w:rsidRPr="00444105">
        <w:rPr>
          <w:rFonts w:cs="Calibri"/>
          <w:color w:val="000000"/>
        </w:rPr>
        <w:t>Niniejszy regulamin określa warunki, na jakich odbywa się konkurs na najładniejszy wieniec dożynkowy w Gminie Wólka.</w:t>
      </w:r>
      <w:r w:rsidR="00A51FBE">
        <w:rPr>
          <w:rFonts w:cs="Calibri"/>
          <w:color w:val="000000"/>
        </w:rPr>
        <w:t xml:space="preserve"> Niniejszy Regulamin obowiązuje w dniach 18 </w:t>
      </w:r>
      <w:r w:rsidR="00666971">
        <w:rPr>
          <w:rFonts w:cs="Calibri"/>
          <w:color w:val="000000"/>
        </w:rPr>
        <w:t>sierpnia 2020 r. – 6 września 2020 r.</w:t>
      </w:r>
    </w:p>
    <w:p w14:paraId="7FBAABBB" w14:textId="054F5407" w:rsidR="00616FC2" w:rsidRPr="00444105" w:rsidRDefault="00616FC2" w:rsidP="00C43975">
      <w:pPr>
        <w:pStyle w:val="Akapitzlist1"/>
        <w:numPr>
          <w:ilvl w:val="0"/>
          <w:numId w:val="15"/>
        </w:numPr>
        <w:spacing w:after="0"/>
        <w:jc w:val="both"/>
        <w:rPr>
          <w:rFonts w:cs="Calibri"/>
        </w:rPr>
      </w:pPr>
      <w:r w:rsidRPr="00444105">
        <w:rPr>
          <w:rFonts w:cs="Calibri"/>
        </w:rPr>
        <w:t xml:space="preserve">Konkurs zostanie </w:t>
      </w:r>
      <w:r w:rsidR="0010541F">
        <w:rPr>
          <w:rFonts w:cs="Calibri"/>
        </w:rPr>
        <w:t>rozstrzygnięty</w:t>
      </w:r>
      <w:r w:rsidRPr="00444105">
        <w:rPr>
          <w:rFonts w:cs="Calibri"/>
        </w:rPr>
        <w:t xml:space="preserve"> </w:t>
      </w:r>
      <w:r w:rsidR="0010541F">
        <w:rPr>
          <w:rFonts w:cs="Calibri"/>
        </w:rPr>
        <w:t xml:space="preserve">do dnia 24 sierpnia 2020 r., natomiast nagrody zostaną wręczone </w:t>
      </w:r>
      <w:r w:rsidRPr="00444105">
        <w:rPr>
          <w:rFonts w:cs="Calibri"/>
        </w:rPr>
        <w:t xml:space="preserve">w trakcie </w:t>
      </w:r>
      <w:r w:rsidRPr="00444105">
        <w:rPr>
          <w:rFonts w:cs="Calibri"/>
          <w:color w:val="000000"/>
        </w:rPr>
        <w:t xml:space="preserve">Święta Plonów Gminy Wólka (dożynek), które odbędą się </w:t>
      </w:r>
      <w:r w:rsidR="00044395">
        <w:rPr>
          <w:rFonts w:cs="Calibri"/>
          <w:color w:val="000000"/>
        </w:rPr>
        <w:t>6</w:t>
      </w:r>
      <w:r w:rsidRPr="00444105">
        <w:rPr>
          <w:rFonts w:cs="Calibri"/>
          <w:color w:val="000000"/>
        </w:rPr>
        <w:t xml:space="preserve"> </w:t>
      </w:r>
      <w:r w:rsidR="00044395">
        <w:rPr>
          <w:rFonts w:cs="Calibri"/>
          <w:color w:val="000000"/>
        </w:rPr>
        <w:t>września</w:t>
      </w:r>
      <w:r w:rsidRPr="00444105">
        <w:rPr>
          <w:rFonts w:cs="Calibri"/>
          <w:color w:val="000000"/>
        </w:rPr>
        <w:t xml:space="preserve"> 20</w:t>
      </w:r>
      <w:r w:rsidR="00044395">
        <w:rPr>
          <w:rFonts w:cs="Calibri"/>
          <w:color w:val="000000"/>
        </w:rPr>
        <w:t>20</w:t>
      </w:r>
      <w:r w:rsidRPr="00444105">
        <w:rPr>
          <w:rFonts w:cs="Calibri"/>
          <w:color w:val="000000"/>
        </w:rPr>
        <w:t xml:space="preserve"> roku w </w:t>
      </w:r>
      <w:r w:rsidR="00044395">
        <w:rPr>
          <w:rFonts w:cs="Calibri"/>
          <w:color w:val="000000"/>
        </w:rPr>
        <w:t>Rudniku</w:t>
      </w:r>
      <w:r w:rsidRPr="00444105">
        <w:rPr>
          <w:rFonts w:cs="Calibri"/>
          <w:color w:val="000000"/>
        </w:rPr>
        <w:t>.</w:t>
      </w:r>
    </w:p>
    <w:p w14:paraId="3E0E6880" w14:textId="4F574C8F" w:rsidR="00616FC2" w:rsidRPr="0010541F" w:rsidRDefault="00616FC2" w:rsidP="00C43975">
      <w:pPr>
        <w:pStyle w:val="Akapitzlist1"/>
        <w:numPr>
          <w:ilvl w:val="0"/>
          <w:numId w:val="15"/>
        </w:numPr>
        <w:spacing w:after="0"/>
        <w:jc w:val="both"/>
        <w:rPr>
          <w:rFonts w:cs="Calibri"/>
        </w:rPr>
      </w:pPr>
      <w:r w:rsidRPr="00444105">
        <w:rPr>
          <w:rFonts w:cs="Calibri"/>
          <w:color w:val="000000"/>
        </w:rPr>
        <w:t>Organizatorem Konkursu jest Gmina Wólka, zwana dalej Organizatorem.</w:t>
      </w:r>
    </w:p>
    <w:p w14:paraId="6320F6BE" w14:textId="0D11C7CD" w:rsidR="0010541F" w:rsidRPr="0010541F" w:rsidRDefault="0010541F" w:rsidP="00C43975">
      <w:pPr>
        <w:pStyle w:val="Akapitzlist1"/>
        <w:numPr>
          <w:ilvl w:val="0"/>
          <w:numId w:val="15"/>
        </w:numPr>
        <w:spacing w:after="0"/>
        <w:jc w:val="both"/>
        <w:rPr>
          <w:rFonts w:cs="Calibri"/>
        </w:rPr>
      </w:pPr>
      <w:r>
        <w:rPr>
          <w:rFonts w:cs="Calibri"/>
          <w:color w:val="000000"/>
        </w:rPr>
        <w:t>Organizator zastrzega sobie w szczególnych okolicznościach prawo dokonywania zmian w Regulaminie.</w:t>
      </w:r>
    </w:p>
    <w:p w14:paraId="7E2ACE2D" w14:textId="4685A67C" w:rsidR="0010541F" w:rsidRPr="00444105" w:rsidRDefault="0010541F" w:rsidP="00C43975">
      <w:pPr>
        <w:pStyle w:val="Akapitzlist1"/>
        <w:numPr>
          <w:ilvl w:val="0"/>
          <w:numId w:val="15"/>
        </w:numPr>
        <w:spacing w:after="0"/>
        <w:jc w:val="both"/>
        <w:rPr>
          <w:rFonts w:cs="Calibri"/>
        </w:rPr>
      </w:pPr>
      <w:r>
        <w:rPr>
          <w:rFonts w:cs="Calibri"/>
          <w:color w:val="000000"/>
        </w:rPr>
        <w:t>Niniejszy Regulamin dostępny jest na stronie www.wolka.pl.</w:t>
      </w:r>
    </w:p>
    <w:p w14:paraId="49CBCC5E" w14:textId="77777777" w:rsidR="00616FC2" w:rsidRPr="00444105" w:rsidRDefault="00616FC2" w:rsidP="00616FC2">
      <w:pPr>
        <w:spacing w:after="0"/>
        <w:ind w:left="142"/>
        <w:jc w:val="center"/>
        <w:rPr>
          <w:rFonts w:eastAsia="Times New Roman" w:cs="Calibri"/>
          <w:b/>
          <w:lang w:eastAsia="zh-CN"/>
        </w:rPr>
      </w:pPr>
    </w:p>
    <w:p w14:paraId="2A6C1222" w14:textId="77777777" w:rsidR="00616FC2" w:rsidRPr="00444105" w:rsidRDefault="00616FC2" w:rsidP="00616FC2">
      <w:pPr>
        <w:spacing w:after="0"/>
        <w:ind w:left="142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lang w:eastAsia="zh-CN"/>
        </w:rPr>
        <w:t>§ 2</w:t>
      </w:r>
    </w:p>
    <w:p w14:paraId="0F006FFB" w14:textId="77777777" w:rsidR="00616FC2" w:rsidRPr="00444105" w:rsidRDefault="00616FC2" w:rsidP="00616FC2">
      <w:pPr>
        <w:spacing w:after="0"/>
        <w:ind w:left="142"/>
        <w:jc w:val="center"/>
        <w:rPr>
          <w:rFonts w:cs="Calibri"/>
        </w:rPr>
      </w:pPr>
      <w:r w:rsidRPr="00444105">
        <w:rPr>
          <w:rFonts w:cs="Calibri"/>
          <w:b/>
          <w:color w:val="000000"/>
        </w:rPr>
        <w:t>Cel konkursu</w:t>
      </w:r>
    </w:p>
    <w:p w14:paraId="1ED4AA8E" w14:textId="77777777" w:rsidR="00616FC2" w:rsidRPr="00444105" w:rsidRDefault="00616FC2" w:rsidP="00616FC2">
      <w:pPr>
        <w:spacing w:after="0"/>
        <w:jc w:val="both"/>
        <w:rPr>
          <w:rFonts w:cs="Calibri"/>
        </w:rPr>
      </w:pPr>
      <w:r w:rsidRPr="00444105">
        <w:rPr>
          <w:rFonts w:cs="Calibri"/>
          <w:color w:val="000000"/>
        </w:rPr>
        <w:t>Celem konkursu jest:</w:t>
      </w:r>
    </w:p>
    <w:p w14:paraId="5F9FD02B" w14:textId="5E7203B2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cs="Calibri"/>
          <w:color w:val="000000"/>
        </w:rPr>
        <w:t xml:space="preserve"> promowanie tradycji ludowych oraz najciekawszych dziedzin plastyki ludowej</w:t>
      </w:r>
      <w:r w:rsidR="00C43975">
        <w:rPr>
          <w:rFonts w:cs="Calibri"/>
          <w:color w:val="000000"/>
        </w:rPr>
        <w:br/>
      </w:r>
      <w:r w:rsidRPr="00444105">
        <w:rPr>
          <w:rFonts w:cs="Calibri"/>
          <w:color w:val="000000"/>
        </w:rPr>
        <w:t>z wykorzystaniem naturalnych i ekologicznych materiałów i produktów do wykonania kompozycji.</w:t>
      </w:r>
    </w:p>
    <w:p w14:paraId="1101DF82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Kultywowanie oraz popularyzacja najbardziej wartościowych, kulturowych tradycji Gminy Wólka oraz najciekawszych dziedzin plastyki ludowej.</w:t>
      </w:r>
    </w:p>
    <w:p w14:paraId="0FE8488F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Prezentacja bogactwa plonów wkomponowanych w wieniec dożynkowy.</w:t>
      </w:r>
    </w:p>
    <w:p w14:paraId="5D34509E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Promocja dorobku kulturowego polskiej wsi.</w:t>
      </w:r>
    </w:p>
    <w:p w14:paraId="3B059FDB" w14:textId="77777777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Rozbudzanie i poszerzanie zainteresowań twórczością ludową.</w:t>
      </w:r>
    </w:p>
    <w:p w14:paraId="61D261F5" w14:textId="6A78834D" w:rsidR="00616FC2" w:rsidRPr="00444105" w:rsidRDefault="00616FC2" w:rsidP="00616FC2">
      <w:pPr>
        <w:pStyle w:val="Akapitzlist1"/>
        <w:numPr>
          <w:ilvl w:val="0"/>
          <w:numId w:val="14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Pozyskiwanie przez organizatora Konkursu prac o wysokich walorach artystycznych</w:t>
      </w:r>
      <w:r w:rsidR="000222A9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>i etnograficznych.</w:t>
      </w:r>
    </w:p>
    <w:p w14:paraId="0FBA9079" w14:textId="77777777" w:rsidR="00616FC2" w:rsidRPr="00444105" w:rsidRDefault="00616FC2" w:rsidP="00712176">
      <w:pPr>
        <w:pStyle w:val="Akapitzlist1"/>
        <w:spacing w:after="0"/>
        <w:ind w:left="0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444105">
        <w:rPr>
          <w:rFonts w:eastAsia="Times New Roman" w:cs="Calibri"/>
          <w:b/>
          <w:color w:val="auto"/>
          <w:lang w:eastAsia="zh-CN"/>
        </w:rPr>
        <w:t>§ 3</w:t>
      </w:r>
    </w:p>
    <w:p w14:paraId="03451A59" w14:textId="2D6D7CB5" w:rsidR="00616FC2" w:rsidRPr="00444105" w:rsidRDefault="005D537C" w:rsidP="00712176">
      <w:pPr>
        <w:pStyle w:val="Akapitzlist1"/>
        <w:spacing w:after="0"/>
        <w:ind w:left="0"/>
        <w:jc w:val="center"/>
        <w:rPr>
          <w:rFonts w:cs="Calibri"/>
        </w:rPr>
      </w:pPr>
      <w:r>
        <w:rPr>
          <w:rFonts w:eastAsia="Times New Roman" w:cs="Calibri"/>
          <w:b/>
          <w:bCs/>
          <w:color w:val="000000"/>
          <w:lang w:eastAsia="pl-PL"/>
        </w:rPr>
        <w:t>Zgłoszenie i uczestnictwo</w:t>
      </w:r>
    </w:p>
    <w:p w14:paraId="0D107824" w14:textId="77777777" w:rsidR="00616FC2" w:rsidRPr="00444105" w:rsidRDefault="00616FC2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Na Konkurs należy wykonać wieniec dożynkowy, który formą i użytym materiałem nawiązuje do tradycji wieńców dożynkowych, występujących na terenie Lubelszczyzny.</w:t>
      </w:r>
    </w:p>
    <w:p w14:paraId="4BDDAC36" w14:textId="6745CFFB" w:rsidR="00616FC2" w:rsidRPr="0010541F" w:rsidRDefault="00616FC2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Wieńce mogą być wykonane indywidualnie lub zbiorowo.</w:t>
      </w:r>
    </w:p>
    <w:p w14:paraId="7C48B269" w14:textId="265A26F3" w:rsidR="0010541F" w:rsidRPr="0010541F" w:rsidRDefault="0010541F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t xml:space="preserve">Wieńce do konkursu mogą zgłaszać przedstawiciele Sołectw, </w:t>
      </w:r>
      <w:r w:rsidR="00D54B66">
        <w:rPr>
          <w:rFonts w:eastAsia="Times New Roman" w:cs="Calibri"/>
          <w:bCs/>
          <w:color w:val="000000"/>
          <w:lang w:eastAsia="pl-PL"/>
        </w:rPr>
        <w:t>K</w:t>
      </w:r>
      <w:r>
        <w:rPr>
          <w:rFonts w:eastAsia="Times New Roman" w:cs="Calibri"/>
          <w:bCs/>
          <w:color w:val="000000"/>
          <w:lang w:eastAsia="pl-PL"/>
        </w:rPr>
        <w:t>ół Gospodyń Wiejskich bądź innych organizacji działających na terenie gminy Wólka.</w:t>
      </w:r>
    </w:p>
    <w:p w14:paraId="2F740EEF" w14:textId="4C1691EC" w:rsidR="0010541F" w:rsidRPr="00D54B66" w:rsidRDefault="00D54B66" w:rsidP="00616FC2">
      <w:pPr>
        <w:pStyle w:val="Akapitzlist1"/>
        <w:numPr>
          <w:ilvl w:val="0"/>
          <w:numId w:val="16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lastRenderedPageBreak/>
        <w:t xml:space="preserve">Osoby indywidualne bądź podmioty wymienione </w:t>
      </w:r>
      <w:r w:rsidRPr="00D54B66">
        <w:rPr>
          <w:rFonts w:eastAsia="Times New Roman" w:cs="Calibri"/>
          <w:bCs/>
          <w:color w:val="000000"/>
          <w:lang w:eastAsia="pl-PL"/>
        </w:rPr>
        <w:t xml:space="preserve">w </w:t>
      </w:r>
      <w:r w:rsidRPr="00D54B66">
        <w:rPr>
          <w:rFonts w:eastAsia="Times New Roman" w:cs="Calibri"/>
          <w:bCs/>
          <w:color w:val="auto"/>
          <w:lang w:eastAsia="zh-CN"/>
        </w:rPr>
        <w:t>§ 3 pkt 3</w:t>
      </w:r>
      <w:r>
        <w:rPr>
          <w:rFonts w:eastAsia="Times New Roman" w:cs="Calibri"/>
          <w:bCs/>
          <w:color w:val="000000"/>
          <w:lang w:eastAsia="pl-PL"/>
        </w:rPr>
        <w:t xml:space="preserve"> niniejszego regulaminu mogą zgłosić jeden wieniec w kategorii wieńców tradycyjnych lub jeden wieniec w kategorii wieńców współczesnych.</w:t>
      </w:r>
    </w:p>
    <w:p w14:paraId="18E8E361" w14:textId="37736162" w:rsidR="00D54B66" w:rsidRPr="00D54B66" w:rsidRDefault="00D54B66" w:rsidP="00D54B66">
      <w:pPr>
        <w:pStyle w:val="Akapitzlist1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t xml:space="preserve">wieńce tradycyjne – nawiązują formą do tradycyjnych wieńców dożynkowych, wykonane wg starych wzorów. Korony wykonane na szkielecie pałąkowym, płaskie, wieńce koliste lub w kształcie stożkowej kopy, z wykorzystaniem wyłącznie płodów naturalnych- kłosy, ziarno, warzywa, osoce, kwiaty </w:t>
      </w:r>
    </w:p>
    <w:p w14:paraId="02009094" w14:textId="22FBCFD4" w:rsidR="00D54B66" w:rsidRPr="00444105" w:rsidRDefault="00D54B66" w:rsidP="00D54B66">
      <w:pPr>
        <w:pStyle w:val="Akapitzlist1"/>
        <w:numPr>
          <w:ilvl w:val="0"/>
          <w:numId w:val="19"/>
        </w:numPr>
        <w:spacing w:after="0"/>
        <w:jc w:val="both"/>
        <w:rPr>
          <w:rFonts w:cs="Calibri"/>
        </w:rPr>
      </w:pPr>
      <w:r>
        <w:rPr>
          <w:rFonts w:eastAsia="Times New Roman" w:cs="Calibri"/>
          <w:bCs/>
          <w:color w:val="000000"/>
          <w:lang w:eastAsia="pl-PL"/>
        </w:rPr>
        <w:t>wieńce współczesne – o dowolnej kompozycji i inwencji twórczej, formy uwzględniające współczesny charakter, odwołujące się do aktualnej rzeczywistości religijnej, historycznej lub obyczajowej, wykonane w dowolnej technice i z dowolnych materiałów.</w:t>
      </w:r>
    </w:p>
    <w:p w14:paraId="122467C1" w14:textId="3160AEB7" w:rsidR="00616FC2" w:rsidRPr="00D54B66" w:rsidRDefault="00616FC2" w:rsidP="00616FC2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Wieńce należy zgłaszać do Organizatora poprzez dostarczenie wypełnione</w:t>
      </w:r>
      <w:r>
        <w:rPr>
          <w:rFonts w:eastAsia="Times New Roman" w:cs="Calibri"/>
          <w:bCs/>
          <w:color w:val="000000"/>
          <w:lang w:eastAsia="pl-PL"/>
        </w:rPr>
        <w:t xml:space="preserve">j </w:t>
      </w:r>
      <w:r w:rsidRPr="00444105">
        <w:rPr>
          <w:rFonts w:eastAsia="Times New Roman" w:cs="Calibri"/>
          <w:bCs/>
          <w:color w:val="000000"/>
          <w:lang w:eastAsia="pl-PL"/>
        </w:rPr>
        <w:t>i podpisane</w:t>
      </w:r>
      <w:r>
        <w:rPr>
          <w:rFonts w:eastAsia="Times New Roman" w:cs="Calibri"/>
          <w:bCs/>
          <w:color w:val="000000"/>
          <w:lang w:eastAsia="pl-PL"/>
        </w:rPr>
        <w:t>j Karty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zgłoszeniowe</w:t>
      </w:r>
      <w:r>
        <w:rPr>
          <w:rFonts w:eastAsia="Times New Roman" w:cs="Calibri"/>
          <w:bCs/>
          <w:color w:val="000000"/>
          <w:lang w:eastAsia="pl-PL"/>
        </w:rPr>
        <w:t>j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do udziału w konkursie „Najładniejszy wieniec dożynkowy w gminie Wólka”, stanowiąc</w:t>
      </w:r>
      <w:r>
        <w:rPr>
          <w:rFonts w:eastAsia="Times New Roman" w:cs="Calibri"/>
          <w:bCs/>
          <w:color w:val="000000"/>
          <w:lang w:eastAsia="pl-PL"/>
        </w:rPr>
        <w:t>ej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Załącznik nr 1 do niniejszego Regulaminu.</w:t>
      </w:r>
    </w:p>
    <w:p w14:paraId="651B6CE2" w14:textId="4EA226B0" w:rsidR="00D54B66" w:rsidRDefault="00D54B66" w:rsidP="006467D9">
      <w:pPr>
        <w:pStyle w:val="Akapitzlist1"/>
        <w:numPr>
          <w:ilvl w:val="0"/>
          <w:numId w:val="16"/>
        </w:numPr>
        <w:jc w:val="both"/>
        <w:rPr>
          <w:rFonts w:cs="Calibri"/>
          <w:b/>
          <w:bCs/>
        </w:rPr>
      </w:pPr>
      <w:r w:rsidRPr="005847D4">
        <w:rPr>
          <w:rFonts w:cs="Calibri"/>
        </w:rPr>
        <w:t>Kartę</w:t>
      </w:r>
      <w:r w:rsidRPr="00D54B66">
        <w:rPr>
          <w:rFonts w:cs="Calibri"/>
        </w:rPr>
        <w:t xml:space="preserve"> zgłoszeniową należy przesłać e- mailem na adres: renata.rycek@wolka.pl bądź dostarczy osobiście do Urzędu Gminy Wólka  do pok. nr 13a najpóźniej </w:t>
      </w:r>
      <w:r w:rsidRPr="00D54B66">
        <w:rPr>
          <w:rFonts w:cs="Calibri"/>
          <w:b/>
          <w:bCs/>
        </w:rPr>
        <w:t>do dnia 18 sierpnia br. do godz. 15:30.</w:t>
      </w:r>
    </w:p>
    <w:p w14:paraId="21D78DDC" w14:textId="191044D5" w:rsidR="00616FC2" w:rsidRPr="00444105" w:rsidRDefault="00616FC2" w:rsidP="00616FC2">
      <w:pPr>
        <w:pStyle w:val="Akapitzlist1"/>
        <w:spacing w:after="0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color w:val="auto"/>
          <w:lang w:eastAsia="zh-CN"/>
        </w:rPr>
        <w:t xml:space="preserve">§ </w:t>
      </w:r>
      <w:r>
        <w:rPr>
          <w:rFonts w:eastAsia="Times New Roman" w:cs="Calibri"/>
          <w:b/>
          <w:color w:val="auto"/>
          <w:lang w:eastAsia="zh-CN"/>
        </w:rPr>
        <w:t>4</w:t>
      </w:r>
    </w:p>
    <w:p w14:paraId="0FBF45D3" w14:textId="706B2F00" w:rsidR="006007E1" w:rsidRPr="00A51FBE" w:rsidRDefault="006007E1" w:rsidP="009B35AF">
      <w:pPr>
        <w:pStyle w:val="Akapitzlist"/>
        <w:spacing w:after="0"/>
        <w:jc w:val="center"/>
        <w:rPr>
          <w:rFonts w:cs="Times New Roman"/>
          <w:b/>
          <w:color w:val="000000" w:themeColor="text1"/>
        </w:rPr>
      </w:pPr>
      <w:r w:rsidRPr="00A51FBE">
        <w:rPr>
          <w:rFonts w:cs="Times New Roman"/>
          <w:b/>
          <w:color w:val="000000" w:themeColor="text1"/>
        </w:rPr>
        <w:t>Komisja konkursowa</w:t>
      </w:r>
    </w:p>
    <w:p w14:paraId="37E67317" w14:textId="17BD974E" w:rsidR="001A6E44" w:rsidRDefault="008A4DF9" w:rsidP="009B35AF">
      <w:pPr>
        <w:pStyle w:val="Akapitzlist"/>
        <w:numPr>
          <w:ilvl w:val="0"/>
          <w:numId w:val="8"/>
        </w:numPr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616FC2">
        <w:rPr>
          <w:rFonts w:eastAsia="Times New Roman" w:cs="Tahoma"/>
          <w:bCs/>
          <w:color w:val="000000" w:themeColor="text1"/>
          <w:lang w:eastAsia="pl-PL"/>
        </w:rPr>
        <w:t>Organizator powołuje Komisję Konkursową. W skład Komisji wchodzi maksymalnie</w:t>
      </w:r>
      <w:r w:rsidR="005D537C">
        <w:rPr>
          <w:rFonts w:eastAsia="Times New Roman" w:cs="Tahoma"/>
          <w:bCs/>
          <w:color w:val="000000" w:themeColor="text1"/>
          <w:lang w:eastAsia="pl-PL"/>
        </w:rPr>
        <w:br/>
      </w:r>
      <w:r w:rsidR="00616FC2" w:rsidRPr="00616FC2">
        <w:rPr>
          <w:rFonts w:eastAsia="Times New Roman" w:cs="Tahoma"/>
          <w:bCs/>
          <w:color w:val="000000" w:themeColor="text1"/>
          <w:lang w:eastAsia="pl-PL"/>
        </w:rPr>
        <w:t>3</w:t>
      </w:r>
      <w:r w:rsidRPr="00616FC2">
        <w:rPr>
          <w:rFonts w:eastAsia="Times New Roman" w:cs="Tahoma"/>
          <w:bCs/>
          <w:color w:val="000000" w:themeColor="text1"/>
          <w:lang w:eastAsia="pl-PL"/>
        </w:rPr>
        <w:t xml:space="preserve"> członków</w:t>
      </w:r>
      <w:r w:rsidR="001A6E44" w:rsidRPr="00616FC2">
        <w:rPr>
          <w:rFonts w:eastAsia="Times New Roman" w:cs="Tahoma"/>
          <w:bCs/>
          <w:color w:val="000000" w:themeColor="text1"/>
          <w:lang w:eastAsia="pl-PL"/>
        </w:rPr>
        <w:t>.</w:t>
      </w:r>
      <w:r w:rsidRPr="00616FC2">
        <w:rPr>
          <w:rFonts w:eastAsia="Times New Roman" w:cs="Tahoma"/>
          <w:bCs/>
          <w:color w:val="000000" w:themeColor="text1"/>
          <w:lang w:eastAsia="pl-PL"/>
        </w:rPr>
        <w:t xml:space="preserve"> Pracami Komisji kieruje Przewodniczący wskazany przez </w:t>
      </w:r>
      <w:r w:rsidR="001A6E44" w:rsidRPr="00616FC2">
        <w:rPr>
          <w:rFonts w:eastAsia="Times New Roman" w:cs="Tahoma"/>
          <w:bCs/>
          <w:color w:val="000000" w:themeColor="text1"/>
          <w:lang w:eastAsia="pl-PL"/>
        </w:rPr>
        <w:t xml:space="preserve">Wójta Gminy Wólka. </w:t>
      </w:r>
    </w:p>
    <w:p w14:paraId="5F624747" w14:textId="6A1BFC12" w:rsidR="00D54B66" w:rsidRPr="00616FC2" w:rsidRDefault="00D54B66" w:rsidP="009B35AF">
      <w:pPr>
        <w:pStyle w:val="Akapitzlist"/>
        <w:numPr>
          <w:ilvl w:val="0"/>
          <w:numId w:val="8"/>
        </w:numPr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lang w:eastAsia="pl-PL"/>
        </w:rPr>
      </w:pPr>
      <w:r>
        <w:rPr>
          <w:rFonts w:eastAsia="Times New Roman" w:cs="Tahoma"/>
          <w:bCs/>
          <w:color w:val="000000" w:themeColor="text1"/>
          <w:lang w:eastAsia="pl-PL"/>
        </w:rPr>
        <w:t>Komisja konkursowa w dniach od 19 sierpnia 2020 r. do 21 sierpnia 2020 r. dokona oceny wieńcó</w:t>
      </w:r>
      <w:r w:rsidR="005847D4">
        <w:rPr>
          <w:rFonts w:eastAsia="Times New Roman" w:cs="Tahoma"/>
          <w:bCs/>
          <w:color w:val="000000" w:themeColor="text1"/>
          <w:lang w:eastAsia="pl-PL"/>
        </w:rPr>
        <w:t>w</w:t>
      </w:r>
      <w:r>
        <w:rPr>
          <w:rFonts w:eastAsia="Times New Roman" w:cs="Tahoma"/>
          <w:bCs/>
          <w:color w:val="000000" w:themeColor="text1"/>
          <w:lang w:eastAsia="pl-PL"/>
        </w:rPr>
        <w:t xml:space="preserve"> we wskazanym prz</w:t>
      </w:r>
      <w:r w:rsidR="005847D4">
        <w:rPr>
          <w:rFonts w:eastAsia="Times New Roman" w:cs="Tahoma"/>
          <w:bCs/>
          <w:color w:val="000000" w:themeColor="text1"/>
          <w:lang w:eastAsia="pl-PL"/>
        </w:rPr>
        <w:t>e</w:t>
      </w:r>
      <w:r>
        <w:rPr>
          <w:rFonts w:eastAsia="Times New Roman" w:cs="Tahoma"/>
          <w:bCs/>
          <w:color w:val="000000" w:themeColor="text1"/>
          <w:lang w:eastAsia="pl-PL"/>
        </w:rPr>
        <w:t xml:space="preserve">z </w:t>
      </w:r>
      <w:r w:rsidR="005847D4">
        <w:rPr>
          <w:rFonts w:eastAsia="Times New Roman" w:cs="Tahoma"/>
          <w:bCs/>
          <w:color w:val="000000" w:themeColor="text1"/>
          <w:lang w:eastAsia="pl-PL"/>
        </w:rPr>
        <w:t>Z</w:t>
      </w:r>
      <w:r>
        <w:rPr>
          <w:rFonts w:eastAsia="Times New Roman" w:cs="Tahoma"/>
          <w:bCs/>
          <w:color w:val="000000" w:themeColor="text1"/>
          <w:lang w:eastAsia="pl-PL"/>
        </w:rPr>
        <w:t>głaszających miejscu.</w:t>
      </w:r>
    </w:p>
    <w:p w14:paraId="1ED9FF1E" w14:textId="3E865F0D" w:rsidR="008A4DF9" w:rsidRPr="00616FC2" w:rsidRDefault="008A4DF9" w:rsidP="009B35AF">
      <w:pPr>
        <w:pStyle w:val="Akapitzlist"/>
        <w:numPr>
          <w:ilvl w:val="0"/>
          <w:numId w:val="8"/>
        </w:numPr>
        <w:adjustRightInd w:val="0"/>
        <w:spacing w:after="0" w:line="240" w:lineRule="auto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616FC2">
        <w:rPr>
          <w:rFonts w:eastAsia="Times New Roman" w:cs="Tahoma"/>
          <w:bCs/>
          <w:color w:val="000000" w:themeColor="text1"/>
          <w:lang w:eastAsia="pl-PL"/>
        </w:rPr>
        <w:t>Z prac Komisji Konkursowej zostanie sporządzony protokół podpisany</w:t>
      </w:r>
      <w:r w:rsidR="00C43975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616FC2">
        <w:rPr>
          <w:rFonts w:eastAsia="Times New Roman" w:cs="Tahoma"/>
          <w:bCs/>
          <w:color w:val="000000" w:themeColor="text1"/>
          <w:lang w:eastAsia="pl-PL"/>
        </w:rPr>
        <w:t>przez wszystkich jej członków.</w:t>
      </w:r>
    </w:p>
    <w:p w14:paraId="2C1CD97F" w14:textId="3087BE2A" w:rsidR="008A4DF9" w:rsidRPr="00712176" w:rsidRDefault="008A4DF9" w:rsidP="009B35AF">
      <w:pPr>
        <w:pStyle w:val="Akapitzlist"/>
        <w:numPr>
          <w:ilvl w:val="0"/>
          <w:numId w:val="8"/>
        </w:numPr>
        <w:spacing w:after="0"/>
        <w:rPr>
          <w:rFonts w:cs="Times New Roman"/>
          <w:color w:val="000000" w:themeColor="text1"/>
        </w:rPr>
      </w:pPr>
      <w:r w:rsidRPr="00616FC2">
        <w:rPr>
          <w:rFonts w:eastAsia="Times New Roman" w:cs="Tahoma"/>
          <w:bCs/>
          <w:color w:val="000000" w:themeColor="text1"/>
          <w:lang w:eastAsia="pl-PL"/>
        </w:rPr>
        <w:t>Decyzja Komisji Konkursowej jest ostateczna i nie przysługuje od niej odwołanie</w:t>
      </w:r>
      <w:r w:rsidR="00D54B66">
        <w:rPr>
          <w:rFonts w:eastAsia="Times New Roman" w:cs="Tahoma"/>
          <w:bCs/>
          <w:color w:val="000000" w:themeColor="text1"/>
          <w:lang w:eastAsia="pl-PL"/>
        </w:rPr>
        <w:t>.</w:t>
      </w:r>
    </w:p>
    <w:p w14:paraId="49C42845" w14:textId="77777777" w:rsidR="00712176" w:rsidRPr="00712176" w:rsidRDefault="00712176" w:rsidP="00712176">
      <w:pPr>
        <w:pStyle w:val="Akapitzlist"/>
        <w:numPr>
          <w:ilvl w:val="0"/>
          <w:numId w:val="8"/>
        </w:numPr>
        <w:jc w:val="both"/>
        <w:rPr>
          <w:rFonts w:cs="Times New Roman"/>
          <w:color w:val="000000" w:themeColor="text1"/>
        </w:rPr>
      </w:pPr>
      <w:r w:rsidRPr="00712176">
        <w:rPr>
          <w:rFonts w:cs="Times New Roman"/>
          <w:color w:val="000000" w:themeColor="text1"/>
        </w:rPr>
        <w:t>Wieńce, które zdobędą pierwsze miejsce w kategorii wińce tradycyjne oraz pierwsze miejsce w kategorii wieńce współczesne, zostaną zgłoszone przez gminę Wólka do Powiatowego Konkursy Wieńców Dożynkowych „Dożynki – Bełżyce 2020”. Regulamin konkursu dostępny jest na stronie www.wolka.pl bądź www.powiat.lublin.pl.</w:t>
      </w:r>
    </w:p>
    <w:p w14:paraId="5F9F49EF" w14:textId="597E18FF" w:rsidR="00616FC2" w:rsidRPr="00A51FBE" w:rsidRDefault="00616FC2" w:rsidP="00C43975">
      <w:pPr>
        <w:spacing w:after="0" w:line="240" w:lineRule="auto"/>
        <w:jc w:val="center"/>
        <w:rPr>
          <w:rFonts w:eastAsia="Times New Roman" w:cs="Calibri"/>
          <w:b/>
          <w:lang w:eastAsia="zh-CN"/>
        </w:rPr>
      </w:pPr>
      <w:r w:rsidRPr="00A51FBE">
        <w:rPr>
          <w:rFonts w:eastAsia="Times New Roman" w:cs="Calibri"/>
          <w:b/>
          <w:lang w:eastAsia="zh-CN"/>
        </w:rPr>
        <w:t>§ 5</w:t>
      </w:r>
    </w:p>
    <w:p w14:paraId="69D0AE6F" w14:textId="366FF3FC" w:rsidR="001A6E44" w:rsidRPr="00A51FBE" w:rsidRDefault="00616FC2" w:rsidP="00C43975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A51FBE">
        <w:rPr>
          <w:rFonts w:eastAsia="Times New Roman" w:cs="Tahoma"/>
          <w:b/>
          <w:bCs/>
          <w:color w:val="000000" w:themeColor="text1"/>
          <w:lang w:eastAsia="pl-PL"/>
        </w:rPr>
        <w:t>K</w:t>
      </w:r>
      <w:r w:rsidR="001A6E44" w:rsidRPr="00A51FBE">
        <w:rPr>
          <w:rFonts w:eastAsia="Times New Roman" w:cs="Tahoma"/>
          <w:b/>
          <w:bCs/>
          <w:color w:val="000000" w:themeColor="text1"/>
          <w:lang w:eastAsia="pl-PL"/>
        </w:rPr>
        <w:t>ryteria oceny</w:t>
      </w:r>
    </w:p>
    <w:p w14:paraId="05C0B53D" w14:textId="77777777" w:rsidR="008A4DF9" w:rsidRPr="00A51FBE" w:rsidRDefault="008A4DF9" w:rsidP="00C43975">
      <w:pPr>
        <w:adjustRightInd w:val="0"/>
        <w:spacing w:after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Komisja Konkursowa oceniając wieńce dożynkowe będzie brać pod uwagę następujące kryteria:</w:t>
      </w:r>
    </w:p>
    <w:p w14:paraId="4CF5A1A0" w14:textId="7F9A8472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Zgodność z tradycją w zakresie kompozycji, formy, materiału i techniki</w:t>
      </w:r>
      <w:r w:rsidR="005D537C" w:rsidRPr="00A51FBE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A51FBE">
        <w:rPr>
          <w:rFonts w:eastAsia="Times New Roman" w:cs="Tahoma"/>
          <w:bCs/>
          <w:color w:val="000000" w:themeColor="text1"/>
          <w:lang w:eastAsia="pl-PL"/>
        </w:rPr>
        <w:t>– od 0 do 5 pkt.</w:t>
      </w:r>
    </w:p>
    <w:p w14:paraId="0646675F" w14:textId="77777777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Różnorodność użytych do wykonania wieńca dożynkowego podstawowych materiałów naturalnych, takich jak: kłosy, ziarna zbóż, owoce, warzywa, kwiaty, zioła itp. – od 0 do 5 pkt.</w:t>
      </w:r>
    </w:p>
    <w:p w14:paraId="55F85EBC" w14:textId="796093E9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Walory estetyczne, w tym kompozycja, dobór barw, architektura bryły</w:t>
      </w:r>
      <w:r w:rsidR="005D537C" w:rsidRPr="00A51FBE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Pr="00A51FBE">
        <w:rPr>
          <w:rFonts w:eastAsia="Times New Roman" w:cs="Tahoma"/>
          <w:bCs/>
          <w:color w:val="000000" w:themeColor="text1"/>
          <w:lang w:eastAsia="pl-PL"/>
        </w:rPr>
        <w:t>– od 0 do 5 pkt.</w:t>
      </w:r>
    </w:p>
    <w:p w14:paraId="3457271E" w14:textId="318F5656" w:rsidR="008A4DF9" w:rsidRPr="00A51FBE" w:rsidRDefault="008A4DF9" w:rsidP="00C43975">
      <w:pPr>
        <w:pStyle w:val="Akapitzlist"/>
        <w:numPr>
          <w:ilvl w:val="0"/>
          <w:numId w:val="11"/>
        </w:numPr>
        <w:adjustRightInd w:val="0"/>
        <w:spacing w:after="0"/>
        <w:ind w:left="284" w:firstLine="0"/>
        <w:jc w:val="both"/>
        <w:rPr>
          <w:rFonts w:eastAsia="Times New Roman" w:cs="Tahoma"/>
          <w:bCs/>
          <w:color w:val="000000" w:themeColor="text1"/>
          <w:lang w:eastAsia="pl-PL"/>
        </w:rPr>
      </w:pPr>
      <w:r w:rsidRPr="00A51FBE">
        <w:rPr>
          <w:rFonts w:eastAsia="Times New Roman" w:cs="Tahoma"/>
          <w:bCs/>
          <w:color w:val="000000" w:themeColor="text1"/>
          <w:lang w:eastAsia="pl-PL"/>
        </w:rPr>
        <w:t>Ogólny wyraz artystyczny – od 0 do 5 pkt.</w:t>
      </w:r>
    </w:p>
    <w:p w14:paraId="291EC1B8" w14:textId="3B16C9E4" w:rsidR="00616FC2" w:rsidRPr="00A51FBE" w:rsidRDefault="00616FC2" w:rsidP="00C43975">
      <w:pPr>
        <w:pStyle w:val="Akapitzlist"/>
        <w:spacing w:after="0" w:line="240" w:lineRule="auto"/>
        <w:ind w:left="0"/>
        <w:jc w:val="center"/>
        <w:rPr>
          <w:rFonts w:cs="Times New Roman"/>
          <w:b/>
          <w:color w:val="000000" w:themeColor="text1"/>
        </w:rPr>
      </w:pPr>
      <w:r w:rsidRPr="00A51FBE">
        <w:rPr>
          <w:rFonts w:cs="Times New Roman"/>
          <w:b/>
          <w:color w:val="000000" w:themeColor="text1"/>
        </w:rPr>
        <w:t>§ 6</w:t>
      </w:r>
    </w:p>
    <w:p w14:paraId="4CC40909" w14:textId="77777777" w:rsidR="005D537C" w:rsidRPr="00A51FBE" w:rsidRDefault="005D537C" w:rsidP="00C43975">
      <w:pPr>
        <w:pStyle w:val="Akapitzlist1"/>
        <w:spacing w:after="0" w:line="240" w:lineRule="auto"/>
        <w:ind w:left="0"/>
        <w:jc w:val="center"/>
        <w:rPr>
          <w:rFonts w:cs="Calibri"/>
        </w:rPr>
      </w:pPr>
      <w:r w:rsidRPr="00A51FBE">
        <w:rPr>
          <w:rFonts w:cs="Calibri"/>
          <w:b/>
          <w:color w:val="000000"/>
        </w:rPr>
        <w:t>Nagrody</w:t>
      </w:r>
    </w:p>
    <w:p w14:paraId="179B8932" w14:textId="77777777" w:rsidR="005D537C" w:rsidRPr="00444105" w:rsidRDefault="005D537C" w:rsidP="00FA2B5C">
      <w:pPr>
        <w:numPr>
          <w:ilvl w:val="0"/>
          <w:numId w:val="17"/>
        </w:numPr>
        <w:tabs>
          <w:tab w:val="clear" w:pos="0"/>
          <w:tab w:val="left" w:pos="720"/>
        </w:tabs>
        <w:suppressAutoHyphens/>
        <w:spacing w:after="0"/>
        <w:ind w:left="426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Komisja konkursowa przyznaje nagrody pieniężne i dyplomy w wysokości:</w:t>
      </w:r>
    </w:p>
    <w:p w14:paraId="44EAFE5C" w14:textId="448A2FC5" w:rsidR="005D537C" w:rsidRPr="00444105" w:rsidRDefault="005D537C" w:rsidP="00FA2B5C">
      <w:pPr>
        <w:pStyle w:val="Akapitzlist1"/>
        <w:numPr>
          <w:ilvl w:val="1"/>
          <w:numId w:val="17"/>
        </w:numPr>
        <w:tabs>
          <w:tab w:val="clear" w:pos="0"/>
          <w:tab w:val="left" w:pos="1276"/>
        </w:tabs>
        <w:spacing w:after="0"/>
        <w:ind w:left="851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 xml:space="preserve">I miejsce –   </w:t>
      </w:r>
      <w:r w:rsidR="00044395">
        <w:rPr>
          <w:rFonts w:eastAsia="Times New Roman" w:cs="Calibri"/>
          <w:bCs/>
          <w:color w:val="000000"/>
          <w:lang w:eastAsia="pl-PL"/>
        </w:rPr>
        <w:t>8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00,00 zł brutto. (słownie: </w:t>
      </w:r>
      <w:r w:rsidR="00044395">
        <w:rPr>
          <w:rFonts w:eastAsia="Times New Roman" w:cs="Calibri"/>
          <w:bCs/>
          <w:color w:val="000000"/>
          <w:lang w:eastAsia="pl-PL"/>
        </w:rPr>
        <w:t>osiemset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</w:p>
    <w:p w14:paraId="062CD5EF" w14:textId="1A3E16C4" w:rsidR="005D537C" w:rsidRPr="00444105" w:rsidRDefault="005D537C" w:rsidP="00FA2B5C">
      <w:pPr>
        <w:pStyle w:val="Akapitzlist1"/>
        <w:numPr>
          <w:ilvl w:val="1"/>
          <w:numId w:val="17"/>
        </w:numPr>
        <w:tabs>
          <w:tab w:val="clear" w:pos="0"/>
          <w:tab w:val="left" w:pos="1276"/>
        </w:tabs>
        <w:spacing w:after="0"/>
        <w:ind w:left="851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 xml:space="preserve">II miejsce –  </w:t>
      </w:r>
      <w:r w:rsidR="00044395">
        <w:rPr>
          <w:rFonts w:eastAsia="Times New Roman" w:cs="Calibri"/>
          <w:bCs/>
          <w:color w:val="000000"/>
          <w:lang w:eastAsia="pl-PL"/>
        </w:rPr>
        <w:t>6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00,00 zł brutto. (słownie: </w:t>
      </w:r>
      <w:r w:rsidR="00E65464">
        <w:rPr>
          <w:rFonts w:eastAsia="Times New Roman" w:cs="Calibri"/>
          <w:bCs/>
          <w:color w:val="000000"/>
          <w:lang w:eastAsia="pl-PL"/>
        </w:rPr>
        <w:t xml:space="preserve">sześćset </w:t>
      </w:r>
      <w:r w:rsidRPr="00444105">
        <w:rPr>
          <w:rFonts w:eastAsia="Times New Roman" w:cs="Calibri"/>
          <w:bCs/>
          <w:color w:val="000000"/>
          <w:lang w:eastAsia="pl-PL"/>
        </w:rPr>
        <w:t>złotych)</w:t>
      </w:r>
    </w:p>
    <w:p w14:paraId="0117E262" w14:textId="76C5FC0E" w:rsidR="005D537C" w:rsidRPr="00444105" w:rsidRDefault="005D537C" w:rsidP="00FA2B5C">
      <w:pPr>
        <w:pStyle w:val="Akapitzlist1"/>
        <w:numPr>
          <w:ilvl w:val="1"/>
          <w:numId w:val="17"/>
        </w:numPr>
        <w:tabs>
          <w:tab w:val="clear" w:pos="0"/>
          <w:tab w:val="left" w:pos="1276"/>
        </w:tabs>
        <w:spacing w:after="0"/>
        <w:ind w:left="851" w:hanging="142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 xml:space="preserve">III miejsce – </w:t>
      </w:r>
      <w:r w:rsidR="00E65464">
        <w:rPr>
          <w:rFonts w:eastAsia="Times New Roman" w:cs="Calibri"/>
          <w:bCs/>
          <w:color w:val="000000"/>
          <w:lang w:eastAsia="pl-PL"/>
        </w:rPr>
        <w:t>5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00,00 zł brutto. (słownie: </w:t>
      </w:r>
      <w:r w:rsidR="00E65464">
        <w:rPr>
          <w:rFonts w:eastAsia="Times New Roman" w:cs="Calibri"/>
          <w:bCs/>
          <w:color w:val="000000"/>
          <w:lang w:eastAsia="pl-PL"/>
        </w:rPr>
        <w:t>pięćset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</w:p>
    <w:p w14:paraId="0C5471B1" w14:textId="44E12B17" w:rsidR="005D537C" w:rsidRPr="00444105" w:rsidRDefault="005D537C" w:rsidP="00FA2B5C">
      <w:pPr>
        <w:pStyle w:val="Akapitzlist1"/>
        <w:numPr>
          <w:ilvl w:val="0"/>
          <w:numId w:val="17"/>
        </w:numPr>
        <w:tabs>
          <w:tab w:val="clear" w:pos="0"/>
          <w:tab w:val="left" w:pos="720"/>
        </w:tabs>
        <w:spacing w:after="0"/>
        <w:ind w:left="426" w:hanging="142"/>
        <w:jc w:val="both"/>
        <w:rPr>
          <w:rFonts w:eastAsia="Times New Roman" w:cs="Calibri"/>
          <w:bCs/>
          <w:color w:val="000000"/>
          <w:lang w:eastAsia="pl-PL"/>
        </w:rPr>
      </w:pPr>
      <w:r w:rsidRPr="00444105">
        <w:rPr>
          <w:rFonts w:eastAsia="Times New Roman" w:cs="Calibri"/>
          <w:bCs/>
          <w:color w:val="000000"/>
          <w:lang w:eastAsia="pl-PL"/>
        </w:rPr>
        <w:lastRenderedPageBreak/>
        <w:t>Autorzy wszystkich zgłoszonych do konkursu wieńców dożynkowych, zaprezentowanych,</w:t>
      </w:r>
      <w:r w:rsidR="009F428A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 xml:space="preserve">a nienagrodzonych otrzymują </w:t>
      </w:r>
      <w:r w:rsidR="00E65464">
        <w:rPr>
          <w:rFonts w:eastAsia="Times New Roman" w:cs="Calibri"/>
          <w:bCs/>
          <w:color w:val="000000"/>
          <w:lang w:eastAsia="pl-PL"/>
        </w:rPr>
        <w:t>3</w:t>
      </w:r>
      <w:r w:rsidRPr="00444105">
        <w:rPr>
          <w:rFonts w:eastAsia="Times New Roman" w:cs="Calibri"/>
          <w:bCs/>
          <w:color w:val="000000"/>
          <w:lang w:eastAsia="pl-PL"/>
        </w:rPr>
        <w:t>00</w:t>
      </w:r>
      <w:r w:rsidR="00FA2B5C">
        <w:rPr>
          <w:rFonts w:eastAsia="Times New Roman" w:cs="Calibri"/>
          <w:bCs/>
          <w:color w:val="000000"/>
          <w:lang w:eastAsia="pl-PL"/>
        </w:rPr>
        <w:t>,00</w:t>
      </w:r>
      <w:r w:rsidRPr="00444105">
        <w:rPr>
          <w:rFonts w:eastAsia="Times New Roman" w:cs="Calibri"/>
          <w:bCs/>
          <w:color w:val="000000"/>
          <w:lang w:eastAsia="pl-PL"/>
        </w:rPr>
        <w:t xml:space="preserve"> zł brutto </w:t>
      </w:r>
      <w:r w:rsidR="00A51FBE" w:rsidRPr="00444105">
        <w:rPr>
          <w:rFonts w:eastAsia="Times New Roman" w:cs="Calibri"/>
          <w:bCs/>
          <w:color w:val="000000"/>
          <w:lang w:eastAsia="pl-PL"/>
        </w:rPr>
        <w:t xml:space="preserve">(słownie: </w:t>
      </w:r>
      <w:r w:rsidR="00A51FBE">
        <w:rPr>
          <w:rFonts w:eastAsia="Times New Roman" w:cs="Calibri"/>
          <w:bCs/>
          <w:color w:val="000000"/>
          <w:lang w:eastAsia="pl-PL"/>
        </w:rPr>
        <w:t>trzysta</w:t>
      </w:r>
      <w:r w:rsidR="00A51FBE" w:rsidRPr="00444105">
        <w:rPr>
          <w:rFonts w:eastAsia="Times New Roman" w:cs="Calibri"/>
          <w:bCs/>
          <w:color w:val="000000"/>
          <w:lang w:eastAsia="pl-PL"/>
        </w:rPr>
        <w:t xml:space="preserve"> złotych)</w:t>
      </w:r>
      <w:r w:rsidR="00A51FBE">
        <w:rPr>
          <w:rFonts w:eastAsia="Times New Roman" w:cs="Calibri"/>
          <w:bCs/>
          <w:color w:val="000000"/>
          <w:lang w:eastAsia="pl-PL"/>
        </w:rPr>
        <w:t xml:space="preserve"> </w:t>
      </w:r>
      <w:r w:rsidRPr="00444105">
        <w:rPr>
          <w:rFonts w:eastAsia="Times New Roman" w:cs="Calibri"/>
          <w:bCs/>
          <w:color w:val="000000"/>
          <w:lang w:eastAsia="pl-PL"/>
        </w:rPr>
        <w:t>za wykonany</w:t>
      </w:r>
      <w:r w:rsidR="009F428A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>i zaprezentowany wieniec.</w:t>
      </w:r>
    </w:p>
    <w:p w14:paraId="4B4936A7" w14:textId="7F2B8D73" w:rsidR="005D537C" w:rsidRPr="00444105" w:rsidRDefault="005D537C" w:rsidP="005D537C">
      <w:pPr>
        <w:tabs>
          <w:tab w:val="left" w:pos="426"/>
        </w:tabs>
        <w:autoSpaceDE w:val="0"/>
        <w:spacing w:after="0"/>
        <w:jc w:val="center"/>
        <w:rPr>
          <w:rFonts w:eastAsia="Times New Roman" w:cs="Calibri"/>
          <w:b/>
          <w:bCs/>
          <w:lang w:eastAsia="zh-CN"/>
        </w:rPr>
      </w:pPr>
      <w:r w:rsidRPr="00444105">
        <w:rPr>
          <w:rFonts w:eastAsia="Times New Roman" w:cs="Calibri"/>
          <w:b/>
          <w:lang w:eastAsia="zh-CN"/>
        </w:rPr>
        <w:t xml:space="preserve">§ </w:t>
      </w:r>
      <w:r>
        <w:rPr>
          <w:rFonts w:eastAsia="Times New Roman" w:cs="Calibri"/>
          <w:b/>
          <w:lang w:eastAsia="zh-CN"/>
        </w:rPr>
        <w:t>7</w:t>
      </w:r>
    </w:p>
    <w:p w14:paraId="52C2949C" w14:textId="77777777" w:rsidR="005D537C" w:rsidRPr="00444105" w:rsidRDefault="005D537C" w:rsidP="005D537C">
      <w:pPr>
        <w:tabs>
          <w:tab w:val="left" w:pos="426"/>
        </w:tabs>
        <w:autoSpaceDE w:val="0"/>
        <w:spacing w:after="0"/>
        <w:jc w:val="center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b/>
          <w:bCs/>
          <w:lang w:eastAsia="zh-CN"/>
        </w:rPr>
        <w:t>Ochrona danych osobowych</w:t>
      </w:r>
    </w:p>
    <w:p w14:paraId="0DCC0CC0" w14:textId="40BDBB40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Administratorem danych osobowych jest Gmina Wólka - Wójt Edwin Gortat z siedzibą</w:t>
      </w:r>
      <w:r w:rsidR="009F428A">
        <w:rPr>
          <w:rFonts w:cs="Calibri"/>
          <w:iCs/>
        </w:rPr>
        <w:br/>
      </w:r>
      <w:r w:rsidRPr="00444105">
        <w:rPr>
          <w:rFonts w:cs="Calibri"/>
          <w:iCs/>
        </w:rPr>
        <w:t xml:space="preserve">w Jakubowicach Murowanych 8, 20-258 Lublin, tel. 81 478 17 50, adres e-mail: </w:t>
      </w:r>
      <w:hyperlink r:id="rId8" w:history="1">
        <w:r w:rsidRPr="00444105">
          <w:rPr>
            <w:rFonts w:cs="Calibri"/>
            <w:iCs/>
            <w:color w:val="0000FF"/>
            <w:u w:val="single"/>
          </w:rPr>
          <w:t>gmina@wolka.pl</w:t>
        </w:r>
      </w:hyperlink>
      <w:r w:rsidRPr="00444105">
        <w:rPr>
          <w:rFonts w:cs="Calibri"/>
          <w:iCs/>
        </w:rPr>
        <w:t>.</w:t>
      </w:r>
    </w:p>
    <w:p w14:paraId="6811E0B0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 xml:space="preserve">Inspektorem Ochrony Danych jest Robert Gostkowski, adres e-mail </w:t>
      </w:r>
      <w:hyperlink r:id="rId9" w:history="1">
        <w:r w:rsidRPr="00444105">
          <w:rPr>
            <w:rFonts w:cs="Calibri"/>
            <w:iCs/>
            <w:color w:val="0000FF"/>
            <w:u w:val="single"/>
          </w:rPr>
          <w:t>iodo@wolka.pl</w:t>
        </w:r>
      </w:hyperlink>
      <w:r w:rsidRPr="00444105">
        <w:rPr>
          <w:rFonts w:cs="Calibri"/>
          <w:iCs/>
        </w:rPr>
        <w:t>, adres</w:t>
      </w:r>
      <w:r w:rsidRPr="00444105">
        <w:rPr>
          <w:rFonts w:cs="Calibri"/>
          <w:iCs/>
        </w:rPr>
        <w:br/>
        <w:t>do korespondencji: Urząd Gminy Wólka Jakubowice Murowane 8, 20-258 Lublin.</w:t>
      </w:r>
    </w:p>
    <w:p w14:paraId="10E5AFF5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Dane osobowe Uczestników będą przetwarzane na podstawie zgody zawartej w Formularzu Zgłoszeniowym będącym Załącznikiem nr 1  do Regulaminu.</w:t>
      </w:r>
    </w:p>
    <w:p w14:paraId="569C12AF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color w:val="000000"/>
          <w:lang w:eastAsia="zh-CN"/>
        </w:rPr>
        <w:t>Wyrażenie zgody na przetwarzanie danych osobowych Uczestnika na warunkach podanych</w:t>
      </w:r>
      <w:r w:rsidRPr="00444105">
        <w:rPr>
          <w:rFonts w:cs="Calibri"/>
          <w:color w:val="000000"/>
          <w:lang w:eastAsia="zh-CN"/>
        </w:rPr>
        <w:br/>
        <w:t>w Niniejszym Regulaminie jest dobrowolne, jakkolwiek konieczne do wzięcia udziału</w:t>
      </w:r>
      <w:r w:rsidRPr="00444105">
        <w:rPr>
          <w:rFonts w:cs="Calibri"/>
          <w:color w:val="000000"/>
          <w:lang w:eastAsia="zh-CN"/>
        </w:rPr>
        <w:br/>
        <w:t>w Konkursie oraz ewentualnego otrzymania nagrody.</w:t>
      </w:r>
    </w:p>
    <w:p w14:paraId="3C85A4C2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Uczestnikom w każdej chwili przysługuje prawo do wycofania zgody na przetwarzanie danych osobowych, ale cofnięcie zgody nie wpływa na zgodność z prawem przetwarzania, którego dokonano na podstawie zgody przed jej wycofaniem.</w:t>
      </w:r>
    </w:p>
    <w:p w14:paraId="6E0E7081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>Odbiorcami danych osobowych Uczestników będzie Organizator Konkursu.</w:t>
      </w:r>
    </w:p>
    <w:p w14:paraId="3AFEF063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  <w:color w:val="000000"/>
        </w:rPr>
        <w:t>Dane osobowe Uczestników przechowywane będą przez okres 5 lat od momentu wpłynięcia zgłoszenia do Organizatora Konkursu.</w:t>
      </w:r>
    </w:p>
    <w:p w14:paraId="6158D29D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  <w:lang w:val="x-none"/>
        </w:rPr>
        <w:t xml:space="preserve">Uczestnik </w:t>
      </w:r>
      <w:r w:rsidRPr="00444105">
        <w:rPr>
          <w:rFonts w:cs="Calibri"/>
          <w:iCs/>
        </w:rPr>
        <w:t>p</w:t>
      </w:r>
      <w:r w:rsidRPr="00444105">
        <w:rPr>
          <w:rFonts w:cs="Calibri"/>
          <w:iCs/>
          <w:lang w:val="x-none"/>
        </w:rPr>
        <w:t>osiada prawo do: żądania od administratora dostępu do danych osobowych, prawo do ich sprostowania, usunięcia lub ograniczenia przetwarzania, prawo</w:t>
      </w:r>
      <w:r w:rsidRPr="00444105">
        <w:rPr>
          <w:rFonts w:cs="Calibri"/>
          <w:iCs/>
          <w:lang w:val="x-none"/>
        </w:rPr>
        <w:br/>
        <w:t>do przenoszenia danych i prawo do cofnięcia zgody.</w:t>
      </w:r>
    </w:p>
    <w:p w14:paraId="2794CA45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iCs/>
        </w:rPr>
        <w:t>Uczestnikowi przysługuje prawo wniesienia skargi do organu nadzorczego,  tj. Prezesa Urzędu Ochrony Danych.</w:t>
      </w:r>
    </w:p>
    <w:p w14:paraId="12208EDD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lang w:eastAsia="zh-CN"/>
        </w:rPr>
        <w:t>Dane osobowe Uczestnika Konkursu nie będą przekazane odbiorcy w państwie trzecim lub organizacji międzynarodowej.</w:t>
      </w:r>
    </w:p>
    <w:p w14:paraId="061566F1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lang w:eastAsia="zh-CN"/>
        </w:rPr>
        <w:t>Dane osobowe Uczestnika Projektu nie będą poddane zautomatyzowanemu podejmowaniu decyzji (w tym profilowaniu).</w:t>
      </w:r>
    </w:p>
    <w:p w14:paraId="7E1AD6EE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iCs/>
          <w:lang w:eastAsia="zh-CN"/>
        </w:rPr>
        <w:t>Dane osobowe Uczestników przetwarzane będą na podstawie art. 6 ust. 1 lit. c RODO w celu przeprowadzenia i rozstrzygnięcia Konkursu, w tym w szczególności w celu powiadamiania Laureatów o wygranej, wydania nagrody, jak również w celu publikacji imienia i nazwiska Laureata.</w:t>
      </w:r>
    </w:p>
    <w:p w14:paraId="66B46F2E" w14:textId="77777777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eastAsia="Times New Roman" w:cs="Calibri"/>
          <w:iCs/>
          <w:lang w:eastAsia="zh-CN"/>
        </w:rPr>
        <w:t>Przetwarzanie danych osobowych obejmuje zbieranie, utrwalanie, przechowywanie, opracowywanie. Przetwarzane są dane osobowe obejmujące imię, nazwisko, adres e-mail, adres zamieszkania, numer telefonu, numer ewidencyjny PESEL.</w:t>
      </w:r>
    </w:p>
    <w:p w14:paraId="331A2854" w14:textId="25FABE71" w:rsidR="005D537C" w:rsidRPr="00444105" w:rsidRDefault="005D537C" w:rsidP="00C43975">
      <w:pPr>
        <w:widowControl w:val="0"/>
        <w:numPr>
          <w:ilvl w:val="0"/>
          <w:numId w:val="18"/>
        </w:numPr>
        <w:suppressAutoHyphens/>
        <w:autoSpaceDE w:val="0"/>
        <w:spacing w:after="0"/>
        <w:ind w:hanging="426"/>
        <w:jc w:val="both"/>
        <w:rPr>
          <w:rFonts w:eastAsia="Times New Roman" w:cs="Calibri"/>
          <w:lang w:eastAsia="zh-CN"/>
        </w:rPr>
      </w:pPr>
      <w:r w:rsidRPr="00444105">
        <w:rPr>
          <w:rFonts w:cs="Calibri"/>
          <w:iCs/>
        </w:rPr>
        <w:t xml:space="preserve"> Niniejszy </w:t>
      </w:r>
      <w:r w:rsidRPr="00444105">
        <w:rPr>
          <w:rFonts w:eastAsia="Times New Roman" w:cs="Calibri"/>
          <w:lang w:eastAsia="zh-CN"/>
        </w:rPr>
        <w:t xml:space="preserve">Regulamin dostępny jest do wglądu w Urzędzie Gminy Wólka, Jakubowice Murowane 8, 20-258 Lublin pok. </w:t>
      </w:r>
      <w:r>
        <w:rPr>
          <w:rFonts w:eastAsia="Times New Roman" w:cs="Calibri"/>
          <w:lang w:eastAsia="zh-CN"/>
        </w:rPr>
        <w:t>14</w:t>
      </w:r>
      <w:r w:rsidRPr="00444105">
        <w:rPr>
          <w:rFonts w:eastAsia="Times New Roman" w:cs="Calibri"/>
          <w:lang w:eastAsia="zh-CN"/>
        </w:rPr>
        <w:t xml:space="preserve"> oraz na stronie </w:t>
      </w:r>
      <w:hyperlink r:id="rId10" w:history="1">
        <w:r w:rsidRPr="00444105">
          <w:rPr>
            <w:rStyle w:val="Hipercze"/>
            <w:rFonts w:eastAsia="Times New Roman" w:cs="Calibri"/>
            <w:lang w:eastAsia="zh-CN"/>
          </w:rPr>
          <w:t>www.wolka.pl</w:t>
        </w:r>
      </w:hyperlink>
      <w:r w:rsidRPr="00444105">
        <w:rPr>
          <w:rFonts w:eastAsia="Times New Roman" w:cs="Calibri"/>
          <w:lang w:eastAsia="zh-CN"/>
        </w:rPr>
        <w:t>.</w:t>
      </w:r>
    </w:p>
    <w:p w14:paraId="0D89F895" w14:textId="77777777" w:rsidR="005D537C" w:rsidRPr="00444105" w:rsidRDefault="005D537C" w:rsidP="005D537C">
      <w:pPr>
        <w:widowControl w:val="0"/>
        <w:autoSpaceDE w:val="0"/>
        <w:spacing w:after="0" w:line="240" w:lineRule="auto"/>
        <w:jc w:val="both"/>
        <w:rPr>
          <w:rFonts w:eastAsia="Times New Roman" w:cs="Calibri"/>
          <w:lang w:eastAsia="zh-CN"/>
        </w:rPr>
      </w:pPr>
    </w:p>
    <w:p w14:paraId="01122C59" w14:textId="252393F8" w:rsidR="005D537C" w:rsidRPr="00444105" w:rsidRDefault="005D537C" w:rsidP="005D537C">
      <w:pPr>
        <w:spacing w:after="0"/>
        <w:jc w:val="center"/>
        <w:rPr>
          <w:rFonts w:cs="Calibri"/>
          <w:b/>
          <w:color w:val="000000"/>
        </w:rPr>
      </w:pPr>
      <w:r w:rsidRPr="00444105">
        <w:rPr>
          <w:rFonts w:eastAsia="Times New Roman" w:cs="Calibri"/>
          <w:b/>
          <w:lang w:eastAsia="zh-CN"/>
        </w:rPr>
        <w:t xml:space="preserve">§ </w:t>
      </w:r>
      <w:r>
        <w:rPr>
          <w:rFonts w:eastAsia="Times New Roman" w:cs="Calibri"/>
          <w:b/>
          <w:lang w:eastAsia="zh-CN"/>
        </w:rPr>
        <w:t>8</w:t>
      </w:r>
    </w:p>
    <w:p w14:paraId="313BF8FF" w14:textId="77777777" w:rsidR="005D537C" w:rsidRPr="00444105" w:rsidRDefault="005D537C" w:rsidP="005D537C">
      <w:pPr>
        <w:spacing w:after="0"/>
        <w:jc w:val="center"/>
        <w:rPr>
          <w:rFonts w:cs="Calibri"/>
        </w:rPr>
      </w:pPr>
      <w:r w:rsidRPr="00444105">
        <w:rPr>
          <w:rFonts w:cs="Calibri"/>
          <w:b/>
          <w:color w:val="000000"/>
        </w:rPr>
        <w:t>Postanowienia końcowe</w:t>
      </w:r>
    </w:p>
    <w:p w14:paraId="64CC1DFC" w14:textId="679AA4E4" w:rsidR="005D537C" w:rsidRPr="00444105" w:rsidRDefault="005D537C" w:rsidP="00413CF6">
      <w:pPr>
        <w:pStyle w:val="Akapitzlist1"/>
        <w:numPr>
          <w:ilvl w:val="3"/>
          <w:numId w:val="17"/>
        </w:numPr>
        <w:spacing w:after="0"/>
        <w:ind w:left="284" w:firstLine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Biorący udział w Konkursie wyrażają zgodę na zasady Konkursu zawarte w Regulaminie</w:t>
      </w:r>
      <w:r w:rsidR="00413CF6">
        <w:rPr>
          <w:rFonts w:eastAsia="Times New Roman" w:cs="Calibri"/>
          <w:bCs/>
          <w:color w:val="000000"/>
          <w:lang w:eastAsia="pl-PL"/>
        </w:rPr>
        <w:br/>
      </w:r>
      <w:r w:rsidRPr="00444105">
        <w:rPr>
          <w:rFonts w:eastAsia="Times New Roman" w:cs="Calibri"/>
          <w:bCs/>
          <w:color w:val="000000"/>
          <w:lang w:eastAsia="pl-PL"/>
        </w:rPr>
        <w:t>i w pełni</w:t>
      </w:r>
      <w:r w:rsidR="00413CF6">
        <w:rPr>
          <w:rFonts w:eastAsia="Times New Roman" w:cs="Calibri"/>
          <w:bCs/>
          <w:color w:val="000000"/>
          <w:lang w:eastAsia="pl-PL"/>
        </w:rPr>
        <w:t xml:space="preserve"> </w:t>
      </w:r>
      <w:r w:rsidRPr="00444105">
        <w:rPr>
          <w:rFonts w:eastAsia="Times New Roman" w:cs="Calibri"/>
          <w:bCs/>
          <w:color w:val="000000"/>
          <w:lang w:eastAsia="pl-PL"/>
        </w:rPr>
        <w:t>je akceptują.</w:t>
      </w:r>
    </w:p>
    <w:p w14:paraId="05A73F9A" w14:textId="77777777" w:rsidR="005D537C" w:rsidRPr="00444105" w:rsidRDefault="005D537C" w:rsidP="00413CF6">
      <w:pPr>
        <w:pStyle w:val="Akapitzlist1"/>
        <w:numPr>
          <w:ilvl w:val="3"/>
          <w:numId w:val="17"/>
        </w:numPr>
        <w:spacing w:after="0"/>
        <w:ind w:left="284" w:firstLine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t>Zmiany do Regulaminu ma prawo wprowadzić wyłącznie Organizator.</w:t>
      </w:r>
    </w:p>
    <w:p w14:paraId="7C3FBA14" w14:textId="77777777" w:rsidR="005D537C" w:rsidRPr="00444105" w:rsidRDefault="005D537C" w:rsidP="00413CF6">
      <w:pPr>
        <w:pStyle w:val="Akapitzlist1"/>
        <w:numPr>
          <w:ilvl w:val="3"/>
          <w:numId w:val="17"/>
        </w:numPr>
        <w:spacing w:after="0"/>
        <w:ind w:left="284" w:firstLine="0"/>
        <w:jc w:val="both"/>
        <w:rPr>
          <w:rFonts w:cs="Calibri"/>
        </w:rPr>
      </w:pPr>
      <w:r w:rsidRPr="00444105">
        <w:rPr>
          <w:rFonts w:eastAsia="Times New Roman" w:cs="Calibri"/>
          <w:bCs/>
          <w:color w:val="000000"/>
          <w:lang w:eastAsia="pl-PL"/>
        </w:rPr>
        <w:lastRenderedPageBreak/>
        <w:t>W sprawach spornych ostateczną decyzję podejmuje organizator.</w:t>
      </w:r>
    </w:p>
    <w:p w14:paraId="33D287E1" w14:textId="77777777" w:rsidR="005D537C" w:rsidRDefault="005D537C" w:rsidP="005D537C">
      <w:pPr>
        <w:spacing w:after="0"/>
        <w:jc w:val="center"/>
        <w:rPr>
          <w:rFonts w:cs="Calibri"/>
          <w:color w:val="000000"/>
        </w:rPr>
      </w:pPr>
    </w:p>
    <w:p w14:paraId="6BDEA64D" w14:textId="77777777" w:rsidR="006007E1" w:rsidRPr="007A2245" w:rsidRDefault="006007E1" w:rsidP="009B35AF">
      <w:pPr>
        <w:pStyle w:val="Akapitzlist"/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</w:p>
    <w:p w14:paraId="579ECE49" w14:textId="6046D129" w:rsidR="006007E1" w:rsidRDefault="006007E1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17D2EB5D" w14:textId="119BFD9E" w:rsidR="005D537C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285D5E08" w14:textId="20ED2543" w:rsidR="005D537C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44BB3256" w14:textId="5C86F385" w:rsidR="005D537C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40390CD5" w14:textId="67AE2736" w:rsidR="005D537C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1F2328AC" w14:textId="77777777" w:rsidR="005D537C" w:rsidRPr="007A2245" w:rsidRDefault="005D537C" w:rsidP="009B35AF">
      <w:pPr>
        <w:spacing w:after="0"/>
        <w:ind w:left="142"/>
        <w:jc w:val="center"/>
        <w:rPr>
          <w:rFonts w:cs="Times New Roman"/>
          <w:color w:val="000000" w:themeColor="text1"/>
          <w:sz w:val="24"/>
          <w:szCs w:val="24"/>
        </w:rPr>
      </w:pPr>
    </w:p>
    <w:p w14:paraId="6D1CB824" w14:textId="77777777" w:rsidR="003B011E" w:rsidRPr="00D10B60" w:rsidRDefault="003B011E" w:rsidP="003B011E">
      <w:pPr>
        <w:spacing w:after="0"/>
        <w:jc w:val="both"/>
        <w:rPr>
          <w:rFonts w:cs="Calibri"/>
          <w:color w:val="000000"/>
          <w:u w:val="single"/>
        </w:rPr>
      </w:pPr>
      <w:r w:rsidRPr="00D10B60">
        <w:rPr>
          <w:rFonts w:cs="Calibri"/>
          <w:color w:val="000000"/>
          <w:u w:val="single"/>
        </w:rPr>
        <w:t>Załączniki do Regulaminu:</w:t>
      </w:r>
    </w:p>
    <w:p w14:paraId="01D11C04" w14:textId="77777777" w:rsidR="003B011E" w:rsidRPr="00444105" w:rsidRDefault="003B011E" w:rsidP="003B011E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Załącznik nr 1. Karta zgłoszeniowa</w:t>
      </w:r>
    </w:p>
    <w:p w14:paraId="025C992B" w14:textId="77777777" w:rsidR="006007E1" w:rsidRPr="007A2245" w:rsidRDefault="006007E1" w:rsidP="009B35AF">
      <w:pPr>
        <w:spacing w:after="0"/>
        <w:rPr>
          <w:rFonts w:cs="Times New Roman"/>
          <w:color w:val="000000" w:themeColor="text1"/>
          <w:sz w:val="24"/>
          <w:szCs w:val="24"/>
        </w:rPr>
      </w:pPr>
    </w:p>
    <w:sectPr w:rsidR="006007E1" w:rsidRPr="007A2245" w:rsidSect="007846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28557" w14:textId="77777777" w:rsidR="003B011E" w:rsidRDefault="003B011E" w:rsidP="003B011E">
      <w:pPr>
        <w:spacing w:after="0" w:line="240" w:lineRule="auto"/>
      </w:pPr>
      <w:r>
        <w:separator/>
      </w:r>
    </w:p>
  </w:endnote>
  <w:endnote w:type="continuationSeparator" w:id="0">
    <w:p w14:paraId="73B1A6DB" w14:textId="77777777" w:rsidR="003B011E" w:rsidRDefault="003B011E" w:rsidP="003B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E816" w14:textId="77777777" w:rsidR="003B011E" w:rsidRDefault="003B011E" w:rsidP="003B011E">
      <w:pPr>
        <w:spacing w:after="0" w:line="240" w:lineRule="auto"/>
      </w:pPr>
      <w:r>
        <w:separator/>
      </w:r>
    </w:p>
  </w:footnote>
  <w:footnote w:type="continuationSeparator" w:id="0">
    <w:p w14:paraId="1A18AFA3" w14:textId="77777777" w:rsidR="003B011E" w:rsidRDefault="003B011E" w:rsidP="003B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93045" w14:textId="20717D3D" w:rsidR="003B011E" w:rsidRPr="003B011E" w:rsidRDefault="003B011E" w:rsidP="003B011E">
    <w:pPr>
      <w:spacing w:after="0"/>
      <w:jc w:val="right"/>
      <w:rPr>
        <w:rFonts w:cs="Times New Roman"/>
        <w:i/>
        <w:iCs/>
        <w:color w:val="000000" w:themeColor="text1"/>
      </w:rPr>
    </w:pPr>
    <w:r w:rsidRPr="003B011E">
      <w:rPr>
        <w:rFonts w:cs="Times New Roman"/>
        <w:i/>
        <w:iCs/>
        <w:color w:val="000000" w:themeColor="text1"/>
      </w:rPr>
      <w:t xml:space="preserve">Załącznik do zarządzenia nr </w:t>
    </w:r>
    <w:r w:rsidR="00D31643">
      <w:rPr>
        <w:rFonts w:cs="Times New Roman"/>
        <w:i/>
        <w:iCs/>
        <w:color w:val="000000" w:themeColor="text1"/>
      </w:rPr>
      <w:t>58.2020</w:t>
    </w:r>
    <w:r w:rsidRPr="003B011E">
      <w:rPr>
        <w:rFonts w:cs="Times New Roman"/>
        <w:i/>
        <w:iCs/>
        <w:color w:val="000000" w:themeColor="text1"/>
      </w:rPr>
      <w:t xml:space="preserve">  Wójta Gminy Wólka z dnia </w:t>
    </w:r>
    <w:r w:rsidR="00D31643">
      <w:rPr>
        <w:rFonts w:cs="Times New Roman"/>
        <w:i/>
        <w:iCs/>
        <w:color w:val="000000" w:themeColor="text1"/>
      </w:rPr>
      <w:t>3.08.</w:t>
    </w:r>
    <w:r w:rsidRPr="003B011E">
      <w:rPr>
        <w:rFonts w:cs="Times New Roman"/>
        <w:i/>
        <w:iCs/>
        <w:color w:val="000000" w:themeColor="text1"/>
      </w:rPr>
      <w:t>2020</w:t>
    </w:r>
  </w:p>
  <w:p w14:paraId="30E5B145" w14:textId="77777777" w:rsidR="003B011E" w:rsidRDefault="003B0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4"/>
      <w:numFmt w:val="bullet"/>
      <w:lvlText w:val="·"/>
      <w:lvlJc w:val="left"/>
      <w:pPr>
        <w:tabs>
          <w:tab w:val="num" w:pos="0"/>
        </w:tabs>
        <w:ind w:left="1680" w:hanging="600"/>
      </w:pPr>
      <w:rPr>
        <w:rFonts w:ascii="Calibri" w:hAnsi="Calibri" w:cs="Symbol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125132"/>
    <w:multiLevelType w:val="hybridMultilevel"/>
    <w:tmpl w:val="5074044C"/>
    <w:lvl w:ilvl="0" w:tplc="69EA959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97608"/>
    <w:multiLevelType w:val="hybridMultilevel"/>
    <w:tmpl w:val="B5AE59DA"/>
    <w:lvl w:ilvl="0" w:tplc="9E9E9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6830"/>
    <w:multiLevelType w:val="hybridMultilevel"/>
    <w:tmpl w:val="BE28B18E"/>
    <w:lvl w:ilvl="0" w:tplc="6C3A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6422670">
      <w:start w:val="4"/>
      <w:numFmt w:val="bullet"/>
      <w:lvlText w:val="·"/>
      <w:lvlJc w:val="left"/>
      <w:pPr>
        <w:ind w:left="1680" w:hanging="600"/>
      </w:pPr>
      <w:rPr>
        <w:rFonts w:ascii="Calibri" w:eastAsia="Symbol" w:hAnsi="Calibri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3787"/>
    <w:multiLevelType w:val="hybridMultilevel"/>
    <w:tmpl w:val="07D4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82986"/>
    <w:multiLevelType w:val="hybridMultilevel"/>
    <w:tmpl w:val="E410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129"/>
    <w:multiLevelType w:val="hybridMultilevel"/>
    <w:tmpl w:val="8366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3480"/>
    <w:multiLevelType w:val="hybridMultilevel"/>
    <w:tmpl w:val="B94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3E2B"/>
    <w:multiLevelType w:val="hybridMultilevel"/>
    <w:tmpl w:val="CBAE58AE"/>
    <w:lvl w:ilvl="0" w:tplc="67989D1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D071F"/>
    <w:multiLevelType w:val="hybridMultilevel"/>
    <w:tmpl w:val="92C288DA"/>
    <w:lvl w:ilvl="0" w:tplc="EDC43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0637A"/>
    <w:multiLevelType w:val="hybridMultilevel"/>
    <w:tmpl w:val="017E8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56436"/>
    <w:multiLevelType w:val="hybridMultilevel"/>
    <w:tmpl w:val="681EC0DE"/>
    <w:lvl w:ilvl="0" w:tplc="B14657CA">
      <w:start w:val="1"/>
      <w:numFmt w:val="decimal"/>
      <w:lvlText w:val="%1."/>
      <w:lvlJc w:val="left"/>
      <w:pPr>
        <w:ind w:left="750" w:hanging="390"/>
      </w:pPr>
      <w:rPr>
        <w:rFonts w:eastAsia="Bookman Old Style"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5F4E"/>
    <w:multiLevelType w:val="hybridMultilevel"/>
    <w:tmpl w:val="F47E09A4"/>
    <w:lvl w:ilvl="0" w:tplc="B14657CA">
      <w:start w:val="1"/>
      <w:numFmt w:val="decimal"/>
      <w:lvlText w:val="%1."/>
      <w:lvlJc w:val="left"/>
      <w:pPr>
        <w:ind w:left="750" w:hanging="390"/>
      </w:pPr>
      <w:rPr>
        <w:rFonts w:eastAsia="Bookman Old Style" w:cs="Bookman Old Styl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3A64"/>
    <w:multiLevelType w:val="hybridMultilevel"/>
    <w:tmpl w:val="95DA5FAA"/>
    <w:lvl w:ilvl="0" w:tplc="913A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E0878"/>
    <w:multiLevelType w:val="hybridMultilevel"/>
    <w:tmpl w:val="03A08ADA"/>
    <w:lvl w:ilvl="0" w:tplc="913AF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A76F5"/>
    <w:multiLevelType w:val="hybridMultilevel"/>
    <w:tmpl w:val="C2861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E1CDF"/>
    <w:multiLevelType w:val="hybridMultilevel"/>
    <w:tmpl w:val="A060298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0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C0"/>
    <w:rsid w:val="000222A9"/>
    <w:rsid w:val="00044395"/>
    <w:rsid w:val="000B3E27"/>
    <w:rsid w:val="0010541F"/>
    <w:rsid w:val="001A6E44"/>
    <w:rsid w:val="001D06EA"/>
    <w:rsid w:val="002649BB"/>
    <w:rsid w:val="00310DED"/>
    <w:rsid w:val="003B011E"/>
    <w:rsid w:val="00413CF6"/>
    <w:rsid w:val="004347E5"/>
    <w:rsid w:val="004A0D3A"/>
    <w:rsid w:val="004E06A2"/>
    <w:rsid w:val="004E4852"/>
    <w:rsid w:val="005847D4"/>
    <w:rsid w:val="005D537C"/>
    <w:rsid w:val="006007E1"/>
    <w:rsid w:val="00616FC2"/>
    <w:rsid w:val="00666971"/>
    <w:rsid w:val="00712176"/>
    <w:rsid w:val="007327AF"/>
    <w:rsid w:val="007641FC"/>
    <w:rsid w:val="00784614"/>
    <w:rsid w:val="007A2245"/>
    <w:rsid w:val="007E1334"/>
    <w:rsid w:val="00850FF9"/>
    <w:rsid w:val="008A4DF9"/>
    <w:rsid w:val="008E1D0F"/>
    <w:rsid w:val="00905AE4"/>
    <w:rsid w:val="009149AB"/>
    <w:rsid w:val="00983077"/>
    <w:rsid w:val="009B35AF"/>
    <w:rsid w:val="009D3422"/>
    <w:rsid w:val="009E763D"/>
    <w:rsid w:val="009F428A"/>
    <w:rsid w:val="00A51FBE"/>
    <w:rsid w:val="00B53D6F"/>
    <w:rsid w:val="00BC2256"/>
    <w:rsid w:val="00C43975"/>
    <w:rsid w:val="00C512C5"/>
    <w:rsid w:val="00C56E6F"/>
    <w:rsid w:val="00C74E07"/>
    <w:rsid w:val="00D01AC0"/>
    <w:rsid w:val="00D31643"/>
    <w:rsid w:val="00D54B66"/>
    <w:rsid w:val="00E32AFE"/>
    <w:rsid w:val="00E65464"/>
    <w:rsid w:val="00FA2B5C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B9C"/>
  <w15:docId w15:val="{D1A1D765-EAD4-431D-B536-60B0683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11E"/>
  </w:style>
  <w:style w:type="paragraph" w:styleId="Stopka">
    <w:name w:val="footer"/>
    <w:basedOn w:val="Normalny"/>
    <w:link w:val="StopkaZnak"/>
    <w:uiPriority w:val="99"/>
    <w:unhideWhenUsed/>
    <w:rsid w:val="003B0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11E"/>
  </w:style>
  <w:style w:type="paragraph" w:customStyle="1" w:styleId="Akapitzlist1">
    <w:name w:val="Akapit z listą1"/>
    <w:basedOn w:val="Normalny"/>
    <w:rsid w:val="00616FC2"/>
    <w:pPr>
      <w:suppressAutoHyphens/>
      <w:ind w:left="720"/>
      <w:contextualSpacing/>
    </w:pPr>
    <w:rPr>
      <w:rFonts w:ascii="Calibri" w:eastAsia="Calibri" w:hAnsi="Calibri" w:cs="font444"/>
      <w:color w:val="00000A"/>
    </w:rPr>
  </w:style>
  <w:style w:type="character" w:styleId="Hipercze">
    <w:name w:val="Hyperlink"/>
    <w:uiPriority w:val="99"/>
    <w:unhideWhenUsed/>
    <w:rsid w:val="005D53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wol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ol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w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Emilia</cp:lastModifiedBy>
  <cp:revision>23</cp:revision>
  <cp:lastPrinted>2017-08-30T09:02:00Z</cp:lastPrinted>
  <dcterms:created xsi:type="dcterms:W3CDTF">2014-09-04T12:31:00Z</dcterms:created>
  <dcterms:modified xsi:type="dcterms:W3CDTF">2020-08-03T17:31:00Z</dcterms:modified>
</cp:coreProperties>
</file>